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1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50"/>
      </w:tblGrid>
      <w:tr w:rsidR="007F21FF" w14:paraId="085E3247" w14:textId="77777777" w:rsidTr="00427969">
        <w:trPr>
          <w:trHeight w:val="551"/>
        </w:trPr>
        <w:tc>
          <w:tcPr>
            <w:tcW w:w="9350" w:type="dxa"/>
            <w:shd w:val="clear" w:color="auto" w:fill="D9D9D9"/>
          </w:tcPr>
          <w:p w14:paraId="318CF9F6" w14:textId="77777777" w:rsidR="007F21FF" w:rsidRDefault="007F21FF" w:rsidP="00427969">
            <w:pPr>
              <w:pStyle w:val="TableParagraph"/>
              <w:tabs>
                <w:tab w:val="left" w:pos="2702"/>
              </w:tabs>
              <w:spacing w:before="3" w:line="278" w:lineRule="exact"/>
              <w:ind w:left="215" w:right="3327"/>
              <w:rPr>
                <w:sz w:val="24"/>
              </w:rPr>
            </w:pPr>
            <w:r>
              <w:rPr>
                <w:b/>
                <w:sz w:val="24"/>
              </w:rPr>
              <w:t>Course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Title:</w:t>
            </w:r>
            <w:r>
              <w:rPr>
                <w:b/>
                <w:sz w:val="24"/>
              </w:rPr>
              <w:tab/>
              <w:t>SED200 Design and Analysis Year and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Semester:</w:t>
            </w:r>
            <w:r>
              <w:rPr>
                <w:b/>
                <w:sz w:val="24"/>
              </w:rPr>
              <w:tab/>
            </w:r>
            <w:r>
              <w:rPr>
                <w:sz w:val="24"/>
              </w:rPr>
              <w:t>Year 1, Semester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</w:tc>
      </w:tr>
      <w:tr w:rsidR="007F21FF" w14:paraId="0B03DDDC" w14:textId="77777777" w:rsidTr="00427969">
        <w:trPr>
          <w:trHeight w:val="1926"/>
        </w:trPr>
        <w:tc>
          <w:tcPr>
            <w:tcW w:w="9350" w:type="dxa"/>
          </w:tcPr>
          <w:p w14:paraId="20BB9474" w14:textId="77777777" w:rsidR="007F21FF" w:rsidRDefault="007F21FF" w:rsidP="00427969">
            <w:pPr>
              <w:pStyle w:val="TableParagraph"/>
              <w:spacing w:line="269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Course Description</w:t>
            </w:r>
          </w:p>
          <w:p w14:paraId="573AE4A1" w14:textId="77777777" w:rsidR="007F21FF" w:rsidRDefault="007F21FF" w:rsidP="00427969">
            <w:pPr>
              <w:pStyle w:val="TableParagraph"/>
              <w:spacing w:before="2"/>
              <w:ind w:left="110" w:right="315"/>
              <w:rPr>
                <w:sz w:val="24"/>
              </w:rPr>
            </w:pPr>
            <w:r>
              <w:rPr>
                <w:sz w:val="24"/>
              </w:rPr>
              <w:t xml:space="preserve">The content of the course draws upon a broad range of software and non-software disciplines to introduce the design process. By providing the context for design and decision-making, students learn to define and model problems, and apply the knowledge to case scenarios </w:t>
            </w:r>
            <w:proofErr w:type="gramStart"/>
            <w:r>
              <w:rPr>
                <w:sz w:val="24"/>
              </w:rPr>
              <w:t>in order to</w:t>
            </w:r>
            <w:proofErr w:type="gramEnd"/>
            <w:r>
              <w:rPr>
                <w:sz w:val="24"/>
              </w:rPr>
              <w:t xml:space="preserve"> gain an overall understanding of the big picture. Innovative thinking, sustainability in design, and ethics are considered in the</w:t>
            </w:r>
          </w:p>
          <w:p w14:paraId="0961E110" w14:textId="77777777" w:rsidR="007F21FF" w:rsidRDefault="007F21FF" w:rsidP="00427969">
            <w:pPr>
              <w:pStyle w:val="TableParagraph"/>
              <w:spacing w:line="255" w:lineRule="exact"/>
              <w:ind w:left="110"/>
              <w:rPr>
                <w:sz w:val="24"/>
              </w:rPr>
            </w:pPr>
            <w:r>
              <w:rPr>
                <w:sz w:val="24"/>
              </w:rPr>
              <w:t>design solutions and alternatives.</w:t>
            </w:r>
          </w:p>
        </w:tc>
      </w:tr>
      <w:tr w:rsidR="007F21FF" w14:paraId="70C3DF86" w14:textId="77777777" w:rsidTr="00427969">
        <w:trPr>
          <w:trHeight w:val="551"/>
        </w:trPr>
        <w:tc>
          <w:tcPr>
            <w:tcW w:w="9350" w:type="dxa"/>
          </w:tcPr>
          <w:p w14:paraId="2E62F97E" w14:textId="77777777" w:rsidR="007F21FF" w:rsidRDefault="007F21FF" w:rsidP="00427969">
            <w:pPr>
              <w:pStyle w:val="TableParagraph"/>
              <w:spacing w:line="275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Prerequisite(s) or co-requisite(s)</w:t>
            </w:r>
          </w:p>
          <w:p w14:paraId="260A35EF" w14:textId="77777777" w:rsidR="007F21FF" w:rsidRDefault="007F21FF" w:rsidP="00427969">
            <w:pPr>
              <w:pStyle w:val="TableParagraph"/>
              <w:spacing w:line="257" w:lineRule="exact"/>
              <w:ind w:left="110"/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  <w:tr w:rsidR="007F21FF" w14:paraId="38F0E513" w14:textId="77777777" w:rsidTr="00427969">
        <w:trPr>
          <w:trHeight w:val="565"/>
        </w:trPr>
        <w:tc>
          <w:tcPr>
            <w:tcW w:w="9350" w:type="dxa"/>
          </w:tcPr>
          <w:p w14:paraId="2562FF62" w14:textId="77777777" w:rsidR="007F21FF" w:rsidRDefault="007F21FF" w:rsidP="00427969">
            <w:pPr>
              <w:pStyle w:val="TableParagraph"/>
              <w:spacing w:line="274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Method of Instruction</w:t>
            </w:r>
          </w:p>
          <w:p w14:paraId="61EC1510" w14:textId="77777777" w:rsidR="007F21FF" w:rsidRDefault="007F21FF" w:rsidP="007F21FF">
            <w:pPr>
              <w:pStyle w:val="TableParagraph"/>
              <w:numPr>
                <w:ilvl w:val="0"/>
                <w:numId w:val="6"/>
              </w:numPr>
              <w:tabs>
                <w:tab w:val="left" w:pos="830"/>
                <w:tab w:val="left" w:pos="831"/>
              </w:tabs>
              <w:spacing w:line="272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Lecture</w:t>
            </w:r>
          </w:p>
        </w:tc>
      </w:tr>
      <w:tr w:rsidR="007F21FF" w14:paraId="1EECD52D" w14:textId="77777777" w:rsidTr="00427969">
        <w:trPr>
          <w:trHeight w:val="3489"/>
        </w:trPr>
        <w:tc>
          <w:tcPr>
            <w:tcW w:w="9350" w:type="dxa"/>
          </w:tcPr>
          <w:p w14:paraId="0C90D0B7" w14:textId="77777777" w:rsidR="007F21FF" w:rsidRDefault="007F21FF" w:rsidP="00427969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Content Outline by Topic</w:t>
            </w:r>
          </w:p>
          <w:p w14:paraId="2AA3A28C" w14:textId="77777777" w:rsidR="007F21FF" w:rsidRDefault="007F21FF" w:rsidP="007F21FF">
            <w:pPr>
              <w:pStyle w:val="TableParagraph"/>
              <w:numPr>
                <w:ilvl w:val="0"/>
                <w:numId w:val="5"/>
              </w:numPr>
              <w:tabs>
                <w:tab w:val="left" w:pos="830"/>
                <w:tab w:val="left" w:pos="831"/>
              </w:tabs>
              <w:spacing w:before="1" w:line="291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Design Process</w:t>
            </w:r>
          </w:p>
          <w:p w14:paraId="629F92D3" w14:textId="77777777" w:rsidR="007F21FF" w:rsidRDefault="007F21FF" w:rsidP="007F21FF">
            <w:pPr>
              <w:pStyle w:val="TableParagraph"/>
              <w:numPr>
                <w:ilvl w:val="0"/>
                <w:numId w:val="5"/>
              </w:numPr>
              <w:tabs>
                <w:tab w:val="left" w:pos="830"/>
                <w:tab w:val="left" w:pos="831"/>
              </w:tabs>
              <w:spacing w:line="290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The business</w:t>
            </w:r>
            <w:r>
              <w:rPr>
                <w:spacing w:val="-1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case</w:t>
            </w:r>
            <w:proofErr w:type="gramEnd"/>
          </w:p>
          <w:p w14:paraId="1ED08AD0" w14:textId="77777777" w:rsidR="007F21FF" w:rsidRDefault="007F21FF" w:rsidP="007F21FF">
            <w:pPr>
              <w:pStyle w:val="TableParagraph"/>
              <w:numPr>
                <w:ilvl w:val="0"/>
                <w:numId w:val="5"/>
              </w:numPr>
              <w:tabs>
                <w:tab w:val="left" w:pos="830"/>
                <w:tab w:val="left" w:pos="831"/>
              </w:tabs>
              <w:spacing w:line="29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The environment and public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welfare</w:t>
            </w:r>
          </w:p>
          <w:p w14:paraId="4169FF17" w14:textId="77777777" w:rsidR="007F21FF" w:rsidRDefault="007F21FF" w:rsidP="007F21FF">
            <w:pPr>
              <w:pStyle w:val="TableParagraph"/>
              <w:numPr>
                <w:ilvl w:val="0"/>
                <w:numId w:val="5"/>
              </w:numPr>
              <w:tabs>
                <w:tab w:val="left" w:pos="830"/>
                <w:tab w:val="left" w:pos="831"/>
              </w:tabs>
              <w:spacing w:line="29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Requirements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collection</w:t>
            </w:r>
          </w:p>
          <w:p w14:paraId="1A6BF1AB" w14:textId="77777777" w:rsidR="007F21FF" w:rsidRDefault="007F21FF" w:rsidP="007F21FF">
            <w:pPr>
              <w:pStyle w:val="TableParagraph"/>
              <w:numPr>
                <w:ilvl w:val="0"/>
                <w:numId w:val="5"/>
              </w:numPr>
              <w:tabs>
                <w:tab w:val="left" w:pos="830"/>
                <w:tab w:val="left" w:pos="831"/>
              </w:tabs>
              <w:spacing w:line="29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Testing 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rework</w:t>
            </w:r>
          </w:p>
          <w:p w14:paraId="3A22FE92" w14:textId="77777777" w:rsidR="007F21FF" w:rsidRDefault="007F21FF" w:rsidP="007F21FF">
            <w:pPr>
              <w:pStyle w:val="TableParagraph"/>
              <w:numPr>
                <w:ilvl w:val="0"/>
                <w:numId w:val="5"/>
              </w:numPr>
              <w:tabs>
                <w:tab w:val="left" w:pos="830"/>
                <w:tab w:val="left" w:pos="831"/>
              </w:tabs>
              <w:spacing w:line="29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Product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support</w:t>
            </w:r>
          </w:p>
          <w:p w14:paraId="6B8CEB85" w14:textId="77777777" w:rsidR="007F21FF" w:rsidRDefault="007F21FF" w:rsidP="007F21FF">
            <w:pPr>
              <w:pStyle w:val="TableParagraph"/>
              <w:numPr>
                <w:ilvl w:val="0"/>
                <w:numId w:val="5"/>
              </w:numPr>
              <w:tabs>
                <w:tab w:val="left" w:pos="830"/>
                <w:tab w:val="left" w:pos="831"/>
              </w:tabs>
              <w:spacing w:line="29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Teamwork</w:t>
            </w:r>
          </w:p>
          <w:p w14:paraId="18344E45" w14:textId="77777777" w:rsidR="007F21FF" w:rsidRDefault="007F21FF" w:rsidP="007F21FF">
            <w:pPr>
              <w:pStyle w:val="TableParagraph"/>
              <w:numPr>
                <w:ilvl w:val="0"/>
                <w:numId w:val="5"/>
              </w:numPr>
              <w:tabs>
                <w:tab w:val="left" w:pos="830"/>
                <w:tab w:val="left" w:pos="831"/>
              </w:tabs>
              <w:spacing w:line="290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The Gantt</w:t>
            </w:r>
            <w:r>
              <w:rPr>
                <w:spacing w:val="-1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chart</w:t>
            </w:r>
            <w:proofErr w:type="gramEnd"/>
          </w:p>
          <w:p w14:paraId="29AB77C6" w14:textId="77777777" w:rsidR="007F21FF" w:rsidRDefault="007F21FF" w:rsidP="007F21FF">
            <w:pPr>
              <w:pStyle w:val="TableParagraph"/>
              <w:numPr>
                <w:ilvl w:val="0"/>
                <w:numId w:val="5"/>
              </w:numPr>
              <w:tabs>
                <w:tab w:val="left" w:pos="830"/>
                <w:tab w:val="left" w:pos="831"/>
              </w:tabs>
              <w:spacing w:line="290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The project</w:t>
            </w:r>
            <w:r>
              <w:rPr>
                <w:spacing w:val="-1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plan</w:t>
            </w:r>
            <w:proofErr w:type="gramEnd"/>
          </w:p>
          <w:p w14:paraId="321E9E14" w14:textId="77777777" w:rsidR="007F21FF" w:rsidRDefault="007F21FF" w:rsidP="007F21FF">
            <w:pPr>
              <w:pStyle w:val="TableParagraph"/>
              <w:numPr>
                <w:ilvl w:val="0"/>
                <w:numId w:val="5"/>
              </w:numPr>
              <w:tabs>
                <w:tab w:val="left" w:pos="830"/>
                <w:tab w:val="left" w:pos="831"/>
              </w:tabs>
              <w:spacing w:line="29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Risk assessment</w:t>
            </w:r>
          </w:p>
          <w:p w14:paraId="5BA3331D" w14:textId="77777777" w:rsidR="007F21FF" w:rsidRDefault="007F21FF" w:rsidP="007F21FF">
            <w:pPr>
              <w:pStyle w:val="TableParagraph"/>
              <w:numPr>
                <w:ilvl w:val="0"/>
                <w:numId w:val="5"/>
              </w:numPr>
              <w:tabs>
                <w:tab w:val="left" w:pos="830"/>
                <w:tab w:val="left" w:pos="831"/>
              </w:tabs>
              <w:spacing w:line="27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Lessons learned</w:t>
            </w:r>
          </w:p>
        </w:tc>
      </w:tr>
      <w:tr w:rsidR="007F21FF" w14:paraId="735815B3" w14:textId="77777777" w:rsidTr="00427969">
        <w:trPr>
          <w:trHeight w:val="551"/>
        </w:trPr>
        <w:tc>
          <w:tcPr>
            <w:tcW w:w="9350" w:type="dxa"/>
          </w:tcPr>
          <w:p w14:paraId="7EBAD990" w14:textId="77777777" w:rsidR="007F21FF" w:rsidRDefault="007F21FF" w:rsidP="00427969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Actual Contact Hours/Week</w:t>
            </w:r>
          </w:p>
          <w:p w14:paraId="61396EAF" w14:textId="77777777" w:rsidR="007F21FF" w:rsidRDefault="007F21FF" w:rsidP="00427969">
            <w:pPr>
              <w:pStyle w:val="TableParagraph"/>
              <w:spacing w:before="2"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3 hours a week for 14 weeks</w:t>
            </w:r>
          </w:p>
        </w:tc>
      </w:tr>
      <w:tr w:rsidR="007F21FF" w14:paraId="04EE0134" w14:textId="77777777" w:rsidTr="00427969">
        <w:trPr>
          <w:trHeight w:val="1103"/>
        </w:trPr>
        <w:tc>
          <w:tcPr>
            <w:tcW w:w="9350" w:type="dxa"/>
          </w:tcPr>
          <w:p w14:paraId="154563F9" w14:textId="77777777" w:rsidR="007F21FF" w:rsidRDefault="007F21FF" w:rsidP="00427969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Methods and Frequency of Evaluation of Student Performance</w:t>
            </w:r>
          </w:p>
          <w:p w14:paraId="22190952" w14:textId="77777777" w:rsidR="007F21FF" w:rsidRDefault="007F21FF" w:rsidP="00427969">
            <w:pPr>
              <w:pStyle w:val="TableParagraph"/>
              <w:tabs>
                <w:tab w:val="left" w:pos="3284"/>
              </w:tabs>
              <w:spacing w:before="2"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Assignments (minimum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4)</w:t>
            </w:r>
            <w:r>
              <w:rPr>
                <w:sz w:val="24"/>
              </w:rPr>
              <w:tab/>
              <w:t>60%</w:t>
            </w:r>
          </w:p>
          <w:p w14:paraId="35875BAB" w14:textId="77777777" w:rsidR="007F21FF" w:rsidRDefault="007F21FF" w:rsidP="00427969">
            <w:pPr>
              <w:pStyle w:val="TableParagraph"/>
              <w:tabs>
                <w:tab w:val="left" w:pos="3256"/>
              </w:tabs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Test(s)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(minimum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1)</w:t>
            </w:r>
            <w:r>
              <w:rPr>
                <w:sz w:val="24"/>
              </w:rPr>
              <w:tab/>
              <w:t>20%</w:t>
            </w:r>
          </w:p>
          <w:p w14:paraId="24D47089" w14:textId="77777777" w:rsidR="007F21FF" w:rsidRDefault="007F21FF" w:rsidP="00427969">
            <w:pPr>
              <w:pStyle w:val="TableParagraph"/>
              <w:tabs>
                <w:tab w:val="left" w:pos="3256"/>
              </w:tabs>
              <w:spacing w:before="3"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Final Exam</w:t>
            </w:r>
            <w:r>
              <w:rPr>
                <w:sz w:val="24"/>
              </w:rPr>
              <w:tab/>
              <w:t>20%</w:t>
            </w:r>
          </w:p>
        </w:tc>
      </w:tr>
      <w:tr w:rsidR="007F21FF" w14:paraId="6DE0D73D" w14:textId="77777777" w:rsidTr="00427969">
        <w:trPr>
          <w:trHeight w:val="551"/>
        </w:trPr>
        <w:tc>
          <w:tcPr>
            <w:tcW w:w="9350" w:type="dxa"/>
          </w:tcPr>
          <w:p w14:paraId="39B0DBAB" w14:textId="77777777" w:rsidR="007F21FF" w:rsidRDefault="007F21FF" w:rsidP="00427969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Resources to be Purchased/Provided by Students</w:t>
            </w:r>
          </w:p>
          <w:p w14:paraId="50E7F64D" w14:textId="77777777" w:rsidR="007F21FF" w:rsidRDefault="007F21FF" w:rsidP="00427969">
            <w:pPr>
              <w:pStyle w:val="TableParagraph"/>
              <w:spacing w:before="2"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  <w:tr w:rsidR="007F21FF" w14:paraId="767DA1BB" w14:textId="77777777" w:rsidTr="00427969">
        <w:trPr>
          <w:trHeight w:val="1655"/>
        </w:trPr>
        <w:tc>
          <w:tcPr>
            <w:tcW w:w="9350" w:type="dxa"/>
          </w:tcPr>
          <w:p w14:paraId="65AE353F" w14:textId="77777777" w:rsidR="007F21FF" w:rsidRDefault="007F21FF" w:rsidP="00427969">
            <w:pPr>
              <w:pStyle w:val="TableParagraph"/>
              <w:spacing w:before="5" w:line="275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Textbook Requirement:</w:t>
            </w:r>
          </w:p>
          <w:p w14:paraId="673D95EA" w14:textId="77777777" w:rsidR="007F21FF" w:rsidRDefault="007F21FF" w:rsidP="00427969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Engineering Design (5th Edition)</w:t>
            </w:r>
          </w:p>
          <w:p w14:paraId="40AD1EA7" w14:textId="77777777" w:rsidR="007F21FF" w:rsidRDefault="007F21FF" w:rsidP="00427969">
            <w:pPr>
              <w:pStyle w:val="TableParagraph"/>
              <w:spacing w:before="4" w:line="237" w:lineRule="auto"/>
              <w:ind w:left="110" w:right="5038"/>
              <w:rPr>
                <w:sz w:val="24"/>
              </w:rPr>
            </w:pPr>
            <w:r>
              <w:rPr>
                <w:sz w:val="24"/>
              </w:rPr>
              <w:t xml:space="preserve">by George Dieter and Linda C. Schmidt </w:t>
            </w:r>
            <w:r>
              <w:rPr>
                <w:color w:val="333333"/>
                <w:sz w:val="24"/>
              </w:rPr>
              <w:t>McGraw-Hill Education</w:t>
            </w:r>
          </w:p>
          <w:p w14:paraId="4C7DD50B" w14:textId="77777777" w:rsidR="007F21FF" w:rsidRDefault="007F21FF" w:rsidP="00427969">
            <w:pPr>
              <w:pStyle w:val="TableParagraph"/>
              <w:spacing w:line="274" w:lineRule="exact"/>
              <w:ind w:left="110"/>
              <w:rPr>
                <w:sz w:val="24"/>
              </w:rPr>
            </w:pPr>
            <w:r>
              <w:rPr>
                <w:sz w:val="24"/>
              </w:rPr>
              <w:t>ISBN-10: 0073398144</w:t>
            </w:r>
          </w:p>
          <w:p w14:paraId="1262E1D0" w14:textId="77777777" w:rsidR="007F21FF" w:rsidRDefault="007F21FF" w:rsidP="00427969">
            <w:pPr>
              <w:pStyle w:val="TableParagraph"/>
              <w:spacing w:before="3"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ISBN-13: 978-0073398143</w:t>
            </w:r>
          </w:p>
        </w:tc>
      </w:tr>
      <w:tr w:rsidR="007F21FF" w14:paraId="6C02FF4C" w14:textId="77777777" w:rsidTr="00427969">
        <w:trPr>
          <w:trHeight w:val="1382"/>
        </w:trPr>
        <w:tc>
          <w:tcPr>
            <w:tcW w:w="9350" w:type="dxa"/>
          </w:tcPr>
          <w:p w14:paraId="4CB2737A" w14:textId="77777777" w:rsidR="007F21FF" w:rsidRDefault="007F21FF" w:rsidP="00427969">
            <w:pPr>
              <w:pStyle w:val="TableParagraph"/>
              <w:spacing w:before="5" w:line="275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Learning Outcomes</w:t>
            </w:r>
          </w:p>
          <w:p w14:paraId="7504E290" w14:textId="77777777" w:rsidR="007F21FF" w:rsidRDefault="007F21FF" w:rsidP="00427969">
            <w:pPr>
              <w:pStyle w:val="TableParagraph"/>
              <w:spacing w:line="275" w:lineRule="exact"/>
              <w:ind w:left="110"/>
              <w:rPr>
                <w:i/>
                <w:sz w:val="24"/>
              </w:rPr>
            </w:pPr>
            <w:r>
              <w:rPr>
                <w:i/>
                <w:sz w:val="24"/>
              </w:rPr>
              <w:t>Upon successful completion of this course the student will be able to:</w:t>
            </w:r>
          </w:p>
          <w:p w14:paraId="5774A6F2" w14:textId="77777777" w:rsidR="007F21FF" w:rsidRDefault="007F21FF" w:rsidP="007F21FF">
            <w:pPr>
              <w:pStyle w:val="TableParagraph"/>
              <w:numPr>
                <w:ilvl w:val="0"/>
                <w:numId w:val="4"/>
              </w:numPr>
              <w:tabs>
                <w:tab w:val="left" w:pos="831"/>
              </w:tabs>
              <w:spacing w:before="4" w:line="237" w:lineRule="auto"/>
              <w:ind w:right="263"/>
              <w:rPr>
                <w:sz w:val="24"/>
              </w:rPr>
            </w:pPr>
            <w:r>
              <w:rPr>
                <w:sz w:val="24"/>
              </w:rPr>
              <w:t xml:space="preserve">Employ ethical practice in the design of software with the customer, the public </w:t>
            </w:r>
            <w:proofErr w:type="gramStart"/>
            <w:r>
              <w:rPr>
                <w:sz w:val="24"/>
              </w:rPr>
              <w:t>welfare</w:t>
            </w:r>
            <w:proofErr w:type="gramEnd"/>
            <w:r>
              <w:rPr>
                <w:sz w:val="24"/>
              </w:rPr>
              <w:t xml:space="preserve"> and the environment 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mind.</w:t>
            </w:r>
          </w:p>
          <w:p w14:paraId="31357CD7" w14:textId="77777777" w:rsidR="007F21FF" w:rsidRDefault="007F21FF" w:rsidP="007F21FF">
            <w:pPr>
              <w:pStyle w:val="TableParagraph"/>
              <w:numPr>
                <w:ilvl w:val="0"/>
                <w:numId w:val="4"/>
              </w:numPr>
              <w:tabs>
                <w:tab w:val="left" w:pos="831"/>
              </w:tabs>
              <w:spacing w:before="4" w:line="25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 xml:space="preserve">Develop the ability to research new topics </w:t>
            </w:r>
            <w:proofErr w:type="gramStart"/>
            <w:r>
              <w:rPr>
                <w:sz w:val="24"/>
              </w:rPr>
              <w:t>in order to</w:t>
            </w:r>
            <w:proofErr w:type="gramEnd"/>
            <w:r>
              <w:rPr>
                <w:sz w:val="24"/>
              </w:rPr>
              <w:t xml:space="preserve"> pursue lifelong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learning.</w:t>
            </w:r>
          </w:p>
        </w:tc>
      </w:tr>
    </w:tbl>
    <w:p w14:paraId="4A08F37B" w14:textId="77777777" w:rsidR="007F21FF" w:rsidRDefault="007F21FF" w:rsidP="007F21FF">
      <w:pPr>
        <w:spacing w:line="253" w:lineRule="exact"/>
        <w:rPr>
          <w:sz w:val="24"/>
        </w:rPr>
        <w:sectPr w:rsidR="007F21FF">
          <w:pgSz w:w="12240" w:h="15840"/>
          <w:pgMar w:top="1440" w:right="900" w:bottom="1160" w:left="1320" w:header="0" w:footer="979" w:gutter="0"/>
          <w:cols w:space="720"/>
        </w:sectPr>
      </w:pPr>
    </w:p>
    <w:tbl>
      <w:tblPr>
        <w:tblW w:w="0" w:type="auto"/>
        <w:tblInd w:w="1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50"/>
      </w:tblGrid>
      <w:tr w:rsidR="007F21FF" w14:paraId="43106676" w14:textId="77777777" w:rsidTr="00427969">
        <w:trPr>
          <w:trHeight w:val="2207"/>
        </w:trPr>
        <w:tc>
          <w:tcPr>
            <w:tcW w:w="9350" w:type="dxa"/>
          </w:tcPr>
          <w:p w14:paraId="54718CAD" w14:textId="77777777" w:rsidR="007F21FF" w:rsidRDefault="007F21FF" w:rsidP="007F21FF">
            <w:pPr>
              <w:pStyle w:val="TableParagraph"/>
              <w:numPr>
                <w:ilvl w:val="0"/>
                <w:numId w:val="3"/>
              </w:numPr>
              <w:tabs>
                <w:tab w:val="left" w:pos="831"/>
              </w:tabs>
              <w:spacing w:line="242" w:lineRule="auto"/>
              <w:ind w:right="114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Construct a standard approach to engineering design to develop a solution to </w:t>
            </w:r>
            <w:r>
              <w:rPr>
                <w:spacing w:val="-13"/>
                <w:sz w:val="24"/>
              </w:rPr>
              <w:t xml:space="preserve">a </w:t>
            </w:r>
            <w:r>
              <w:rPr>
                <w:sz w:val="24"/>
              </w:rPr>
              <w:t>given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problem.</w:t>
            </w:r>
          </w:p>
          <w:p w14:paraId="232E9E45" w14:textId="77777777" w:rsidR="007F21FF" w:rsidRDefault="007F21FF" w:rsidP="007F21FF">
            <w:pPr>
              <w:pStyle w:val="TableParagraph"/>
              <w:numPr>
                <w:ilvl w:val="0"/>
                <w:numId w:val="3"/>
              </w:numPr>
              <w:tabs>
                <w:tab w:val="left" w:pos="831"/>
              </w:tabs>
              <w:spacing w:line="271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Formulate a set of requirements to address a business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need.</w:t>
            </w:r>
          </w:p>
          <w:p w14:paraId="4E7A733D" w14:textId="77777777" w:rsidR="007F21FF" w:rsidRDefault="007F21FF" w:rsidP="007F21FF">
            <w:pPr>
              <w:pStyle w:val="TableParagraph"/>
              <w:numPr>
                <w:ilvl w:val="0"/>
                <w:numId w:val="3"/>
              </w:numPr>
              <w:tabs>
                <w:tab w:val="left" w:pos="831"/>
              </w:tabs>
              <w:spacing w:before="2" w:line="275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Test solutions against core needs to satisfy customer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expectations.</w:t>
            </w:r>
          </w:p>
          <w:p w14:paraId="4AA3D183" w14:textId="77777777" w:rsidR="007F21FF" w:rsidRDefault="007F21FF" w:rsidP="007F21FF">
            <w:pPr>
              <w:pStyle w:val="TableParagraph"/>
              <w:numPr>
                <w:ilvl w:val="0"/>
                <w:numId w:val="3"/>
              </w:numPr>
              <w:tabs>
                <w:tab w:val="left" w:pos="831"/>
              </w:tabs>
              <w:spacing w:line="242" w:lineRule="auto"/>
              <w:ind w:right="1063"/>
              <w:rPr>
                <w:sz w:val="24"/>
              </w:rPr>
            </w:pPr>
            <w:r>
              <w:rPr>
                <w:sz w:val="24"/>
              </w:rPr>
              <w:t>Demonstrate selected creative thinking methods to develop innovative solutions for engineering design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problem.</w:t>
            </w:r>
          </w:p>
          <w:p w14:paraId="09A96D14" w14:textId="77777777" w:rsidR="007F21FF" w:rsidRDefault="007F21FF" w:rsidP="007F21FF">
            <w:pPr>
              <w:pStyle w:val="TableParagraph"/>
              <w:numPr>
                <w:ilvl w:val="0"/>
                <w:numId w:val="3"/>
              </w:numPr>
              <w:tabs>
                <w:tab w:val="left" w:pos="831"/>
              </w:tabs>
              <w:spacing w:line="271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Demonstrate teamwork skills toward the successful accomplishment 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</w:p>
          <w:p w14:paraId="43CA4D9D" w14:textId="77777777" w:rsidR="007F21FF" w:rsidRDefault="007F21FF" w:rsidP="00427969">
            <w:pPr>
              <w:pStyle w:val="TableParagraph"/>
              <w:spacing w:before="2" w:line="253" w:lineRule="exact"/>
              <w:ind w:left="830"/>
              <w:rPr>
                <w:sz w:val="24"/>
              </w:rPr>
            </w:pPr>
            <w:r>
              <w:rPr>
                <w:sz w:val="24"/>
              </w:rPr>
              <w:t>engineering design project.</w:t>
            </w:r>
          </w:p>
        </w:tc>
      </w:tr>
      <w:tr w:rsidR="007F21FF" w14:paraId="296A9F0B" w14:textId="77777777" w:rsidTr="00427969">
        <w:trPr>
          <w:trHeight w:val="830"/>
        </w:trPr>
        <w:tc>
          <w:tcPr>
            <w:tcW w:w="9350" w:type="dxa"/>
          </w:tcPr>
          <w:p w14:paraId="6737A251" w14:textId="77777777" w:rsidR="007F21FF" w:rsidRDefault="007F21FF" w:rsidP="00427969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Faculty Qualifications to Teach this Course</w:t>
            </w:r>
          </w:p>
          <w:p w14:paraId="5C5AFB61" w14:textId="77777777" w:rsidR="007F21FF" w:rsidRDefault="007F21FF" w:rsidP="00427969">
            <w:pPr>
              <w:pStyle w:val="TableParagraph"/>
              <w:spacing w:before="8" w:line="274" w:lineRule="exact"/>
              <w:ind w:left="110" w:right="793"/>
              <w:rPr>
                <w:sz w:val="24"/>
              </w:rPr>
            </w:pPr>
            <w:r>
              <w:rPr>
                <w:sz w:val="24"/>
              </w:rPr>
              <w:t>Masters or PhD (computer science, software engineering or computer/electrical engineering or the equivalent).</w:t>
            </w:r>
          </w:p>
        </w:tc>
      </w:tr>
      <w:tr w:rsidR="007F21FF" w14:paraId="786FE937" w14:textId="77777777" w:rsidTr="00427969">
        <w:trPr>
          <w:trHeight w:val="549"/>
        </w:trPr>
        <w:tc>
          <w:tcPr>
            <w:tcW w:w="9350" w:type="dxa"/>
          </w:tcPr>
          <w:p w14:paraId="7A642490" w14:textId="77777777" w:rsidR="007F21FF" w:rsidRDefault="007F21FF" w:rsidP="00427969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Faculty Qualified to Teach/Supervise this Course</w:t>
            </w:r>
          </w:p>
          <w:p w14:paraId="6EDB91A9" w14:textId="77777777" w:rsidR="007F21FF" w:rsidRDefault="007F21FF" w:rsidP="00427969">
            <w:pPr>
              <w:pStyle w:val="TableParagraph"/>
              <w:spacing w:line="257" w:lineRule="exact"/>
              <w:ind w:left="110"/>
              <w:rPr>
                <w:sz w:val="24"/>
              </w:rPr>
            </w:pPr>
            <w:r>
              <w:rPr>
                <w:sz w:val="24"/>
              </w:rPr>
              <w:t xml:space="preserve">Miguel Watler, PhD, </w:t>
            </w:r>
            <w:proofErr w:type="spellStart"/>
            <w:r>
              <w:rPr>
                <w:sz w:val="24"/>
              </w:rPr>
              <w:t>PEng</w:t>
            </w:r>
            <w:proofErr w:type="spellEnd"/>
          </w:p>
        </w:tc>
      </w:tr>
      <w:tr w:rsidR="007F21FF" w14:paraId="44375129" w14:textId="77777777" w:rsidTr="00427969">
        <w:trPr>
          <w:trHeight w:val="551"/>
        </w:trPr>
        <w:tc>
          <w:tcPr>
            <w:tcW w:w="9350" w:type="dxa"/>
          </w:tcPr>
          <w:p w14:paraId="7852E7AD" w14:textId="77777777" w:rsidR="007F21FF" w:rsidRDefault="007F21FF" w:rsidP="00427969">
            <w:pPr>
              <w:pStyle w:val="TableParagraph"/>
              <w:spacing w:line="275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Percentage of Course Content Offered Online</w:t>
            </w:r>
          </w:p>
          <w:p w14:paraId="1F8ECC10" w14:textId="77777777" w:rsidR="007F21FF" w:rsidRDefault="007F21FF" w:rsidP="00427969">
            <w:pPr>
              <w:pStyle w:val="TableParagraph"/>
              <w:spacing w:line="257" w:lineRule="exact"/>
              <w:ind w:left="110"/>
              <w:rPr>
                <w:sz w:val="24"/>
              </w:rPr>
            </w:pPr>
            <w:r>
              <w:rPr>
                <w:sz w:val="24"/>
              </w:rPr>
              <w:t>0%</w:t>
            </w:r>
          </w:p>
        </w:tc>
      </w:tr>
      <w:tr w:rsidR="007F21FF" w14:paraId="321F75CD" w14:textId="77777777" w:rsidTr="00427969">
        <w:trPr>
          <w:trHeight w:val="1583"/>
        </w:trPr>
        <w:tc>
          <w:tcPr>
            <w:tcW w:w="9350" w:type="dxa"/>
          </w:tcPr>
          <w:p w14:paraId="19317973" w14:textId="77777777" w:rsidR="007F21FF" w:rsidRDefault="007F21FF" w:rsidP="00427969">
            <w:pPr>
              <w:pStyle w:val="TableParagraph"/>
              <w:spacing w:line="275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Classroom Requirements</w:t>
            </w:r>
          </w:p>
          <w:p w14:paraId="1A0CE54E" w14:textId="77777777" w:rsidR="007F21FF" w:rsidRDefault="007F21FF" w:rsidP="00427969">
            <w:pPr>
              <w:pStyle w:val="TableParagraph"/>
              <w:spacing w:line="317" w:lineRule="exact"/>
              <w:ind w:left="110"/>
              <w:rPr>
                <w:sz w:val="24"/>
              </w:rPr>
            </w:pPr>
            <w:r>
              <w:rPr>
                <w:rFonts w:ascii="Segoe UI Symbol" w:hAnsi="Segoe UI Symbol"/>
                <w:sz w:val="24"/>
              </w:rPr>
              <w:t>☒</w:t>
            </w:r>
            <w:r>
              <w:rPr>
                <w:sz w:val="24"/>
              </w:rPr>
              <w:t>Regular classroom</w:t>
            </w:r>
          </w:p>
          <w:p w14:paraId="7BC5A179" w14:textId="77777777" w:rsidR="007F21FF" w:rsidRDefault="007F21FF" w:rsidP="007F21FF">
            <w:pPr>
              <w:pStyle w:val="TableParagraph"/>
              <w:numPr>
                <w:ilvl w:val="0"/>
                <w:numId w:val="2"/>
              </w:numPr>
              <w:tabs>
                <w:tab w:val="left" w:pos="318"/>
              </w:tabs>
              <w:spacing w:line="318" w:lineRule="exact"/>
              <w:rPr>
                <w:sz w:val="24"/>
              </w:rPr>
            </w:pPr>
            <w:r>
              <w:rPr>
                <w:sz w:val="24"/>
              </w:rPr>
              <w:t>Electronic classroom</w:t>
            </w:r>
          </w:p>
          <w:p w14:paraId="67D08B60" w14:textId="77777777" w:rsidR="007F21FF" w:rsidRDefault="007F21FF" w:rsidP="007F21FF">
            <w:pPr>
              <w:pStyle w:val="TableParagraph"/>
              <w:numPr>
                <w:ilvl w:val="0"/>
                <w:numId w:val="2"/>
              </w:numPr>
              <w:tabs>
                <w:tab w:val="left" w:pos="318"/>
              </w:tabs>
              <w:spacing w:before="2" w:line="318" w:lineRule="exact"/>
              <w:rPr>
                <w:sz w:val="24"/>
              </w:rPr>
            </w:pPr>
            <w:r>
              <w:rPr>
                <w:sz w:val="24"/>
              </w:rPr>
              <w:t>Computer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Lab</w:t>
            </w:r>
          </w:p>
          <w:p w14:paraId="467FDBC9" w14:textId="77777777" w:rsidR="007F21FF" w:rsidRDefault="007F21FF" w:rsidP="00427969">
            <w:pPr>
              <w:pStyle w:val="TableParagraph"/>
              <w:spacing w:line="318" w:lineRule="exact"/>
              <w:ind w:left="110"/>
              <w:rPr>
                <w:sz w:val="24"/>
              </w:rPr>
            </w:pPr>
            <w:r>
              <w:rPr>
                <w:rFonts w:ascii="Segoe UI Symbol" w:hAnsi="Segoe UI Symbol"/>
                <w:sz w:val="24"/>
              </w:rPr>
              <w:t>☒</w:t>
            </w:r>
            <w:r>
              <w:rPr>
                <w:sz w:val="24"/>
              </w:rPr>
              <w:t xml:space="preserve">Activity-based Learning </w:t>
            </w:r>
            <w:proofErr w:type="spellStart"/>
            <w:r>
              <w:rPr>
                <w:sz w:val="24"/>
              </w:rPr>
              <w:t>centre</w:t>
            </w:r>
            <w:proofErr w:type="spellEnd"/>
          </w:p>
        </w:tc>
      </w:tr>
      <w:tr w:rsidR="007F21FF" w14:paraId="07D0FD62" w14:textId="77777777" w:rsidTr="00427969">
        <w:trPr>
          <w:trHeight w:val="1396"/>
        </w:trPr>
        <w:tc>
          <w:tcPr>
            <w:tcW w:w="9350" w:type="dxa"/>
          </w:tcPr>
          <w:p w14:paraId="7BF713C2" w14:textId="77777777" w:rsidR="007F21FF" w:rsidRDefault="007F21FF" w:rsidP="00427969">
            <w:pPr>
              <w:pStyle w:val="TableParagraph"/>
              <w:spacing w:line="275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Equipment Requirements</w:t>
            </w:r>
          </w:p>
          <w:p w14:paraId="50BDF4F5" w14:textId="77777777" w:rsidR="007F21FF" w:rsidRDefault="007F21FF" w:rsidP="00427969">
            <w:pPr>
              <w:pStyle w:val="TableParagraph"/>
              <w:spacing w:line="242" w:lineRule="auto"/>
              <w:ind w:left="110" w:right="3180"/>
              <w:rPr>
                <w:sz w:val="24"/>
              </w:rPr>
            </w:pPr>
            <w:r>
              <w:rPr>
                <w:sz w:val="24"/>
              </w:rPr>
              <w:t>College computers are configured to support this course. If you use your own computer, you will need:</w:t>
            </w:r>
          </w:p>
          <w:p w14:paraId="226B4208" w14:textId="77777777" w:rsidR="007F21FF" w:rsidRDefault="007F21FF" w:rsidP="007F21FF">
            <w:pPr>
              <w:pStyle w:val="TableParagraph"/>
              <w:numPr>
                <w:ilvl w:val="0"/>
                <w:numId w:val="1"/>
              </w:numPr>
              <w:tabs>
                <w:tab w:val="left" w:pos="470"/>
                <w:tab w:val="left" w:pos="471"/>
              </w:tabs>
              <w:spacing w:before="10" w:line="278" w:lineRule="exact"/>
              <w:ind w:right="157"/>
              <w:rPr>
                <w:sz w:val="24"/>
              </w:rPr>
            </w:pPr>
            <w:r>
              <w:rPr>
                <w:sz w:val="24"/>
              </w:rPr>
              <w:t>Current version of an operating system (Mac OS X, Windows, Linux), with Internet access</w:t>
            </w:r>
          </w:p>
        </w:tc>
      </w:tr>
    </w:tbl>
    <w:p w14:paraId="01677DBA" w14:textId="77777777" w:rsidR="00885A10" w:rsidRDefault="00885A10"/>
    <w:sectPr w:rsidR="00885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971137"/>
    <w:multiLevelType w:val="hybridMultilevel"/>
    <w:tmpl w:val="2A3A7A9C"/>
    <w:lvl w:ilvl="0" w:tplc="32A4444E">
      <w:numFmt w:val="bullet"/>
      <w:lvlText w:val=""/>
      <w:lvlJc w:val="left"/>
      <w:pPr>
        <w:ind w:left="47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C1D21E42">
      <w:numFmt w:val="bullet"/>
      <w:lvlText w:val="•"/>
      <w:lvlJc w:val="left"/>
      <w:pPr>
        <w:ind w:left="1366" w:hanging="360"/>
      </w:pPr>
      <w:rPr>
        <w:rFonts w:hint="default"/>
      </w:rPr>
    </w:lvl>
    <w:lvl w:ilvl="2" w:tplc="3A183166">
      <w:numFmt w:val="bullet"/>
      <w:lvlText w:val="•"/>
      <w:lvlJc w:val="left"/>
      <w:pPr>
        <w:ind w:left="2252" w:hanging="360"/>
      </w:pPr>
      <w:rPr>
        <w:rFonts w:hint="default"/>
      </w:rPr>
    </w:lvl>
    <w:lvl w:ilvl="3" w:tplc="9D6487BC">
      <w:numFmt w:val="bullet"/>
      <w:lvlText w:val="•"/>
      <w:lvlJc w:val="left"/>
      <w:pPr>
        <w:ind w:left="3138" w:hanging="360"/>
      </w:pPr>
      <w:rPr>
        <w:rFonts w:hint="default"/>
      </w:rPr>
    </w:lvl>
    <w:lvl w:ilvl="4" w:tplc="CD0E3E4E">
      <w:numFmt w:val="bullet"/>
      <w:lvlText w:val="•"/>
      <w:lvlJc w:val="left"/>
      <w:pPr>
        <w:ind w:left="4024" w:hanging="360"/>
      </w:pPr>
      <w:rPr>
        <w:rFonts w:hint="default"/>
      </w:rPr>
    </w:lvl>
    <w:lvl w:ilvl="5" w:tplc="AF1A1B18">
      <w:numFmt w:val="bullet"/>
      <w:lvlText w:val="•"/>
      <w:lvlJc w:val="left"/>
      <w:pPr>
        <w:ind w:left="4910" w:hanging="360"/>
      </w:pPr>
      <w:rPr>
        <w:rFonts w:hint="default"/>
      </w:rPr>
    </w:lvl>
    <w:lvl w:ilvl="6" w:tplc="EAC2ACA0">
      <w:numFmt w:val="bullet"/>
      <w:lvlText w:val="•"/>
      <w:lvlJc w:val="left"/>
      <w:pPr>
        <w:ind w:left="5796" w:hanging="360"/>
      </w:pPr>
      <w:rPr>
        <w:rFonts w:hint="default"/>
      </w:rPr>
    </w:lvl>
    <w:lvl w:ilvl="7" w:tplc="105E2F02">
      <w:numFmt w:val="bullet"/>
      <w:lvlText w:val="•"/>
      <w:lvlJc w:val="left"/>
      <w:pPr>
        <w:ind w:left="6682" w:hanging="360"/>
      </w:pPr>
      <w:rPr>
        <w:rFonts w:hint="default"/>
      </w:rPr>
    </w:lvl>
    <w:lvl w:ilvl="8" w:tplc="B3322B74">
      <w:numFmt w:val="bullet"/>
      <w:lvlText w:val="•"/>
      <w:lvlJc w:val="left"/>
      <w:pPr>
        <w:ind w:left="7568" w:hanging="360"/>
      </w:pPr>
      <w:rPr>
        <w:rFonts w:hint="default"/>
      </w:rPr>
    </w:lvl>
  </w:abstractNum>
  <w:abstractNum w:abstractNumId="1" w15:restartNumberingAfterBreak="0">
    <w:nsid w:val="33870D67"/>
    <w:multiLevelType w:val="hybridMultilevel"/>
    <w:tmpl w:val="AB44F214"/>
    <w:lvl w:ilvl="0" w:tplc="B2F4E1CA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B86210D2">
      <w:numFmt w:val="bullet"/>
      <w:lvlText w:val="•"/>
      <w:lvlJc w:val="left"/>
      <w:pPr>
        <w:ind w:left="1690" w:hanging="360"/>
      </w:pPr>
      <w:rPr>
        <w:rFonts w:hint="default"/>
      </w:rPr>
    </w:lvl>
    <w:lvl w:ilvl="2" w:tplc="AC5EFF0C">
      <w:numFmt w:val="bullet"/>
      <w:lvlText w:val="•"/>
      <w:lvlJc w:val="left"/>
      <w:pPr>
        <w:ind w:left="2540" w:hanging="360"/>
      </w:pPr>
      <w:rPr>
        <w:rFonts w:hint="default"/>
      </w:rPr>
    </w:lvl>
    <w:lvl w:ilvl="3" w:tplc="1A4653DC">
      <w:numFmt w:val="bullet"/>
      <w:lvlText w:val="•"/>
      <w:lvlJc w:val="left"/>
      <w:pPr>
        <w:ind w:left="3390" w:hanging="360"/>
      </w:pPr>
      <w:rPr>
        <w:rFonts w:hint="default"/>
      </w:rPr>
    </w:lvl>
    <w:lvl w:ilvl="4" w:tplc="9746FF50">
      <w:numFmt w:val="bullet"/>
      <w:lvlText w:val="•"/>
      <w:lvlJc w:val="left"/>
      <w:pPr>
        <w:ind w:left="4240" w:hanging="360"/>
      </w:pPr>
      <w:rPr>
        <w:rFonts w:hint="default"/>
      </w:rPr>
    </w:lvl>
    <w:lvl w:ilvl="5" w:tplc="5D367EC8">
      <w:numFmt w:val="bullet"/>
      <w:lvlText w:val="•"/>
      <w:lvlJc w:val="left"/>
      <w:pPr>
        <w:ind w:left="5090" w:hanging="360"/>
      </w:pPr>
      <w:rPr>
        <w:rFonts w:hint="default"/>
      </w:rPr>
    </w:lvl>
    <w:lvl w:ilvl="6" w:tplc="222AF4F6">
      <w:numFmt w:val="bullet"/>
      <w:lvlText w:val="•"/>
      <w:lvlJc w:val="left"/>
      <w:pPr>
        <w:ind w:left="5940" w:hanging="360"/>
      </w:pPr>
      <w:rPr>
        <w:rFonts w:hint="default"/>
      </w:rPr>
    </w:lvl>
    <w:lvl w:ilvl="7" w:tplc="11C621CE">
      <w:numFmt w:val="bullet"/>
      <w:lvlText w:val="•"/>
      <w:lvlJc w:val="left"/>
      <w:pPr>
        <w:ind w:left="6790" w:hanging="360"/>
      </w:pPr>
      <w:rPr>
        <w:rFonts w:hint="default"/>
      </w:rPr>
    </w:lvl>
    <w:lvl w:ilvl="8" w:tplc="4E34B24E">
      <w:numFmt w:val="bullet"/>
      <w:lvlText w:val="•"/>
      <w:lvlJc w:val="left"/>
      <w:pPr>
        <w:ind w:left="7640" w:hanging="360"/>
      </w:pPr>
      <w:rPr>
        <w:rFonts w:hint="default"/>
      </w:rPr>
    </w:lvl>
  </w:abstractNum>
  <w:abstractNum w:abstractNumId="2" w15:restartNumberingAfterBreak="0">
    <w:nsid w:val="3B2D7951"/>
    <w:multiLevelType w:val="hybridMultilevel"/>
    <w:tmpl w:val="CC5A0D82"/>
    <w:lvl w:ilvl="0" w:tplc="A490D098">
      <w:numFmt w:val="bullet"/>
      <w:lvlText w:val="☐"/>
      <w:lvlJc w:val="left"/>
      <w:pPr>
        <w:ind w:left="317" w:hanging="208"/>
      </w:pPr>
      <w:rPr>
        <w:rFonts w:ascii="Segoe UI Symbol" w:eastAsia="Segoe UI Symbol" w:hAnsi="Segoe UI Symbol" w:cs="Segoe UI Symbol" w:hint="default"/>
        <w:w w:val="100"/>
        <w:sz w:val="22"/>
        <w:szCs w:val="22"/>
      </w:rPr>
    </w:lvl>
    <w:lvl w:ilvl="1" w:tplc="CE8A1824">
      <w:numFmt w:val="bullet"/>
      <w:lvlText w:val="•"/>
      <w:lvlJc w:val="left"/>
      <w:pPr>
        <w:ind w:left="1222" w:hanging="208"/>
      </w:pPr>
      <w:rPr>
        <w:rFonts w:hint="default"/>
      </w:rPr>
    </w:lvl>
    <w:lvl w:ilvl="2" w:tplc="A128E31C">
      <w:numFmt w:val="bullet"/>
      <w:lvlText w:val="•"/>
      <w:lvlJc w:val="left"/>
      <w:pPr>
        <w:ind w:left="2124" w:hanging="208"/>
      </w:pPr>
      <w:rPr>
        <w:rFonts w:hint="default"/>
      </w:rPr>
    </w:lvl>
    <w:lvl w:ilvl="3" w:tplc="3C865324">
      <w:numFmt w:val="bullet"/>
      <w:lvlText w:val="•"/>
      <w:lvlJc w:val="left"/>
      <w:pPr>
        <w:ind w:left="3026" w:hanging="208"/>
      </w:pPr>
      <w:rPr>
        <w:rFonts w:hint="default"/>
      </w:rPr>
    </w:lvl>
    <w:lvl w:ilvl="4" w:tplc="E0E677AC">
      <w:numFmt w:val="bullet"/>
      <w:lvlText w:val="•"/>
      <w:lvlJc w:val="left"/>
      <w:pPr>
        <w:ind w:left="3928" w:hanging="208"/>
      </w:pPr>
      <w:rPr>
        <w:rFonts w:hint="default"/>
      </w:rPr>
    </w:lvl>
    <w:lvl w:ilvl="5" w:tplc="704ED62A">
      <w:numFmt w:val="bullet"/>
      <w:lvlText w:val="•"/>
      <w:lvlJc w:val="left"/>
      <w:pPr>
        <w:ind w:left="4830" w:hanging="208"/>
      </w:pPr>
      <w:rPr>
        <w:rFonts w:hint="default"/>
      </w:rPr>
    </w:lvl>
    <w:lvl w:ilvl="6" w:tplc="9BAA4916">
      <w:numFmt w:val="bullet"/>
      <w:lvlText w:val="•"/>
      <w:lvlJc w:val="left"/>
      <w:pPr>
        <w:ind w:left="5732" w:hanging="208"/>
      </w:pPr>
      <w:rPr>
        <w:rFonts w:hint="default"/>
      </w:rPr>
    </w:lvl>
    <w:lvl w:ilvl="7" w:tplc="4522888C">
      <w:numFmt w:val="bullet"/>
      <w:lvlText w:val="•"/>
      <w:lvlJc w:val="left"/>
      <w:pPr>
        <w:ind w:left="6634" w:hanging="208"/>
      </w:pPr>
      <w:rPr>
        <w:rFonts w:hint="default"/>
      </w:rPr>
    </w:lvl>
    <w:lvl w:ilvl="8" w:tplc="F3D4BB94">
      <w:numFmt w:val="bullet"/>
      <w:lvlText w:val="•"/>
      <w:lvlJc w:val="left"/>
      <w:pPr>
        <w:ind w:left="7536" w:hanging="208"/>
      </w:pPr>
      <w:rPr>
        <w:rFonts w:hint="default"/>
      </w:rPr>
    </w:lvl>
  </w:abstractNum>
  <w:abstractNum w:abstractNumId="3" w15:restartNumberingAfterBreak="0">
    <w:nsid w:val="579D62EA"/>
    <w:multiLevelType w:val="hybridMultilevel"/>
    <w:tmpl w:val="E7BA7E5C"/>
    <w:lvl w:ilvl="0" w:tplc="ECFACBB2">
      <w:start w:val="3"/>
      <w:numFmt w:val="decimal"/>
      <w:lvlText w:val="%1."/>
      <w:lvlJc w:val="left"/>
      <w:pPr>
        <w:ind w:left="830" w:hanging="360"/>
        <w:jc w:val="left"/>
      </w:pPr>
      <w:rPr>
        <w:rFonts w:ascii="Arial" w:eastAsia="Arial" w:hAnsi="Arial" w:cs="Arial" w:hint="default"/>
        <w:w w:val="100"/>
        <w:sz w:val="24"/>
        <w:szCs w:val="24"/>
      </w:rPr>
    </w:lvl>
    <w:lvl w:ilvl="1" w:tplc="1DA0C80E">
      <w:numFmt w:val="bullet"/>
      <w:lvlText w:val="•"/>
      <w:lvlJc w:val="left"/>
      <w:pPr>
        <w:ind w:left="1690" w:hanging="360"/>
      </w:pPr>
      <w:rPr>
        <w:rFonts w:hint="default"/>
      </w:rPr>
    </w:lvl>
    <w:lvl w:ilvl="2" w:tplc="5EB6EC9E">
      <w:numFmt w:val="bullet"/>
      <w:lvlText w:val="•"/>
      <w:lvlJc w:val="left"/>
      <w:pPr>
        <w:ind w:left="2540" w:hanging="360"/>
      </w:pPr>
      <w:rPr>
        <w:rFonts w:hint="default"/>
      </w:rPr>
    </w:lvl>
    <w:lvl w:ilvl="3" w:tplc="14822B34">
      <w:numFmt w:val="bullet"/>
      <w:lvlText w:val="•"/>
      <w:lvlJc w:val="left"/>
      <w:pPr>
        <w:ind w:left="3390" w:hanging="360"/>
      </w:pPr>
      <w:rPr>
        <w:rFonts w:hint="default"/>
      </w:rPr>
    </w:lvl>
    <w:lvl w:ilvl="4" w:tplc="D3560C9C">
      <w:numFmt w:val="bullet"/>
      <w:lvlText w:val="•"/>
      <w:lvlJc w:val="left"/>
      <w:pPr>
        <w:ind w:left="4240" w:hanging="360"/>
      </w:pPr>
      <w:rPr>
        <w:rFonts w:hint="default"/>
      </w:rPr>
    </w:lvl>
    <w:lvl w:ilvl="5" w:tplc="0854EB34">
      <w:numFmt w:val="bullet"/>
      <w:lvlText w:val="•"/>
      <w:lvlJc w:val="left"/>
      <w:pPr>
        <w:ind w:left="5090" w:hanging="360"/>
      </w:pPr>
      <w:rPr>
        <w:rFonts w:hint="default"/>
      </w:rPr>
    </w:lvl>
    <w:lvl w:ilvl="6" w:tplc="E560436A">
      <w:numFmt w:val="bullet"/>
      <w:lvlText w:val="•"/>
      <w:lvlJc w:val="left"/>
      <w:pPr>
        <w:ind w:left="5940" w:hanging="360"/>
      </w:pPr>
      <w:rPr>
        <w:rFonts w:hint="default"/>
      </w:rPr>
    </w:lvl>
    <w:lvl w:ilvl="7" w:tplc="C31ECE3A">
      <w:numFmt w:val="bullet"/>
      <w:lvlText w:val="•"/>
      <w:lvlJc w:val="left"/>
      <w:pPr>
        <w:ind w:left="6790" w:hanging="360"/>
      </w:pPr>
      <w:rPr>
        <w:rFonts w:hint="default"/>
      </w:rPr>
    </w:lvl>
    <w:lvl w:ilvl="8" w:tplc="2D1ABE02">
      <w:numFmt w:val="bullet"/>
      <w:lvlText w:val="•"/>
      <w:lvlJc w:val="left"/>
      <w:pPr>
        <w:ind w:left="7640" w:hanging="360"/>
      </w:pPr>
      <w:rPr>
        <w:rFonts w:hint="default"/>
      </w:rPr>
    </w:lvl>
  </w:abstractNum>
  <w:abstractNum w:abstractNumId="4" w15:restartNumberingAfterBreak="0">
    <w:nsid w:val="65FD6D52"/>
    <w:multiLevelType w:val="hybridMultilevel"/>
    <w:tmpl w:val="5728EC5A"/>
    <w:lvl w:ilvl="0" w:tplc="BE6A8356">
      <w:start w:val="1"/>
      <w:numFmt w:val="decimal"/>
      <w:lvlText w:val="%1."/>
      <w:lvlJc w:val="left"/>
      <w:pPr>
        <w:ind w:left="830" w:hanging="360"/>
        <w:jc w:val="left"/>
      </w:pPr>
      <w:rPr>
        <w:rFonts w:ascii="Arial" w:eastAsia="Arial" w:hAnsi="Arial" w:cs="Arial" w:hint="default"/>
        <w:w w:val="100"/>
        <w:sz w:val="24"/>
        <w:szCs w:val="24"/>
      </w:rPr>
    </w:lvl>
    <w:lvl w:ilvl="1" w:tplc="DEA6212C">
      <w:numFmt w:val="bullet"/>
      <w:lvlText w:val="•"/>
      <w:lvlJc w:val="left"/>
      <w:pPr>
        <w:ind w:left="1690" w:hanging="360"/>
      </w:pPr>
      <w:rPr>
        <w:rFonts w:hint="default"/>
      </w:rPr>
    </w:lvl>
    <w:lvl w:ilvl="2" w:tplc="178E12A2">
      <w:numFmt w:val="bullet"/>
      <w:lvlText w:val="•"/>
      <w:lvlJc w:val="left"/>
      <w:pPr>
        <w:ind w:left="2540" w:hanging="360"/>
      </w:pPr>
      <w:rPr>
        <w:rFonts w:hint="default"/>
      </w:rPr>
    </w:lvl>
    <w:lvl w:ilvl="3" w:tplc="2EA02A5C">
      <w:numFmt w:val="bullet"/>
      <w:lvlText w:val="•"/>
      <w:lvlJc w:val="left"/>
      <w:pPr>
        <w:ind w:left="3390" w:hanging="360"/>
      </w:pPr>
      <w:rPr>
        <w:rFonts w:hint="default"/>
      </w:rPr>
    </w:lvl>
    <w:lvl w:ilvl="4" w:tplc="6608C498">
      <w:numFmt w:val="bullet"/>
      <w:lvlText w:val="•"/>
      <w:lvlJc w:val="left"/>
      <w:pPr>
        <w:ind w:left="4240" w:hanging="360"/>
      </w:pPr>
      <w:rPr>
        <w:rFonts w:hint="default"/>
      </w:rPr>
    </w:lvl>
    <w:lvl w:ilvl="5" w:tplc="81344420">
      <w:numFmt w:val="bullet"/>
      <w:lvlText w:val="•"/>
      <w:lvlJc w:val="left"/>
      <w:pPr>
        <w:ind w:left="5090" w:hanging="360"/>
      </w:pPr>
      <w:rPr>
        <w:rFonts w:hint="default"/>
      </w:rPr>
    </w:lvl>
    <w:lvl w:ilvl="6" w:tplc="DD185E0C">
      <w:numFmt w:val="bullet"/>
      <w:lvlText w:val="•"/>
      <w:lvlJc w:val="left"/>
      <w:pPr>
        <w:ind w:left="5940" w:hanging="360"/>
      </w:pPr>
      <w:rPr>
        <w:rFonts w:hint="default"/>
      </w:rPr>
    </w:lvl>
    <w:lvl w:ilvl="7" w:tplc="749CF85C">
      <w:numFmt w:val="bullet"/>
      <w:lvlText w:val="•"/>
      <w:lvlJc w:val="left"/>
      <w:pPr>
        <w:ind w:left="6790" w:hanging="360"/>
      </w:pPr>
      <w:rPr>
        <w:rFonts w:hint="default"/>
      </w:rPr>
    </w:lvl>
    <w:lvl w:ilvl="8" w:tplc="AD32CE74">
      <w:numFmt w:val="bullet"/>
      <w:lvlText w:val="•"/>
      <w:lvlJc w:val="left"/>
      <w:pPr>
        <w:ind w:left="7640" w:hanging="360"/>
      </w:pPr>
      <w:rPr>
        <w:rFonts w:hint="default"/>
      </w:rPr>
    </w:lvl>
  </w:abstractNum>
  <w:abstractNum w:abstractNumId="5" w15:restartNumberingAfterBreak="0">
    <w:nsid w:val="68280617"/>
    <w:multiLevelType w:val="hybridMultilevel"/>
    <w:tmpl w:val="9780773C"/>
    <w:lvl w:ilvl="0" w:tplc="DBFA9008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F278A252">
      <w:numFmt w:val="bullet"/>
      <w:lvlText w:val="•"/>
      <w:lvlJc w:val="left"/>
      <w:pPr>
        <w:ind w:left="1690" w:hanging="360"/>
      </w:pPr>
      <w:rPr>
        <w:rFonts w:hint="default"/>
      </w:rPr>
    </w:lvl>
    <w:lvl w:ilvl="2" w:tplc="9E12B676">
      <w:numFmt w:val="bullet"/>
      <w:lvlText w:val="•"/>
      <w:lvlJc w:val="left"/>
      <w:pPr>
        <w:ind w:left="2540" w:hanging="360"/>
      </w:pPr>
      <w:rPr>
        <w:rFonts w:hint="default"/>
      </w:rPr>
    </w:lvl>
    <w:lvl w:ilvl="3" w:tplc="50EC0262">
      <w:numFmt w:val="bullet"/>
      <w:lvlText w:val="•"/>
      <w:lvlJc w:val="left"/>
      <w:pPr>
        <w:ind w:left="3390" w:hanging="360"/>
      </w:pPr>
      <w:rPr>
        <w:rFonts w:hint="default"/>
      </w:rPr>
    </w:lvl>
    <w:lvl w:ilvl="4" w:tplc="D9982DA0">
      <w:numFmt w:val="bullet"/>
      <w:lvlText w:val="•"/>
      <w:lvlJc w:val="left"/>
      <w:pPr>
        <w:ind w:left="4240" w:hanging="360"/>
      </w:pPr>
      <w:rPr>
        <w:rFonts w:hint="default"/>
      </w:rPr>
    </w:lvl>
    <w:lvl w:ilvl="5" w:tplc="D0D86E90">
      <w:numFmt w:val="bullet"/>
      <w:lvlText w:val="•"/>
      <w:lvlJc w:val="left"/>
      <w:pPr>
        <w:ind w:left="5090" w:hanging="360"/>
      </w:pPr>
      <w:rPr>
        <w:rFonts w:hint="default"/>
      </w:rPr>
    </w:lvl>
    <w:lvl w:ilvl="6" w:tplc="2040A18A">
      <w:numFmt w:val="bullet"/>
      <w:lvlText w:val="•"/>
      <w:lvlJc w:val="left"/>
      <w:pPr>
        <w:ind w:left="5940" w:hanging="360"/>
      </w:pPr>
      <w:rPr>
        <w:rFonts w:hint="default"/>
      </w:rPr>
    </w:lvl>
    <w:lvl w:ilvl="7" w:tplc="A69AFA22">
      <w:numFmt w:val="bullet"/>
      <w:lvlText w:val="•"/>
      <w:lvlJc w:val="left"/>
      <w:pPr>
        <w:ind w:left="6790" w:hanging="360"/>
      </w:pPr>
      <w:rPr>
        <w:rFonts w:hint="default"/>
      </w:rPr>
    </w:lvl>
    <w:lvl w:ilvl="8" w:tplc="83B66A32">
      <w:numFmt w:val="bullet"/>
      <w:lvlText w:val="•"/>
      <w:lvlJc w:val="left"/>
      <w:pPr>
        <w:ind w:left="7640" w:hanging="3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1C0"/>
    <w:rsid w:val="004D41C0"/>
    <w:rsid w:val="007F21FF"/>
    <w:rsid w:val="00885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9A38D6-38E9-4B95-BE39-3D75028EF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1F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7F21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382</Words>
  <Characters>2182</Characters>
  <Application>Microsoft Office Word</Application>
  <DocSecurity>0</DocSecurity>
  <Lines>18</Lines>
  <Paragraphs>5</Paragraphs>
  <ScaleCrop>false</ScaleCrop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Watler</dc:creator>
  <cp:keywords/>
  <dc:description/>
  <cp:lastModifiedBy>Miguel Watler</cp:lastModifiedBy>
  <cp:revision>2</cp:revision>
  <dcterms:created xsi:type="dcterms:W3CDTF">2020-12-04T23:22:00Z</dcterms:created>
  <dcterms:modified xsi:type="dcterms:W3CDTF">2020-12-04T23:22:00Z</dcterms:modified>
</cp:coreProperties>
</file>