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outlineLvl w:val="2"/>
        <w:rPr>
          <w:rFonts w:eastAsia="Times New Roman" w:cstheme="minorHAnsi"/>
          <w:b/>
          <w:bCs/>
          <w:sz w:val="36"/>
          <w:szCs w:val="36"/>
          <w:lang w:eastAsia="en-CA"/>
        </w:rPr>
      </w:pPr>
      <w:r>
        <w:rPr>
          <w:rFonts w:eastAsia="Times New Roman" w:cstheme="minorHAnsi"/>
          <w:b/>
          <w:bCs/>
          <w:sz w:val="36"/>
          <w:szCs w:val="36"/>
          <w:lang w:eastAsia="en-CA"/>
        </w:rPr>
        <w:t>Memory Layout of a Process</w:t>
      </w:r>
    </w:p>
    <w:p>
      <w:pPr>
        <w:spacing w:before="100" w:beforeAutospacing="1" w:after="100" w:afterAutospacing="1" w:line="240" w:lineRule="auto"/>
        <w:rPr>
          <w:rFonts w:eastAsia="Times New Roman" w:cstheme="minorHAnsi"/>
          <w:lang w:eastAsia="en-CA"/>
        </w:rPr>
      </w:pPr>
      <w:r>
        <w:rPr>
          <w:rFonts w:eastAsia="Times New Roman" w:cstheme="minorHAnsi"/>
          <w:lang w:eastAsia="en-CA"/>
        </w:rPr>
        <w:t>The memory layout of a process in Linux can be very complicated if we try to present and describe everything in detail. So, here we will present only the stuff that has significant importance.</w:t>
      </w:r>
    </w:p>
    <w:p>
      <w:pPr>
        <w:spacing w:before="100" w:beforeAutospacing="1" w:after="100" w:afterAutospacing="1" w:line="240" w:lineRule="auto"/>
        <w:rPr>
          <w:rFonts w:eastAsia="Times New Roman" w:cstheme="minorHAnsi"/>
          <w:lang w:eastAsia="en-CA"/>
        </w:rPr>
      </w:pPr>
      <w:r>
        <w:rPr>
          <w:rFonts w:eastAsia="Times New Roman" w:cstheme="minorHAnsi"/>
          <w:lang w:eastAsia="en-CA"/>
        </w:rPr>
        <w:t>If we try to visualize the memory layout of a process, we have something like this: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6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3" w:hRule="atLeast"/>
        </w:trPr>
        <w:tc>
          <w:tcPr>
            <w:tcW w:w="3114" w:type="dxa"/>
            <w:vMerge w:val="restart"/>
          </w:tcPr>
          <w:p>
            <w:pPr>
              <w:spacing w:before="100" w:beforeAutospacing="1" w:after="100" w:afterAutospacing="1" w:line="240" w:lineRule="auto"/>
              <w:rPr>
                <w:rFonts w:eastAsia="Times New Roman" w:cstheme="minorHAnsi"/>
                <w:lang w:eastAsia="en-CA"/>
              </w:rPr>
            </w:pPr>
          </w:p>
          <w:p>
            <w:pPr>
              <w:spacing w:before="100" w:beforeAutospacing="1" w:after="100" w:afterAutospacing="1" w:line="240" w:lineRule="auto"/>
              <w:rPr>
                <w:rFonts w:eastAsia="Times New Roman" w:cstheme="minorHAnsi"/>
                <w:lang w:eastAsia="en-CA"/>
              </w:rPr>
            </w:pPr>
            <w:r>
              <w:rPr>
                <w:rFonts w:ascii="Times New Roman" w:hAnsi="Times New Roman" w:eastAsia="Times New Roman" w:cs="Times New Roman"/>
                <w:sz w:val="24"/>
                <w:szCs w:val="24"/>
                <w:lang w:eastAsia="en-CA"/>
              </w:rPr>
              <w:drawing>
                <wp:inline distT="0" distB="0" distL="0" distR="0">
                  <wp:extent cx="1704975" cy="6181725"/>
                  <wp:effectExtent l="0" t="0" r="9525" b="9525"/>
                  <wp:docPr id="2" name="Picture 2" descr="https://static.thegeekstuff.com/wp-content/uploads/2012/03/memor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static.thegeekstuff.com/wp-content/uploads/2012/03/memory-layou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04975" cy="6181725"/>
                          </a:xfrm>
                          <a:prstGeom prst="rect">
                            <a:avLst/>
                          </a:prstGeom>
                          <a:noFill/>
                          <a:ln>
                            <a:noFill/>
                          </a:ln>
                        </pic:spPr>
                      </pic:pic>
                    </a:graphicData>
                  </a:graphic>
                </wp:inline>
              </w:drawing>
            </w:r>
          </w:p>
        </w:tc>
        <w:tc>
          <w:tcPr>
            <w:tcW w:w="6236" w:type="dxa"/>
            <w:vAlign w:val="bottom"/>
          </w:tcPr>
          <w:p>
            <w:pPr>
              <w:spacing w:before="100" w:beforeAutospacing="1" w:after="100" w:afterAutospacing="1" w:line="240" w:lineRule="auto"/>
              <w:rPr>
                <w:rFonts w:eastAsia="Times New Roman" w:cstheme="minorHAnsi"/>
                <w:lang w:eastAsia="en-CA"/>
              </w:rPr>
            </w:pPr>
            <w:r>
              <w:rPr>
                <w:rFonts w:eastAsia="Times New Roman" w:cstheme="minorHAnsi"/>
                <w:lang w:eastAsia="en-CA"/>
              </w:rPr>
              <w:t xml:space="preserve">The </w:t>
            </w:r>
            <w:r>
              <w:rPr>
                <w:rFonts w:eastAsia="Times New Roman" w:cstheme="minorHAnsi"/>
                <w:b/>
                <w:lang w:eastAsia="en-CA"/>
              </w:rPr>
              <w:t>command line arguments and the environment variables</w:t>
            </w:r>
            <w:r>
              <w:rPr>
                <w:rFonts w:eastAsia="Times New Roman" w:cstheme="minorHAnsi"/>
                <w:lang w:eastAsia="en-CA"/>
              </w:rPr>
              <w:t xml:space="preserve"> are stored at the top of the process memory layout at the higher addresses.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3" w:hRule="atLeast"/>
        </w:trPr>
        <w:tc>
          <w:tcPr>
            <w:tcW w:w="3114" w:type="dxa"/>
            <w:vMerge w:val="continue"/>
          </w:tcPr>
          <w:p>
            <w:pPr>
              <w:spacing w:before="100" w:beforeAutospacing="1" w:after="100" w:afterAutospacing="1" w:line="240" w:lineRule="auto"/>
              <w:rPr>
                <w:rFonts w:eastAsia="Times New Roman" w:cstheme="minorHAnsi"/>
                <w:lang w:eastAsia="en-CA"/>
              </w:rPr>
            </w:pPr>
          </w:p>
        </w:tc>
        <w:tc>
          <w:tcPr>
            <w:tcW w:w="6236" w:type="dxa"/>
          </w:tcPr>
          <w:p>
            <w:pPr>
              <w:spacing w:before="100" w:beforeAutospacing="1" w:after="100" w:afterAutospacing="1" w:line="240" w:lineRule="auto"/>
              <w:rPr>
                <w:rFonts w:eastAsia="Times New Roman" w:cstheme="minorHAnsi"/>
                <w:lang w:eastAsia="en-CA"/>
              </w:rPr>
            </w:pPr>
            <w:r>
              <w:rPr>
                <w:rFonts w:eastAsia="Times New Roman" w:cstheme="minorHAnsi"/>
                <w:lang w:eastAsia="en-CA"/>
              </w:rPr>
              <w:t xml:space="preserve">The </w:t>
            </w:r>
            <w:r>
              <w:rPr>
                <w:rFonts w:eastAsia="Times New Roman" w:cstheme="minorHAnsi"/>
                <w:b/>
                <w:lang w:eastAsia="en-CA"/>
              </w:rPr>
              <w:t>stack segment</w:t>
            </w:r>
            <w:r>
              <w:rPr>
                <w:rFonts w:eastAsia="Times New Roman" w:cstheme="minorHAnsi"/>
                <w:lang w:eastAsia="en-CA"/>
              </w:rPr>
              <w:t xml:space="preserve"> is the memory area which is used by the process to store the local variables of function and other information that is saved every time a function is called. This other information includes the return address ie the address from where the function was called, some information on the caller’s environment like its machine registers etc are stored on stack. Also worth mentioning here is that each time a recursive function is called a new stack frame is generated so that each set of local variables does not interfere with the any other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2" w:hRule="atLeast"/>
        </w:trPr>
        <w:tc>
          <w:tcPr>
            <w:tcW w:w="3114" w:type="dxa"/>
            <w:vMerge w:val="continue"/>
          </w:tcPr>
          <w:p>
            <w:pPr>
              <w:spacing w:before="100" w:beforeAutospacing="1" w:after="100" w:afterAutospacing="1" w:line="240" w:lineRule="auto"/>
              <w:rPr>
                <w:rFonts w:eastAsia="Times New Roman" w:cstheme="minorHAnsi"/>
                <w:lang w:eastAsia="en-CA"/>
              </w:rPr>
            </w:pPr>
          </w:p>
        </w:tc>
        <w:tc>
          <w:tcPr>
            <w:tcW w:w="6236" w:type="dxa"/>
          </w:tcPr>
          <w:p>
            <w:pPr>
              <w:spacing w:before="100" w:beforeAutospacing="1" w:after="100" w:afterAutospacing="1" w:line="240" w:lineRule="auto"/>
              <w:rPr>
                <w:rFonts w:eastAsia="Times New Roman" w:cstheme="minorHAnsi"/>
                <w:lang w:eastAsia="en-CA"/>
              </w:rPr>
            </w:pPr>
            <w:r>
              <w:rPr>
                <w:rFonts w:eastAsia="Times New Roman" w:cstheme="minorHAnsi"/>
                <w:lang w:eastAsia="en-CA"/>
              </w:rPr>
              <w:t xml:space="preserve">The </w:t>
            </w:r>
            <w:r>
              <w:rPr>
                <w:rFonts w:eastAsia="Times New Roman" w:cstheme="minorHAnsi"/>
                <w:b/>
                <w:lang w:eastAsia="en-CA"/>
              </w:rPr>
              <w:t>heap segment</w:t>
            </w:r>
            <w:r>
              <w:rPr>
                <w:rFonts w:eastAsia="Times New Roman" w:cstheme="minorHAnsi"/>
                <w:lang w:eastAsia="en-CA"/>
              </w:rPr>
              <w:t xml:space="preserve"> is the one which is used for dynamic memory allocation. This segment is not limited to a single process, instead it is shared among all the processes running in the system. Any process could dynamically allocate memory from this segment. Since this segment is shared across the processes so memory from this segment should be used cautiously and should be deallocated as soon as the process is done using that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3114" w:type="dxa"/>
            <w:vMerge w:val="continue"/>
          </w:tcPr>
          <w:p>
            <w:pPr>
              <w:spacing w:before="100" w:beforeAutospacing="1" w:after="100" w:afterAutospacing="1" w:line="240" w:lineRule="auto"/>
              <w:rPr>
                <w:rFonts w:eastAsia="Times New Roman" w:cstheme="minorHAnsi"/>
                <w:lang w:eastAsia="en-CA"/>
              </w:rPr>
            </w:pPr>
          </w:p>
        </w:tc>
        <w:tc>
          <w:tcPr>
            <w:tcW w:w="6236" w:type="dxa"/>
          </w:tcPr>
          <w:p>
            <w:pPr>
              <w:spacing w:before="100" w:beforeAutospacing="1" w:after="100" w:afterAutospacing="1" w:line="240" w:lineRule="auto"/>
              <w:rPr>
                <w:rFonts w:eastAsia="Times New Roman" w:cstheme="minorHAnsi"/>
                <w:lang w:eastAsia="en-CA"/>
              </w:rPr>
            </w:pPr>
            <w:r>
              <w:rPr>
                <w:rFonts w:eastAsia="Times New Roman" w:cstheme="minorHAnsi"/>
                <w:lang w:eastAsia="en-CA"/>
              </w:rPr>
              <w:t xml:space="preserve">All the global variable which are not initialized in the program are stored in the </w:t>
            </w:r>
            <w:r>
              <w:rPr>
                <w:rFonts w:eastAsia="Times New Roman" w:cstheme="minorHAnsi"/>
                <w:b/>
                <w:lang w:eastAsia="en-CA"/>
              </w:rPr>
              <w:t>BSS segment</w:t>
            </w:r>
            <w:r>
              <w:rPr>
                <w:rFonts w:eastAsia="Times New Roman" w:cstheme="minorHAnsi"/>
                <w:lang w:eastAsia="en-CA"/>
              </w:rPr>
              <w:t>. Upon execution, all the uninitialized global variables are initialized with the value zero. Note that BSS stands for ‘Block Started by Symbol’.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3114" w:type="dxa"/>
            <w:vMerge w:val="continue"/>
          </w:tcPr>
          <w:p>
            <w:pPr>
              <w:spacing w:before="100" w:beforeAutospacing="1" w:after="100" w:afterAutospacing="1" w:line="240" w:lineRule="auto"/>
              <w:rPr>
                <w:rFonts w:eastAsia="Times New Roman" w:cstheme="minorHAnsi"/>
                <w:lang w:eastAsia="en-CA"/>
              </w:rPr>
            </w:pPr>
          </w:p>
        </w:tc>
        <w:tc>
          <w:tcPr>
            <w:tcW w:w="6236" w:type="dxa"/>
          </w:tcPr>
          <w:p>
            <w:pPr>
              <w:spacing w:before="100" w:beforeAutospacing="1" w:after="100" w:afterAutospacing="1" w:line="240" w:lineRule="auto"/>
              <w:rPr>
                <w:rFonts w:eastAsia="Times New Roman" w:cstheme="minorHAnsi"/>
                <w:lang w:eastAsia="en-CA"/>
              </w:rPr>
            </w:pPr>
            <w:r>
              <w:rPr>
                <w:rFonts w:eastAsia="Times New Roman" w:cstheme="minorHAnsi"/>
                <w:lang w:eastAsia="en-CA"/>
              </w:rPr>
              <w:t xml:space="preserve">All the initialized global variables are stored in the </w:t>
            </w:r>
            <w:r>
              <w:rPr>
                <w:rFonts w:eastAsia="Times New Roman" w:cstheme="minorHAnsi"/>
                <w:b/>
                <w:lang w:eastAsia="en-CA"/>
              </w:rPr>
              <w:t>data segment</w:t>
            </w:r>
            <w:r>
              <w:rPr>
                <w:rFonts w:eastAsia="Times New Roman" w:cstheme="minorHAnsi"/>
                <w:lang w:eastAsia="en-C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Merge w:val="continue"/>
          </w:tcPr>
          <w:p>
            <w:pPr>
              <w:spacing w:before="100" w:beforeAutospacing="1" w:after="100" w:afterAutospacing="1" w:line="240" w:lineRule="auto"/>
              <w:rPr>
                <w:rFonts w:eastAsia="Times New Roman" w:cstheme="minorHAnsi"/>
                <w:lang w:eastAsia="en-CA"/>
              </w:rPr>
            </w:pPr>
          </w:p>
        </w:tc>
        <w:tc>
          <w:tcPr>
            <w:tcW w:w="6236" w:type="dxa"/>
          </w:tcPr>
          <w:p>
            <w:pPr>
              <w:spacing w:before="100" w:beforeAutospacing="1" w:after="100" w:afterAutospacing="1" w:line="240" w:lineRule="auto"/>
              <w:rPr>
                <w:rFonts w:eastAsia="Times New Roman" w:cstheme="minorHAnsi"/>
                <w:lang w:eastAsia="en-CA"/>
              </w:rPr>
            </w:pPr>
            <w:r>
              <w:rPr>
                <w:rFonts w:eastAsia="Times New Roman" w:cstheme="minorHAnsi"/>
                <w:lang w:eastAsia="en-CA"/>
              </w:rPr>
              <w:t xml:space="preserve">Finally, the </w:t>
            </w:r>
            <w:r>
              <w:rPr>
                <w:rFonts w:eastAsia="Times New Roman" w:cstheme="minorHAnsi"/>
                <w:b/>
                <w:lang w:eastAsia="en-CA"/>
              </w:rPr>
              <w:t>text segment</w:t>
            </w:r>
            <w:r>
              <w:rPr>
                <w:rFonts w:eastAsia="Times New Roman" w:cstheme="minorHAnsi"/>
                <w:lang w:eastAsia="en-CA"/>
              </w:rPr>
              <w:t xml:space="preserve"> is the memory area that contains the machine instructions that CPU executes. Usually, this segment is shared across different instances of the same program being executed. Since there is no point of changing the CPU instructions so this segment has read-only privileges.</w:t>
            </w:r>
          </w:p>
        </w:tc>
      </w:tr>
    </w:tbl>
    <w:p>
      <w:pPr>
        <w:spacing w:before="100" w:beforeAutospacing="1" w:after="100" w:afterAutospacing="1" w:line="240" w:lineRule="auto"/>
        <w:rPr>
          <w:rFonts w:eastAsia="Times New Roman" w:cstheme="minorHAnsi"/>
          <w:lang w:eastAsia="en-CA"/>
        </w:rPr>
      </w:pPr>
      <w:r>
        <w:rPr>
          <w:rFonts w:eastAsia="Times New Roman" w:cstheme="minorHAnsi"/>
          <w:lang w:eastAsia="en-CA"/>
        </w:rPr>
        <w:t>As seems from the figure above, the stack grows downwards while the heap grows upwards.</w:t>
      </w:r>
    </w:p>
    <w:p>
      <w:pPr>
        <w:spacing w:before="100" w:beforeAutospacing="1" w:after="100" w:afterAutospacing="1" w:line="240" w:lineRule="auto"/>
        <w:jc w:val="center"/>
        <w:rPr>
          <w:rFonts w:hint="default" w:eastAsia="Times New Roman" w:cstheme="minorHAnsi"/>
          <w:b/>
          <w:bCs/>
          <w:sz w:val="36"/>
          <w:szCs w:val="36"/>
          <w:lang w:val="en-US" w:eastAsia="en-CA"/>
        </w:rPr>
      </w:pPr>
      <w:r>
        <w:rPr>
          <w:rFonts w:hint="default" w:eastAsia="Times New Roman" w:cstheme="minorHAnsi"/>
          <w:b/>
          <w:bCs/>
          <w:sz w:val="36"/>
          <w:szCs w:val="36"/>
          <w:lang w:val="en-US" w:eastAsia="en-CA"/>
        </w:rPr>
        <w:t>Memory Layout of a Process in Physical memory (RAM)</w:t>
      </w:r>
    </w:p>
    <w:p>
      <w:pPr>
        <w:spacing w:before="100" w:beforeAutospacing="1" w:after="100" w:afterAutospacing="1" w:line="240" w:lineRule="auto"/>
        <w:rPr>
          <w:rFonts w:hint="default" w:eastAsia="Times New Roman" w:cstheme="minorHAnsi"/>
          <w:lang w:val="en-US" w:eastAsia="en-CA"/>
        </w:rPr>
      </w:pPr>
    </w:p>
    <w:p>
      <w:pPr>
        <w:spacing w:before="100" w:beforeAutospacing="1" w:after="100" w:afterAutospacing="1" w:line="240" w:lineRule="auto"/>
        <w:rPr>
          <w:rFonts w:hint="default" w:eastAsia="Times New Roman"/>
          <w:lang w:val="en-US" w:eastAsia="en-CA"/>
        </w:rPr>
      </w:pPr>
      <w:r>
        <w:rPr>
          <w:rFonts w:hint="default" w:eastAsia="Times New Roman"/>
          <w:lang w:val="en-US" w:eastAsia="en-CA"/>
        </w:rPr>
        <w:t xml:space="preserve">A virtual memory scheme splits the memory used by each program into small,fixed-size units called </w:t>
      </w:r>
      <w:r>
        <w:rPr>
          <w:rFonts w:hint="default" w:eastAsia="Times New Roman"/>
          <w:b/>
          <w:bCs/>
          <w:lang w:val="en-US" w:eastAsia="en-CA"/>
        </w:rPr>
        <w:t>pages</w:t>
      </w:r>
      <w:r>
        <w:rPr>
          <w:rFonts w:hint="default" w:eastAsia="Times New Roman"/>
          <w:lang w:val="en-US" w:eastAsia="en-CA"/>
        </w:rPr>
        <w:t>.</w:t>
      </w:r>
    </w:p>
    <w:p>
      <w:pPr>
        <w:spacing w:before="100" w:beforeAutospacing="1" w:after="100" w:afterAutospacing="1" w:line="240" w:lineRule="auto"/>
        <w:rPr>
          <w:rFonts w:hint="default" w:eastAsia="Times New Roman"/>
          <w:lang w:val="en-US" w:eastAsia="en-CA"/>
        </w:rPr>
      </w:pPr>
      <w:r>
        <w:rPr>
          <w:rFonts w:hint="default" w:eastAsia="Times New Roman"/>
          <w:lang w:val="en-US" w:eastAsia="en-CA"/>
        </w:rPr>
        <w:t xml:space="preserve">Correspondingly, RAM is divided into a series of </w:t>
      </w:r>
      <w:r>
        <w:rPr>
          <w:rFonts w:hint="default" w:eastAsia="Times New Roman"/>
          <w:b/>
          <w:bCs/>
          <w:lang w:val="en-US" w:eastAsia="en-CA"/>
        </w:rPr>
        <w:t>page frames</w:t>
      </w:r>
      <w:r>
        <w:rPr>
          <w:rFonts w:hint="default" w:eastAsia="Times New Roman"/>
          <w:lang w:val="en-US" w:eastAsia="en-CA"/>
        </w:rPr>
        <w:t xml:space="preserve"> of the same size.</w:t>
      </w:r>
    </w:p>
    <w:p>
      <w:pPr>
        <w:spacing w:before="100" w:beforeAutospacing="1" w:after="100" w:afterAutospacing="1" w:line="240" w:lineRule="auto"/>
        <w:rPr>
          <w:rFonts w:hint="default" w:eastAsia="Times New Roman"/>
          <w:lang w:val="en-US" w:eastAsia="en-CA"/>
        </w:rPr>
      </w:pPr>
      <w:r>
        <w:rPr>
          <w:rFonts w:hint="default" w:eastAsia="Times New Roman"/>
          <w:lang w:val="en-US" w:eastAsia="en-CA"/>
        </w:rPr>
        <w:t xml:space="preserve">At any one time, only some of the pages of a program need to  be  resident  in  physical  memory  page  frames;  these  pages  form  the  so-called </w:t>
      </w:r>
      <w:r>
        <w:rPr>
          <w:rFonts w:hint="default" w:eastAsia="Times New Roman"/>
          <w:b/>
          <w:bCs/>
          <w:lang w:val="en-US" w:eastAsia="en-CA"/>
        </w:rPr>
        <w:t>resident  set</w:t>
      </w:r>
      <w:r>
        <w:rPr>
          <w:rFonts w:hint="default" w:eastAsia="Times New Roman"/>
          <w:lang w:val="en-US" w:eastAsia="en-CA"/>
        </w:rPr>
        <w:t>.</w:t>
      </w:r>
    </w:p>
    <w:p>
      <w:pPr>
        <w:spacing w:before="100" w:beforeAutospacing="1" w:after="100" w:afterAutospacing="1" w:line="240" w:lineRule="auto"/>
        <w:rPr>
          <w:rFonts w:hint="default" w:eastAsia="Times New Roman"/>
          <w:lang w:val="en-US" w:eastAsia="en-CA"/>
        </w:rPr>
      </w:pPr>
      <w:r>
        <w:rPr>
          <w:rFonts w:hint="default" w:eastAsia="Times New Roman"/>
          <w:lang w:val="en-US" w:eastAsia="en-CA"/>
        </w:rPr>
        <w:t xml:space="preserve">Copies  of  the  unused  pages  of  a  program  are  maintained  in  the  </w:t>
      </w:r>
      <w:r>
        <w:rPr>
          <w:rFonts w:hint="default" w:eastAsia="Times New Roman"/>
          <w:b/>
          <w:bCs/>
          <w:lang w:val="en-US" w:eastAsia="en-CA"/>
        </w:rPr>
        <w:t>swap area</w:t>
      </w:r>
      <w:r>
        <w:rPr>
          <w:rFonts w:hint="default" w:eastAsia="Times New Roman"/>
          <w:lang w:val="en-US" w:eastAsia="en-CA"/>
        </w:rPr>
        <w:t xml:space="preserve">—a reserved area of disk space used to supplement the computer’s RAM—and loaded into physical memory only as required. </w:t>
      </w:r>
    </w:p>
    <w:p>
      <w:pPr>
        <w:spacing w:before="100" w:beforeAutospacing="1" w:after="100" w:afterAutospacing="1" w:line="240" w:lineRule="auto"/>
        <w:rPr>
          <w:rFonts w:hint="default" w:eastAsia="Times New Roman"/>
          <w:lang w:val="en-US" w:eastAsia="en-CA"/>
        </w:rPr>
      </w:pPr>
      <w:r>
        <w:rPr>
          <w:rFonts w:hint="default" w:eastAsia="Times New Roman"/>
          <w:lang w:val="en-US" w:eastAsia="en-CA"/>
        </w:rPr>
        <w:t>Processes are isolated from one another and from the kernel, so that one process can’t read or modify the memory of another process or the kernel. This is accomplished  by  having  the  page-table  entries  for  each  process  point  to  dis</w:t>
      </w:r>
      <w:bookmarkStart w:id="0" w:name="_GoBack"/>
      <w:bookmarkEnd w:id="0"/>
      <w:r>
        <w:rPr>
          <w:rFonts w:hint="default" w:eastAsia="Times New Roman"/>
          <w:lang w:val="en-US" w:eastAsia="en-CA"/>
        </w:rPr>
        <w:t>tinct sets of physical pages in RAM</w:t>
      </w:r>
    </w:p>
    <w:p>
      <w:pPr>
        <w:spacing w:before="100" w:beforeAutospacing="1" w:after="100" w:afterAutospacing="1" w:line="240" w:lineRule="auto"/>
        <w:jc w:val="center"/>
        <w:rPr>
          <w:rFonts w:hint="default" w:eastAsia="Times New Roman"/>
          <w:lang w:val="en-US" w:eastAsia="en-CA"/>
        </w:rPr>
      </w:pPr>
      <w:r>
        <w:drawing>
          <wp:inline distT="0" distB="0" distL="114300" distR="114300">
            <wp:extent cx="5239385" cy="4639310"/>
            <wp:effectExtent l="0" t="0" r="184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39385" cy="4639310"/>
                    </a:xfrm>
                    <a:prstGeom prst="rect">
                      <a:avLst/>
                    </a:prstGeom>
                    <a:noFill/>
                    <a:ln>
                      <a:noFill/>
                    </a:ln>
                  </pic:spPr>
                </pic:pic>
              </a:graphicData>
            </a:graphic>
          </wp:inline>
        </w:drawing>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F1"/>
    <w:rsid w:val="00092131"/>
    <w:rsid w:val="00346796"/>
    <w:rsid w:val="00723E7C"/>
    <w:rsid w:val="009A4320"/>
    <w:rsid w:val="00D57399"/>
    <w:rsid w:val="00E36DF1"/>
    <w:rsid w:val="0C5551DD"/>
    <w:rsid w:val="6E795A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C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CA"/>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4"/>
    <w:link w:val="2"/>
    <w:uiPriority w:val="9"/>
    <w:rPr>
      <w:rFonts w:ascii="Times New Roman" w:hAnsi="Times New Roman" w:eastAsia="Times New Roman" w:cs="Times New Roman"/>
      <w:b/>
      <w:bCs/>
      <w:sz w:val="27"/>
      <w:szCs w:val="27"/>
      <w:lang w:eastAsia="en-C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319</Words>
  <Characters>1822</Characters>
  <Lines>15</Lines>
  <Paragraphs>4</Paragraphs>
  <TotalTime>27</TotalTime>
  <ScaleCrop>false</ScaleCrop>
  <LinksUpToDate>false</LinksUpToDate>
  <CharactersWithSpaces>2137</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2019-02-05T15:28:00Z</dcterms:created>
  <dc:creator>Alex Watler</dc:creator>
  <cp:lastModifiedBy>google1586919297</cp:lastModifiedBy>
  <dcterms:modified xsi:type="dcterms:W3CDTF">2020-07-14T14:44:38Z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