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8" w:space="4" w:color="0284C7"/>
        </w:pBdr>
        <w:bidi w:val="1"/>
        <w:spacing w:before="240" w:after="80"/>
        <w:jc w:val="right"/>
      </w:pPr>
      <w:r>
        <w:rPr>
          <w:rFonts w:ascii="Cairo" w:hAnsi="Cairo" w:cs="Cairo"/>
          <w:sz w:val="30"/>
          <w:szCs w:val="30"/>
          <w:rtl w:val="1"/>
          <w:lang w:val="ar-EG" w:bidi="ar-EG"/>
          <w:b/>
          <w:bCs/>
          <w:color w:val="0F172A"/>
        </w:rPr>
        <w:t>🏛️ الخطة الشاملة لاختبار وضمان جودة نظام MWHEBA ERP</w:t>
      </w:r>
    </w:p>
    <w:p>
      <w:pPr>
        <w:bidi w:val="1"/>
        <w:spacing w:before="200" w:after="60"/>
        <w:jc w:val="right"/>
      </w:pPr>
      <w:r>
        <w:rPr>
          <w:rFonts w:ascii="Cairo" w:hAnsi="Cairo" w:cs="Cairo"/>
          <w:sz w:val="26"/>
          <w:szCs w:val="26"/>
          <w:rtl w:val="1"/>
          <w:lang w:val="ar-EG" w:bidi="ar-EG"/>
          <w:b/>
          <w:bCs/>
          <w:color w:val="1E293B"/>
        </w:rPr>
        <w:t>(Master Functional QA &amp; Business Testing Blueprint)</w:t>
      </w:r>
    </w:p>
    <w:p>
      <w:pPr>
        <w:pBdr>
          <w:bottom w:val="single" w:sz="4" w:space="4" w:color="E2E8F0"/>
        </w:pBdr>
        <w:bidi w:val="1"/>
        <w:spacing w:before="200" w:after="60"/>
        <w:jc w:val="right"/>
      </w:pPr>
      <w:r>
        <w:rPr>
          <w:rFonts w:ascii="Cairo" w:hAnsi="Cairo" w:cs="Cairo"/>
          <w:sz w:val="23"/>
          <w:szCs w:val="23"/>
          <w:rtl w:val="1"/>
          <w:lang w:val="ar-EG" w:bidi="ar-EG"/>
          <w:b/>
          <w:bCs/>
          <w:color w:val="0F172A"/>
        </w:rPr>
        <w:t xml:space="preserve">Document ID: </w:t>
      </w:r>
      <w:r>
        <w:rPr>
          <w:rFonts w:ascii="Cairo" w:hAnsi="Cairo" w:cs="Cairo"/>
          <w:sz w:val="23"/>
          <w:szCs w:val="23"/>
          <w:rtl w:val="1"/>
          <w:lang w:val="ar-EG" w:bidi="ar-EG"/>
          <w:b/>
          <w:bCs/>
          <w:color w:val="B91C1C"/>
        </w:rPr>
        <w:t>QA-MASTER-ROADMAP-V1.0</w:t>
      </w:r>
    </w:p>
    <w:p>
      <w:pPr>
        <w:bidi w:val="1"/>
        <w:spacing w:before="200" w:after="60"/>
        <w:jc w:val="right"/>
      </w:pPr>
      <w:r>
        <w:rPr>
          <w:rFonts w:ascii="Cairo" w:hAnsi="Cairo" w:cs="Cairo"/>
          <w:sz w:val="26"/>
          <w:szCs w:val="26"/>
          <w:rtl w:val="1"/>
          <w:lang w:val="ar-EG" w:bidi="ar-EG"/>
          <w:b/>
          <w:bCs/>
          <w:color w:val="1E293B"/>
        </w:rPr>
        <w:t>🎯 الغرض ونطاق العمل (Objective &amp; Scope)</w:t>
      </w:r>
    </w:p>
    <w:p>
      <w:pPr>
        <w:bidi w:val="1"/>
        <w:spacing w:before="40" w:after="40"/>
        <w:jc w:val="right"/>
      </w:pPr>
      <w:r>
        <w:rPr>
          <w:rFonts w:ascii="Cairo" w:hAnsi="Cairo" w:cs="Cairo"/>
          <w:sz w:val="19"/>
          <w:szCs w:val="19"/>
          <w:rtl w:val="1"/>
          <w:lang w:val="ar-EG" w:bidi="ar-EG"/>
          <w:color w:val="334155"/>
        </w:rPr>
        <w:t xml:space="preserve">هذا المستند يمثل </w:t>
      </w:r>
      <w:r>
        <w:rPr>
          <w:rFonts w:ascii="Cairo" w:hAnsi="Cairo" w:cs="Cairo"/>
          <w:sz w:val="19"/>
          <w:szCs w:val="19"/>
          <w:rtl w:val="1"/>
          <w:lang w:val="ar-EG" w:bidi="ar-EG"/>
          <w:b/>
          <w:bCs/>
          <w:color w:val="334155"/>
        </w:rPr>
        <w:t>خارطة الطريق المرجعية الشاملة (Master Roadmap)</w:t>
      </w:r>
      <w:r>
        <w:rPr>
          <w:rFonts w:ascii="Cairo" w:hAnsi="Cairo" w:cs="Cairo"/>
          <w:sz w:val="19"/>
          <w:szCs w:val="19"/>
          <w:rtl w:val="1"/>
          <w:lang w:val="ar-EG" w:bidi="ar-EG"/>
          <w:color w:val="334155"/>
        </w:rPr>
        <w:t xml:space="preserve"> لفحص واختبار نظام </w:t>
      </w:r>
      <w:r>
        <w:rPr>
          <w:rFonts w:ascii="Cairo" w:hAnsi="Cairo" w:cs="Cairo"/>
          <w:sz w:val="19"/>
          <w:szCs w:val="19"/>
          <w:rtl w:val="1"/>
          <w:lang w:val="ar-EG" w:bidi="ar-EG"/>
          <w:b/>
          <w:bCs/>
          <w:color w:val="334155"/>
        </w:rPr>
        <w:t>MWHEBA ERP</w:t>
      </w:r>
      <w:r>
        <w:rPr>
          <w:rFonts w:ascii="Cairo" w:hAnsi="Cairo" w:cs="Cairo"/>
          <w:sz w:val="19"/>
          <w:szCs w:val="19"/>
          <w:rtl w:val="1"/>
          <w:lang w:val="ar-EG" w:bidi="ar-EG"/>
          <w:color w:val="334155"/>
        </w:rPr>
        <w:t xml:space="preserve"> بنسبة </w:t>
      </w:r>
      <w:r>
        <w:rPr>
          <w:rFonts w:ascii="Cairo" w:hAnsi="Cairo" w:cs="Cairo"/>
          <w:sz w:val="19"/>
          <w:szCs w:val="19"/>
          <w:rtl w:val="1"/>
          <w:lang w:val="ar-EG" w:bidi="ar-EG"/>
          <w:b/>
          <w:bCs/>
          <w:color w:val="334155"/>
        </w:rPr>
        <w:t>100%</w:t>
      </w:r>
      <w:r>
        <w:rPr>
          <w:rFonts w:ascii="Cairo" w:hAnsi="Cairo" w:cs="Cairo"/>
          <w:sz w:val="19"/>
          <w:szCs w:val="19"/>
          <w:rtl w:val="1"/>
          <w:lang w:val="ar-EG" w:bidi="ar-EG"/>
          <w:color w:val="334155"/>
        </w:rPr>
        <w:t xml:space="preserve"> من منظور المستخدم والمحاسب وإدارة الأعمال (</w:t>
      </w:r>
      <w:r>
        <w:rPr>
          <w:rFonts w:ascii="Cairo" w:hAnsi="Cairo" w:cs="Cairo"/>
          <w:sz w:val="19"/>
          <w:szCs w:val="19"/>
          <w:rtl w:val="1"/>
          <w:lang w:val="ar-EG" w:bidi="ar-EG"/>
          <w:b/>
          <w:bCs/>
          <w:color w:val="334155"/>
        </w:rPr>
        <w:t>Black-Box Functional QA Testing</w:t>
      </w:r>
      <w:r>
        <w:rPr>
          <w:rFonts w:ascii="Cairo" w:hAnsi="Cairo" w:cs="Cairo"/>
          <w:sz w:val="19"/>
          <w:szCs w:val="19"/>
          <w:rtl w:val="1"/>
          <w:lang w:val="ar-EG" w:bidi="ar-EG"/>
          <w:color w:val="334155"/>
        </w:rPr>
        <w:t>).</w:t>
      </w:r>
    </w:p>
    <w:p>
      <w:pPr>
        <w:bidi w:val="1"/>
        <w:spacing w:before="40" w:after="40"/>
        <w:jc w:val="right"/>
      </w:pPr>
      <w:r>
        <w:rPr>
          <w:rFonts w:ascii="Cairo" w:hAnsi="Cairo" w:cs="Cairo"/>
          <w:sz w:val="19"/>
          <w:szCs w:val="19"/>
          <w:rtl w:val="1"/>
          <w:lang w:val="ar-EG" w:bidi="ar-EG"/>
          <w:color w:val="334155"/>
        </w:rPr>
        <w:t>الهدف الأساسي هو التأكد من:</w:t>
      </w:r>
    </w:p>
    <w:p>
      <w:pPr>
        <w:bidi w:val="1"/>
        <w:spacing w:before="20" w:after="20"/>
        <w:jc w:val="right"/>
      </w:pPr>
      <w:r>
        <w:rPr>
          <w:rFonts w:ascii="Cairo" w:hAnsi="Cairo" w:cs="Cairo"/>
          <w:sz w:val="19"/>
          <w:szCs w:val="19"/>
          <w:rtl w:val="1"/>
          <w:lang w:val="ar-EG" w:bidi="ar-EG"/>
        </w:rPr>
        <w:t xml:space="preserve">1. </w:t>
      </w:r>
      <w:r>
        <w:rPr>
          <w:rFonts w:ascii="Cairo" w:hAnsi="Cairo" w:cs="Cairo"/>
          <w:sz w:val="19"/>
          <w:szCs w:val="19"/>
          <w:rtl w:val="1"/>
          <w:lang w:val="ar-EG" w:bidi="ar-EG"/>
          <w:b/>
          <w:bCs/>
          <w:color w:val="0F172A"/>
        </w:rPr>
        <w:t>الصحة المحاسبية والمالية بنسبة 100%:</w:t>
      </w:r>
      <w:r>
        <w:rPr>
          <w:rFonts w:ascii="Cairo" w:hAnsi="Cairo" w:cs="Cairo"/>
          <w:sz w:val="19"/>
          <w:szCs w:val="19"/>
          <w:rtl w:val="1"/>
          <w:lang w:val="ar-EG" w:bidi="ar-EG"/>
        </w:rPr>
        <w:t xml:space="preserve"> تطابق القيود، الأرصدة، كشوف الحسابات، وتسويات العملات المتعددة بدون أي فروق غير مبررة.</w:t>
      </w:r>
    </w:p>
    <w:p>
      <w:pPr>
        <w:bidi w:val="1"/>
        <w:spacing w:before="20" w:after="20"/>
        <w:jc w:val="right"/>
      </w:pPr>
      <w:r>
        <w:rPr>
          <w:rFonts w:ascii="Cairo" w:hAnsi="Cairo" w:cs="Cairo"/>
          <w:sz w:val="19"/>
          <w:szCs w:val="19"/>
          <w:rtl w:val="1"/>
          <w:lang w:val="ar-EG" w:bidi="ar-EG"/>
        </w:rPr>
        <w:t xml:space="preserve">2. </w:t>
      </w:r>
      <w:r>
        <w:rPr>
          <w:rFonts w:ascii="Cairo" w:hAnsi="Cairo" w:cs="Cairo"/>
          <w:sz w:val="19"/>
          <w:szCs w:val="19"/>
          <w:rtl w:val="1"/>
          <w:lang w:val="ar-EG" w:bidi="ar-EG"/>
          <w:b/>
          <w:bCs/>
          <w:color w:val="0F172A"/>
        </w:rPr>
        <w:t>تكامل دورات العمل (End-to-End Integrity):</w:t>
      </w:r>
      <w:r>
        <w:rPr>
          <w:rFonts w:ascii="Cairo" w:hAnsi="Cairo" w:cs="Cairo"/>
          <w:sz w:val="19"/>
          <w:szCs w:val="19"/>
          <w:rtl w:val="1"/>
          <w:lang w:val="ar-EG" w:bidi="ar-EG"/>
        </w:rPr>
        <w:t xml:space="preserve"> سريان البيانات بسلاسة من نقطة البداية (عرض سعر / أمر شراء / إذن تسليم) إلى نقطة النهاية (المخزن / الخزينة / القوائم الختامية).</w:t>
      </w:r>
    </w:p>
    <w:p>
      <w:pPr>
        <w:bidi w:val="1"/>
        <w:spacing w:before="20" w:after="20"/>
        <w:jc w:val="right"/>
      </w:pPr>
      <w:r>
        <w:rPr>
          <w:rFonts w:ascii="Cairo" w:hAnsi="Cairo" w:cs="Cairo"/>
          <w:sz w:val="19"/>
          <w:szCs w:val="19"/>
          <w:rtl w:val="1"/>
          <w:lang w:val="ar-EG" w:bidi="ar-EG"/>
        </w:rPr>
        <w:t xml:space="preserve">3. </w:t>
      </w:r>
      <w:r>
        <w:rPr>
          <w:rFonts w:ascii="Cairo" w:hAnsi="Cairo" w:cs="Cairo"/>
          <w:sz w:val="19"/>
          <w:szCs w:val="19"/>
          <w:rtl w:val="1"/>
          <w:lang w:val="ar-EG" w:bidi="ar-EG"/>
          <w:b/>
          <w:bCs/>
          <w:color w:val="0F172A"/>
        </w:rPr>
        <w:t>متانة النظام وتجربة المستخدم (Robustness &amp; UX):</w:t>
      </w:r>
      <w:r>
        <w:rPr>
          <w:rFonts w:ascii="Cairo" w:hAnsi="Cairo" w:cs="Cairo"/>
          <w:sz w:val="19"/>
          <w:szCs w:val="19"/>
          <w:rtl w:val="1"/>
          <w:lang w:val="ar-EG" w:bidi="ar-EG"/>
        </w:rPr>
        <w:t xml:space="preserve"> كشف أي أخطاء في الواجهات، الفلاتر، التصفح عبر الموبايل (خصوصاً iOS Safari)، ومنع إدخال بيانات خاطئة أو غير منطقية.</w:t>
      </w:r>
    </w:p>
    <w:p>
      <w:pPr>
        <w:bidi w:val="1"/>
        <w:spacing w:before="200" w:after="60"/>
        <w:jc w:val="right"/>
      </w:pPr>
      <w:r>
        <w:rPr>
          <w:rFonts w:ascii="Cairo" w:hAnsi="Cairo" w:cs="Cairo"/>
          <w:sz w:val="26"/>
          <w:szCs w:val="26"/>
          <w:rtl w:val="1"/>
          <w:lang w:val="ar-EG" w:bidi="ar-EG"/>
          <w:b/>
          <w:bCs/>
          <w:color w:val="1E293B"/>
        </w:rPr>
        <w:t>🧭 منهجية وقواعد الاختبار الموحدة (Standard Testing Rules)</w:t>
      </w:r>
    </w:p>
    <w:p>
      <w:pPr>
        <w:bidi w:val="1"/>
        <w:spacing w:before="20" w:after="20"/>
        <w:jc w:val="right"/>
      </w:pPr>
      <w:r>
        <w:rPr>
          <w:rFonts w:ascii="Cairo" w:hAnsi="Cairo" w:cs="Cairo"/>
          <w:sz w:val="19"/>
          <w:szCs w:val="19"/>
          <w:rtl w:val="1"/>
          <w:lang w:val="ar-EG" w:bidi="ar-EG"/>
        </w:rPr>
        <w:t xml:space="preserve">1. </w:t>
      </w:r>
      <w:r>
        <w:rPr>
          <w:rFonts w:ascii="Cairo" w:hAnsi="Cairo" w:cs="Cairo"/>
          <w:sz w:val="19"/>
          <w:szCs w:val="19"/>
          <w:rtl w:val="1"/>
          <w:lang w:val="ar-EG" w:bidi="ar-EG"/>
          <w:b/>
          <w:bCs/>
          <w:color w:val="0F172A"/>
        </w:rPr>
        <w:t>تسلسل العمليات وتراكمية البيانات (Sequential Lifecycle):</w:t>
      </w:r>
    </w:p>
    <w:p>
      <w:pPr>
        <w:bidi w:val="1"/>
        <w:spacing w:before="20" w:after="20"/>
        <w:jc w:val="right"/>
      </w:pPr>
      <w:r>
        <w:rPr>
          <w:rFonts w:ascii="Cairo" w:hAnsi="Cairo" w:cs="Cairo"/>
          <w:sz w:val="19"/>
          <w:szCs w:val="19"/>
          <w:rtl w:val="1"/>
          <w:lang w:val="ar-EG" w:bidi="ar-EG"/>
        </w:rPr>
        <w:t>▪ الاختبارات داخل كل مرحلة تسير بتسلسل تراكمي يحاكي دورة العمل الواقعية في الشركات (Master Data ⬅️ حركات ⬅️ سدادات ⬅️ مرتجعات ⬅️ كشوف حسابات وتقارير ختامية).</w:t>
      </w:r>
    </w:p>
    <w:p>
      <w:pPr>
        <w:bidi w:val="1"/>
        <w:spacing w:before="20" w:after="20"/>
        <w:jc w:val="right"/>
      </w:pPr>
      <w:r>
        <w:rPr>
          <w:rFonts w:ascii="Cairo" w:hAnsi="Cairo" w:cs="Cairo"/>
          <w:sz w:val="19"/>
          <w:szCs w:val="19"/>
          <w:rtl w:val="1"/>
          <w:lang w:val="ar-EG" w:bidi="ar-EG"/>
        </w:rPr>
        <w:t>▪ لا يتطلب الفحص تفريغ الداتابيز بعد كل اختبار؛ فالتراكم هو ما يكشف أخطاء الأرصدة وموازين المراجعة بدقة.</w:t>
      </w:r>
    </w:p>
    <w:p>
      <w:pPr>
        <w:bidi w:val="1"/>
        <w:spacing w:before="20" w:after="20"/>
        <w:jc w:val="right"/>
      </w:pPr>
      <w:r>
        <w:rPr>
          <w:rFonts w:ascii="Cairo" w:hAnsi="Cairo" w:cs="Cairo"/>
          <w:sz w:val="19"/>
          <w:szCs w:val="19"/>
          <w:rtl w:val="1"/>
          <w:lang w:val="ar-EG" w:bidi="ar-EG"/>
        </w:rPr>
        <w:t xml:space="preserve">2. </w:t>
      </w:r>
      <w:r>
        <w:rPr>
          <w:rFonts w:ascii="Cairo" w:hAnsi="Cairo" w:cs="Cairo"/>
          <w:sz w:val="19"/>
          <w:szCs w:val="19"/>
          <w:rtl w:val="1"/>
          <w:lang w:val="ar-EG" w:bidi="ar-EG"/>
          <w:b/>
          <w:bCs/>
          <w:color w:val="0F172A"/>
        </w:rPr>
        <w:t>قاعدة فحص القيد المحاسبي لأول نمط جديد فقط (First-Time Pattern Rule):</w:t>
      </w:r>
    </w:p>
    <w:p>
      <w:pPr>
        <w:bidi w:val="1"/>
        <w:spacing w:before="20" w:after="20"/>
        <w:jc w:val="right"/>
      </w:pPr>
      <w:r>
        <w:rPr>
          <w:rFonts w:ascii="Cairo" w:hAnsi="Cairo" w:cs="Cairo"/>
          <w:sz w:val="19"/>
          <w:szCs w:val="19"/>
          <w:rtl w:val="1"/>
          <w:lang w:val="ar-EG" w:bidi="ar-EG"/>
        </w:rPr>
        <w:t>▪ عند تجربة نوع معاملة جديد لأول مرة (مثل أول فاتورة كاش، أول فاتورة آجل، أول فاتورة بالدولار، أول فاتورة بضريبة WHT، أول إذن تسليم COGS، أول سند صرف، وأول مرتجع)؛ يتم فحص القيد المحاسبي المتولد للتأكد من توجيه الحسابات وتوازن المدين والدائن.</w:t>
      </w:r>
    </w:p>
    <w:p>
      <w:pPr>
        <w:bidi w:val="1"/>
        <w:spacing w:before="20" w:after="20"/>
        <w:jc w:val="right"/>
      </w:pPr>
      <w:r>
        <w:rPr>
          <w:rFonts w:ascii="Cairo" w:hAnsi="Cairo" w:cs="Cairo"/>
          <w:sz w:val="19"/>
          <w:szCs w:val="19"/>
          <w:rtl w:val="1"/>
          <w:lang w:val="ar-EG" w:bidi="ar-EG"/>
        </w:rPr>
        <w:t>▪ في الحركات المتكررة المشابهة بعدها، يكتفي الـ Tester بفحص الواجهة، المخزن، وكشف الحساب ورصيد الخزينة لتسريع الفحص.</w:t>
      </w:r>
    </w:p>
    <w:p>
      <w:pPr>
        <w:bidi w:val="1"/>
        <w:spacing w:before="20" w:after="20"/>
        <w:jc w:val="right"/>
      </w:pPr>
      <w:r>
        <w:rPr>
          <w:rFonts w:ascii="Cairo" w:hAnsi="Cairo" w:cs="Cairo"/>
          <w:sz w:val="19"/>
          <w:szCs w:val="19"/>
          <w:rtl w:val="1"/>
          <w:lang w:val="ar-EG" w:bidi="ar-EG"/>
        </w:rPr>
        <w:t xml:space="preserve">3. </w:t>
      </w:r>
      <w:r>
        <w:rPr>
          <w:rFonts w:ascii="Cairo" w:hAnsi="Cairo" w:cs="Cairo"/>
          <w:sz w:val="19"/>
          <w:szCs w:val="19"/>
          <w:rtl w:val="1"/>
          <w:lang w:val="ar-EG" w:bidi="ar-EG"/>
          <w:b/>
          <w:bCs/>
          <w:color w:val="0F172A"/>
        </w:rPr>
        <w:t>هيكل حالات الاختبار الموحد (Unified Test Case Format):</w:t>
      </w:r>
    </w:p>
    <w:p>
      <w:pPr>
        <w:bidi w:val="1"/>
        <w:spacing w:before="20" w:after="20"/>
        <w:jc w:val="right"/>
      </w:pPr>
      <w:r>
        <w:rPr>
          <w:rFonts w:ascii="Cairo" w:hAnsi="Cairo" w:cs="Cairo"/>
          <w:sz w:val="19"/>
          <w:szCs w:val="19"/>
          <w:rtl w:val="1"/>
          <w:lang w:val="ar-EG" w:bidi="ar-EG"/>
        </w:rPr>
        <w:t>▪ كل حالة اختبار تحمل كوداً فريداً (</w:t>
      </w:r>
      <w:r>
        <w:rPr>
          <w:rFonts w:ascii="Cairo" w:hAnsi="Cairo" w:cs="Cairo"/>
          <w:sz w:val="19"/>
          <w:szCs w:val="19"/>
          <w:rtl w:val="1"/>
          <w:lang w:val="ar-EG" w:bidi="ar-EG"/>
          <w:b/>
          <w:bCs/>
          <w:color w:val="B91C1C"/>
        </w:rPr>
        <w:t>TC-&lt;MODULE&gt;-XXX</w:t>
      </w:r>
      <w:r>
        <w:rPr>
          <w:rFonts w:ascii="Cairo" w:hAnsi="Cairo" w:cs="Cairo"/>
          <w:sz w:val="19"/>
          <w:szCs w:val="19"/>
          <w:rtl w:val="1"/>
          <w:lang w:val="ar-EG" w:bidi="ar-EG"/>
        </w:rPr>
        <w:t xml:space="preserve">)، هدفاً محدداً، خطوات تفصيلية بأرقام واقعية، ونتائج متوقعة محددة بصناديق اختيار </w:t>
      </w:r>
      <w:r>
        <w:rPr>
          <w:rFonts w:ascii="Cairo" w:hAnsi="Cairo" w:cs="Cairo"/>
          <w:sz w:val="19"/>
          <w:szCs w:val="19"/>
          <w:rtl w:val="1"/>
          <w:lang w:val="ar-EG" w:bidi="ar-EG"/>
          <w:b/>
          <w:bCs/>
          <w:color w:val="B91C1C"/>
        </w:rPr>
        <w:t xml:space="preserve">☐ </w:t>
      </w:r>
      <w:r>
        <w:rPr>
          <w:rFonts w:ascii="Cairo" w:hAnsi="Cairo" w:cs="Cairo"/>
          <w:sz w:val="19"/>
          <w:szCs w:val="19"/>
          <w:rtl w:val="1"/>
          <w:lang w:val="ar-EG" w:bidi="ar-EG"/>
        </w:rPr>
        <w:t xml:space="preserve"> تغطي كافة أبعاد النظام (الواجهة + المخزن + الحسابات).</w:t>
      </w:r>
    </w:p>
    <w:p>
      <w:pPr>
        <w:bidi w:val="1"/>
        <w:spacing w:before="20" w:after="20"/>
        <w:jc w:val="right"/>
      </w:pPr>
      <w:r>
        <w:rPr>
          <w:rFonts w:ascii="Cairo" w:hAnsi="Cairo" w:cs="Cairo"/>
          <w:sz w:val="19"/>
          <w:szCs w:val="19"/>
          <w:rtl w:val="1"/>
          <w:lang w:val="ar-EG" w:bidi="ar-EG"/>
        </w:rPr>
        <w:t xml:space="preserve">4. </w:t>
      </w:r>
      <w:r>
        <w:rPr>
          <w:rFonts w:ascii="Cairo" w:hAnsi="Cairo" w:cs="Cairo"/>
          <w:sz w:val="19"/>
          <w:szCs w:val="19"/>
          <w:rtl w:val="1"/>
          <w:lang w:val="ar-EG" w:bidi="ar-EG"/>
          <w:b/>
          <w:bCs/>
          <w:color w:val="0F172A"/>
        </w:rPr>
        <w:t>التوثيق الدقيق والفوري:</w:t>
      </w:r>
      <w:r>
        <w:rPr>
          <w:rFonts w:ascii="Cairo" w:hAnsi="Cairo" w:cs="Cairo"/>
          <w:sz w:val="19"/>
          <w:szCs w:val="19"/>
          <w:rtl w:val="1"/>
          <w:lang w:val="ar-EG" w:bidi="ar-EG"/>
        </w:rPr>
        <w:t xml:space="preserve"> أي خطأ أو ملاحظة تُسجل فوراً في جدول الأخطاء المرفق بنهاية كل ملف.</w:t>
      </w:r>
    </w:p>
    <w:p>
      <w:pPr>
        <w:bidi w:val="1"/>
        <w:spacing w:before="200" w:after="60"/>
        <w:jc w:val="right"/>
      </w:pPr>
      <w:r>
        <w:rPr>
          <w:rFonts w:ascii="Cairo" w:hAnsi="Cairo" w:cs="Cairo"/>
          <w:sz w:val="26"/>
          <w:szCs w:val="26"/>
          <w:rtl w:val="1"/>
          <w:lang w:val="ar-EG" w:bidi="ar-EG"/>
          <w:b/>
          <w:bCs/>
          <w:color w:val="1E293B"/>
        </w:rPr>
        <w:t>🗺️ الهيكل العام للمراحل التشغيلية الخمس (The 5 Testing Phases)</w:t>
      </w:r>
    </w:p>
    <w:p>
      <w:pPr>
        <w:shd w:fill="F8FAFC"/>
        <w:bidi w:val="1"/>
        <w:spacing w:before="60" w:after="60"/>
        <w:jc w:val="right"/>
      </w:pPr>
      <w:r>
        <w:rPr>
          <w:rFonts w:ascii="Cairo" w:hAnsi="Cairo" w:cs="Cairo"/>
          <w:sz w:val="17"/>
          <w:szCs w:val="17"/>
          <w:rtl w:val="1"/>
          <w:lang w:val="ar-EG" w:bidi="ar-EG"/>
          <w:color w:val="1E293B"/>
        </w:rPr>
        <w:t>graph TD</w:t>
        <w:br/>
        <w:t xml:space="preserve">    A[النظام المتكامل 100%] --&gt; B[المرحلة 1: دورة المبيعات والعملاء المتكاملة]</w:t>
        <w:br/>
        <w:t xml:space="preserve">    A --&gt; C[المرحلة 2: دورة المشتريات والموردين المتكاملة]</w:t>
        <w:br/>
        <w:t xml:space="preserve">    A --&gt; D[المرحلة 3: الإدارة المالية المركزية والخزائن والعملات]</w:t>
        <w:br/>
        <w:t xml:space="preserve">    A --&gt; E[المرحلة 4: الموارد البشرية والرواتب]</w:t>
        <w:br/>
        <w:t xml:space="preserve">    A --&gt; F[المرحلة 5: الحوكمة والصلاحيات وتجربة الاستخدام والحالات الحرجة]</w:t>
      </w:r>
    </w:p>
    <w:p>
      <w:pPr>
        <w:bidi w:val="1"/>
        <w:spacing w:before="200" w:after="60"/>
        <w:jc w:val="right"/>
      </w:pPr>
      <w:r>
        <w:rPr>
          <w:rFonts w:ascii="Cairo" w:hAnsi="Cairo" w:cs="Cairo"/>
          <w:sz w:val="26"/>
          <w:szCs w:val="26"/>
          <w:rtl w:val="1"/>
          <w:lang w:val="ar-EG" w:bidi="ar-EG"/>
          <w:b/>
          <w:bCs/>
          <w:color w:val="1E293B"/>
        </w:rPr>
        <w:t>📑 تفاصيل ومحاور المراحل التشغيلية الخمس</w:t>
      </w:r>
    </w:p>
    <w:p>
      <w:pPr>
        <w:pBdr>
          <w:bottom w:val="single" w:sz="4" w:space="4" w:color="E2E8F0"/>
        </w:pBdr>
        <w:bidi w:val="1"/>
        <w:spacing w:before="200" w:after="60"/>
        <w:jc w:val="right"/>
      </w:pPr>
      <w:r>
        <w:rPr>
          <w:rFonts w:ascii="Cairo" w:hAnsi="Cairo" w:cs="Cairo"/>
          <w:sz w:val="23"/>
          <w:szCs w:val="23"/>
          <w:rtl w:val="1"/>
          <w:lang w:val="ar-EG" w:bidi="ar-EG"/>
          <w:b/>
          <w:bCs/>
          <w:color w:val="0F172A"/>
        </w:rPr>
        <w:t>1️⃣ المرحلة الأولى: دورة المبيعات والعملاء المتكاملة (Integrated Sales &amp; Customer Cycle)</w:t>
      </w:r>
    </w:p>
    <w:p>
      <w:pPr>
        <w:shd w:fill="F8FAFC"/>
        <w:bidi w:val="1"/>
        <w:spacing w:before="40" w:after="40"/>
        <w:jc w:val="right"/>
      </w:pPr>
      <w:r>
        <w:rPr>
          <w:rFonts w:ascii="Cairo" w:hAnsi="Cairo" w:cs="Cairo"/>
          <w:sz w:val="18"/>
          <w:szCs w:val="18"/>
          <w:rtl w:val="1"/>
          <w:lang w:val="ar-EG" w:bidi="ar-EG"/>
          <w:b/>
          <w:bCs/>
          <w:i/>
          <w:iCs/>
          <w:color w:val="475569"/>
        </w:rPr>
        <w:t>الملف التشغيلي:</w:t>
      </w:r>
      <w:r>
        <w:rPr>
          <w:rFonts w:ascii="Cairo" w:hAnsi="Cairo" w:cs="Cairo"/>
          <w:sz w:val="18"/>
          <w:szCs w:val="18"/>
          <w:rtl w:val="1"/>
          <w:lang w:val="ar-EG" w:bidi="ar-EG"/>
          <w:i/>
          <w:iCs/>
          <w:color w:val="475569"/>
        </w:rPr>
        <w:t xml:space="preserve"> </w:t>
      </w:r>
      <w:r>
        <w:rPr>
          <w:rFonts w:ascii="Cairo" w:hAnsi="Cairo" w:cs="Cairo"/>
          <w:sz w:val="18"/>
          <w:szCs w:val="18"/>
          <w:rtl w:val="1"/>
          <w:lang w:val="ar-EG" w:bidi="ar-EG"/>
          <w:b/>
          <w:bCs/>
          <w:i/>
          <w:iCs/>
          <w:color w:val="B91C1C"/>
        </w:rPr>
        <w:t>docs/qa_test_plans/01_SALES_CYCLE_TEST_PLAN.md</w:t>
      </w:r>
    </w:p>
    <w:p>
      <w:pPr>
        <w:shd w:fill="F8FAFC"/>
        <w:bidi w:val="1"/>
        <w:spacing w:before="40" w:after="40"/>
        <w:jc w:val="right"/>
      </w:pPr>
      <w:r>
        <w:rPr>
          <w:rFonts w:ascii="Cairo" w:hAnsi="Cairo" w:cs="Cairo"/>
          <w:sz w:val="18"/>
          <w:szCs w:val="18"/>
          <w:rtl w:val="1"/>
          <w:lang w:val="ar-EG" w:bidi="ar-EG"/>
          <w:b/>
          <w:bCs/>
          <w:i/>
          <w:iCs/>
          <w:color w:val="475569"/>
        </w:rPr>
        <w:t>النطاق:</w:t>
      </w:r>
      <w:r>
        <w:rPr>
          <w:rFonts w:ascii="Cairo" w:hAnsi="Cairo" w:cs="Cairo"/>
          <w:sz w:val="18"/>
          <w:szCs w:val="18"/>
          <w:rtl w:val="1"/>
          <w:lang w:val="ar-EG" w:bidi="ar-EG"/>
          <w:i/>
          <w:iCs/>
          <w:color w:val="475569"/>
        </w:rPr>
        <w:t xml:space="preserve"> العملاء + سياسات التسعير وقواعد الخصم + عروض الأسعار + أوامر البيع وحجز المخزون + إذون تسليم البضائع وتكلفة المبيعات + فواتير المبيعات الشاملة + سندات القبض وتوزيع الدفعات + المرتجعات ومذكرات الائتمان + كشوف الحسابات وأعمار الديون والتقارير + الحالات الحرجة.</w:t>
      </w:r>
    </w:p>
    <w:p>
      <w:pPr>
        <w:bidi w:val="1"/>
        <w:spacing w:before="120" w:after="40"/>
        <w:jc w:val="right"/>
      </w:pPr>
      <w:r>
        <w:rPr>
          <w:rFonts w:ascii="Cairo" w:hAnsi="Cairo" w:cs="Cairo"/>
          <w:sz w:val="21"/>
          <w:szCs w:val="21"/>
          <w:rtl w:val="1"/>
          <w:lang w:val="ar-EG" w:bidi="ar-EG"/>
          <w:b/>
          <w:bCs/>
          <w:color w:val="0284C7"/>
        </w:rPr>
        <w:t>📌 المحاور الرئيسية للاختبار:</w:t>
      </w:r>
    </w:p>
    <w:p>
      <w:pPr>
        <w:bidi w:val="1"/>
        <w:spacing w:before="20" w:after="20"/>
        <w:jc w:val="right"/>
      </w:pPr>
      <w:r>
        <w:rPr>
          <w:rFonts w:ascii="Cairo" w:hAnsi="Cairo" w:cs="Cairo"/>
          <w:sz w:val="19"/>
          <w:szCs w:val="19"/>
          <w:rtl w:val="1"/>
          <w:lang w:val="ar-EG" w:bidi="ar-EG"/>
        </w:rPr>
        <w:t xml:space="preserve">1. </w:t>
      </w:r>
      <w:r>
        <w:rPr>
          <w:rFonts w:ascii="Cairo" w:hAnsi="Cairo" w:cs="Cairo"/>
          <w:sz w:val="19"/>
          <w:szCs w:val="19"/>
          <w:rtl w:val="1"/>
          <w:lang w:val="ar-EG" w:bidi="ar-EG"/>
          <w:b/>
          <w:bCs/>
          <w:color w:val="0F172A"/>
        </w:rPr>
        <w:t>بيانات العملاء وحد الائتمان (Client Master &amp; Credit Control):</w:t>
      </w:r>
    </w:p>
    <w:p>
      <w:pPr>
        <w:bidi w:val="1"/>
        <w:spacing w:before="20" w:after="20"/>
        <w:jc w:val="right"/>
      </w:pPr>
      <w:r>
        <w:rPr>
          <w:rFonts w:ascii="Cairo" w:hAnsi="Cairo" w:cs="Cairo"/>
          <w:sz w:val="19"/>
          <w:szCs w:val="19"/>
          <w:rtl w:val="1"/>
          <w:lang w:val="ar-EG" w:bidi="ar-EG"/>
        </w:rPr>
        <w:t>▪ حفظ بيانات العميل الضريبية والتجارية، وقوائم الأسعار الافتراضية.</w:t>
      </w:r>
    </w:p>
    <w:p>
      <w:pPr>
        <w:bidi w:val="1"/>
        <w:spacing w:before="20" w:after="20"/>
        <w:jc w:val="right"/>
      </w:pPr>
      <w:r>
        <w:rPr>
          <w:rFonts w:ascii="Cairo" w:hAnsi="Cairo" w:cs="Cairo"/>
          <w:sz w:val="19"/>
          <w:szCs w:val="19"/>
          <w:rtl w:val="1"/>
          <w:lang w:val="ar-EG" w:bidi="ar-EG"/>
        </w:rPr>
        <w:t>▪ الأرصدة الافتتاحية بالعملات المحلية والأجنبية وسعر الصرف.</w:t>
      </w:r>
    </w:p>
    <w:p>
      <w:pPr>
        <w:bidi w:val="1"/>
        <w:spacing w:before="20" w:after="20"/>
        <w:jc w:val="right"/>
      </w:pPr>
      <w:r>
        <w:rPr>
          <w:rFonts w:ascii="Cairo" w:hAnsi="Cairo" w:cs="Cairo"/>
          <w:sz w:val="19"/>
          <w:szCs w:val="19"/>
          <w:rtl w:val="1"/>
          <w:lang w:val="ar-EG" w:bidi="ar-EG"/>
        </w:rPr>
        <w:t>▪ حد الائتمان (Credit Limit) وفترات السداد وحماية حذف العملاء المرتبطين بحسابات.</w:t>
      </w:r>
    </w:p>
    <w:p>
      <w:pPr>
        <w:bidi w:val="1"/>
        <w:spacing w:before="20" w:after="20"/>
        <w:jc w:val="right"/>
      </w:pPr>
      <w:r>
        <w:rPr>
          <w:rFonts w:ascii="Cairo" w:hAnsi="Cairo" w:cs="Cairo"/>
          <w:sz w:val="19"/>
          <w:szCs w:val="19"/>
          <w:rtl w:val="1"/>
          <w:lang w:val="ar-EG" w:bidi="ar-EG"/>
        </w:rPr>
        <w:t xml:space="preserve">2. </w:t>
      </w:r>
      <w:r>
        <w:rPr>
          <w:rFonts w:ascii="Cairo" w:hAnsi="Cairo" w:cs="Cairo"/>
          <w:sz w:val="19"/>
          <w:szCs w:val="19"/>
          <w:rtl w:val="1"/>
          <w:lang w:val="ar-EG" w:bidi="ar-EG"/>
          <w:b/>
          <w:bCs/>
          <w:color w:val="0F172A"/>
        </w:rPr>
        <w:t>سياسات التسعير وقواعد الخصم الآلي (Pricing Policies &amp; Discount Rules):</w:t>
      </w:r>
    </w:p>
    <w:p>
      <w:pPr>
        <w:bidi w:val="1"/>
        <w:spacing w:before="20" w:after="20"/>
        <w:jc w:val="right"/>
      </w:pPr>
      <w:r>
        <w:rPr>
          <w:rFonts w:ascii="Cairo" w:hAnsi="Cairo" w:cs="Cairo"/>
          <w:sz w:val="19"/>
          <w:szCs w:val="19"/>
          <w:rtl w:val="1"/>
          <w:lang w:val="ar-EG" w:bidi="ar-EG"/>
        </w:rPr>
        <w:t>▪ إنشاء قوائم أسعار متعددة (جملة/قطاعي/موزعين).</w:t>
      </w:r>
    </w:p>
    <w:p>
      <w:pPr>
        <w:bidi w:val="1"/>
        <w:spacing w:before="20" w:after="20"/>
        <w:jc w:val="right"/>
      </w:pPr>
      <w:r>
        <w:rPr>
          <w:rFonts w:ascii="Cairo" w:hAnsi="Cairo" w:cs="Cairo"/>
          <w:sz w:val="19"/>
          <w:szCs w:val="19"/>
          <w:rtl w:val="1"/>
          <w:lang w:val="ar-EG" w:bidi="ar-EG"/>
        </w:rPr>
        <w:t>▪ قواعد الخصم التلقائي بناءً على الكمية أو قيمة الطلب.</w:t>
      </w:r>
    </w:p>
    <w:p>
      <w:pPr>
        <w:bidi w:val="1"/>
        <w:spacing w:before="20" w:after="20"/>
        <w:jc w:val="right"/>
      </w:pPr>
      <w:r>
        <w:rPr>
          <w:rFonts w:ascii="Cairo" w:hAnsi="Cairo" w:cs="Cairo"/>
          <w:sz w:val="19"/>
          <w:szCs w:val="19"/>
          <w:rtl w:val="1"/>
          <w:lang w:val="ar-EG" w:bidi="ar-EG"/>
        </w:rPr>
        <w:t>▪ سجل تدقيق التسعير (</w:t>
      </w:r>
      <w:r>
        <w:rPr>
          <w:rFonts w:ascii="Cairo" w:hAnsi="Cairo" w:cs="Cairo"/>
          <w:sz w:val="19"/>
          <w:szCs w:val="19"/>
          <w:rtl w:val="1"/>
          <w:lang w:val="ar-EG" w:bidi="ar-EG"/>
          <w:b/>
          <w:bCs/>
          <w:color w:val="B91C1C"/>
        </w:rPr>
        <w:t>PricingAuditLog</w:t>
      </w:r>
      <w:r>
        <w:rPr>
          <w:rFonts w:ascii="Cairo" w:hAnsi="Cairo" w:cs="Cairo"/>
          <w:sz w:val="19"/>
          <w:szCs w:val="19"/>
          <w:rtl w:val="1"/>
          <w:lang w:val="ar-EG" w:bidi="ar-EG"/>
        </w:rPr>
        <w:t>) لتتبع أي تلاعب يدوي بالأسعار.</w:t>
      </w:r>
    </w:p>
    <w:p>
      <w:pPr>
        <w:bidi w:val="1"/>
        <w:spacing w:before="20" w:after="20"/>
        <w:jc w:val="right"/>
      </w:pPr>
      <w:r>
        <w:rPr>
          <w:rFonts w:ascii="Cairo" w:hAnsi="Cairo" w:cs="Cairo"/>
          <w:sz w:val="19"/>
          <w:szCs w:val="19"/>
          <w:rtl w:val="1"/>
          <w:lang w:val="ar-EG" w:bidi="ar-EG"/>
        </w:rPr>
        <w:t xml:space="preserve">3. </w:t>
      </w:r>
      <w:r>
        <w:rPr>
          <w:rFonts w:ascii="Cairo" w:hAnsi="Cairo" w:cs="Cairo"/>
          <w:sz w:val="19"/>
          <w:szCs w:val="19"/>
          <w:rtl w:val="1"/>
          <w:lang w:val="ar-EG" w:bidi="ar-EG"/>
          <w:b/>
          <w:bCs/>
          <w:color w:val="0F172A"/>
        </w:rPr>
        <w:t>عروض الأسعار وأوامر البيع (Quotations &amp; Sales Orders):</w:t>
      </w:r>
    </w:p>
    <w:p>
      <w:pPr>
        <w:bidi w:val="1"/>
        <w:spacing w:before="20" w:after="20"/>
        <w:jc w:val="right"/>
      </w:pPr>
      <w:r>
        <w:rPr>
          <w:rFonts w:ascii="Cairo" w:hAnsi="Cairo" w:cs="Cairo"/>
          <w:sz w:val="19"/>
          <w:szCs w:val="19"/>
          <w:rtl w:val="1"/>
          <w:lang w:val="ar-EG" w:bidi="ar-EG"/>
        </w:rPr>
        <w:t>▪ إنشاء عروض الأسعار، الخصومات، والتحويل لأمر بيع أو فاتورة.</w:t>
      </w:r>
    </w:p>
    <w:p>
      <w:pPr>
        <w:bidi w:val="1"/>
        <w:spacing w:before="20" w:after="20"/>
        <w:jc w:val="right"/>
      </w:pPr>
      <w:r>
        <w:rPr>
          <w:rFonts w:ascii="Cairo" w:hAnsi="Cairo" w:cs="Cairo"/>
          <w:sz w:val="19"/>
          <w:szCs w:val="19"/>
          <w:rtl w:val="1"/>
          <w:lang w:val="ar-EG" w:bidi="ar-EG"/>
        </w:rPr>
        <w:t>▪ أوامر البيع وحجز المخزون (</w:t>
      </w:r>
      <w:r>
        <w:rPr>
          <w:rFonts w:ascii="Cairo" w:hAnsi="Cairo" w:cs="Cairo"/>
          <w:sz w:val="19"/>
          <w:szCs w:val="19"/>
          <w:rtl w:val="1"/>
          <w:lang w:val="ar-EG" w:bidi="ar-EG"/>
          <w:b/>
          <w:bCs/>
          <w:color w:val="B91C1C"/>
        </w:rPr>
        <w:t>Reserved</w:t>
      </w:r>
      <w:r>
        <w:rPr>
          <w:rFonts w:ascii="Cairo" w:hAnsi="Cairo" w:cs="Cairo"/>
          <w:sz w:val="19"/>
          <w:szCs w:val="19"/>
          <w:rtl w:val="1"/>
          <w:lang w:val="ar-EG" w:bidi="ar-EG"/>
        </w:rPr>
        <w:t>) وحساب الكميات المتاحة للبيع (</w:t>
      </w:r>
      <w:r>
        <w:rPr>
          <w:rFonts w:ascii="Cairo" w:hAnsi="Cairo" w:cs="Cairo"/>
          <w:sz w:val="19"/>
          <w:szCs w:val="19"/>
          <w:rtl w:val="1"/>
          <w:lang w:val="ar-EG" w:bidi="ar-EG"/>
          <w:b/>
          <w:bCs/>
          <w:color w:val="B91C1C"/>
        </w:rPr>
        <w:t>ATP</w:t>
      </w:r>
      <w:r>
        <w:rPr>
          <w:rFonts w:ascii="Cairo" w:hAnsi="Cairo" w:cs="Cairo"/>
          <w:sz w:val="19"/>
          <w:szCs w:val="19"/>
          <w:rtl w:val="1"/>
          <w:lang w:val="ar-EG" w:bidi="ar-EG"/>
        </w:rPr>
        <w:t>).</w:t>
      </w:r>
    </w:p>
    <w:p>
      <w:pPr>
        <w:bidi w:val="1"/>
        <w:spacing w:before="20" w:after="20"/>
        <w:jc w:val="right"/>
      </w:pPr>
      <w:r>
        <w:rPr>
          <w:rFonts w:ascii="Cairo" w:hAnsi="Cairo" w:cs="Cairo"/>
          <w:sz w:val="19"/>
          <w:szCs w:val="19"/>
          <w:rtl w:val="1"/>
          <w:lang w:val="ar-EG" w:bidi="ar-EG"/>
        </w:rPr>
        <w:t xml:space="preserve">4. </w:t>
      </w:r>
      <w:r>
        <w:rPr>
          <w:rFonts w:ascii="Cairo" w:hAnsi="Cairo" w:cs="Cairo"/>
          <w:sz w:val="19"/>
          <w:szCs w:val="19"/>
          <w:rtl w:val="1"/>
          <w:lang w:val="ar-EG" w:bidi="ar-EG"/>
          <w:b/>
          <w:bCs/>
          <w:color w:val="0F172A"/>
        </w:rPr>
        <w:t>إذون تسليم البضائع وتكلفة المبيعات (Delivery Notes &amp; COGS):</w:t>
      </w:r>
    </w:p>
    <w:p>
      <w:pPr>
        <w:bidi w:val="1"/>
        <w:spacing w:before="20" w:after="20"/>
        <w:jc w:val="right"/>
      </w:pPr>
      <w:r>
        <w:rPr>
          <w:rFonts w:ascii="Cairo" w:hAnsi="Cairo" w:cs="Cairo"/>
          <w:sz w:val="19"/>
          <w:szCs w:val="19"/>
          <w:rtl w:val="1"/>
          <w:lang w:val="ar-EG" w:bidi="ar-EG"/>
        </w:rPr>
        <w:t>▪ إثبات خروج البضاعة الفعلي وقيد تكلفة البضاعة المباعة (</w:t>
      </w:r>
      <w:r>
        <w:rPr>
          <w:rFonts w:ascii="Cairo" w:hAnsi="Cairo" w:cs="Cairo"/>
          <w:sz w:val="19"/>
          <w:szCs w:val="19"/>
          <w:rtl w:val="1"/>
          <w:lang w:val="ar-EG" w:bidi="ar-EG"/>
          <w:b/>
          <w:bCs/>
          <w:color w:val="B91C1C"/>
        </w:rPr>
        <w:t>COGS</w:t>
      </w:r>
      <w:r>
        <w:rPr>
          <w:rFonts w:ascii="Cairo" w:hAnsi="Cairo" w:cs="Cairo"/>
          <w:sz w:val="19"/>
          <w:szCs w:val="19"/>
          <w:rtl w:val="1"/>
          <w:lang w:val="ar-EG" w:bidi="ar-EG"/>
        </w:rPr>
        <w:t>).</w:t>
      </w:r>
    </w:p>
    <w:p>
      <w:pPr>
        <w:bidi w:val="1"/>
        <w:spacing w:before="20" w:after="20"/>
        <w:jc w:val="right"/>
      </w:pPr>
      <w:r>
        <w:rPr>
          <w:rFonts w:ascii="Cairo" w:hAnsi="Cairo" w:cs="Cairo"/>
          <w:sz w:val="19"/>
          <w:szCs w:val="19"/>
          <w:rtl w:val="1"/>
          <w:lang w:val="ar-EG" w:bidi="ar-EG"/>
        </w:rPr>
        <w:t>▪ التسليم الكامل والجزئي على دفعات متعددة.</w:t>
      </w:r>
    </w:p>
    <w:p>
      <w:pPr>
        <w:bidi w:val="1"/>
        <w:spacing w:before="20" w:after="20"/>
        <w:jc w:val="right"/>
      </w:pPr>
      <w:r>
        <w:rPr>
          <w:rFonts w:ascii="Cairo" w:hAnsi="Cairo" w:cs="Cairo"/>
          <w:sz w:val="19"/>
          <w:szCs w:val="19"/>
          <w:rtl w:val="1"/>
          <w:lang w:val="ar-EG" w:bidi="ar-EG"/>
        </w:rPr>
        <w:t xml:space="preserve">5. </w:t>
      </w:r>
      <w:r>
        <w:rPr>
          <w:rFonts w:ascii="Cairo" w:hAnsi="Cairo" w:cs="Cairo"/>
          <w:sz w:val="19"/>
          <w:szCs w:val="19"/>
          <w:rtl w:val="1"/>
          <w:lang w:val="ar-EG" w:bidi="ar-EG"/>
          <w:b/>
          <w:bCs/>
          <w:color w:val="0F172A"/>
        </w:rPr>
        <w:t>محرك فواتير المبيعات الشامل (Sales Invoices Engine):</w:t>
      </w:r>
    </w:p>
    <w:p>
      <w:pPr>
        <w:bidi w:val="1"/>
        <w:spacing w:before="20" w:after="20"/>
        <w:jc w:val="right"/>
      </w:pPr>
      <w:r>
        <w:rPr>
          <w:rFonts w:ascii="Cairo" w:hAnsi="Cairo" w:cs="Cairo"/>
          <w:sz w:val="19"/>
          <w:szCs w:val="19"/>
          <w:rtl w:val="1"/>
          <w:lang w:val="ar-EG" w:bidi="ar-EG"/>
        </w:rPr>
        <w:t>▪ فواتير كاش، آجل، ودولار (سعر الصرف والمعادل المحلي).</w:t>
      </w:r>
    </w:p>
    <w:p>
      <w:pPr>
        <w:bidi w:val="1"/>
        <w:spacing w:before="20" w:after="20"/>
        <w:jc w:val="right"/>
      </w:pPr>
      <w:r>
        <w:rPr>
          <w:rFonts w:ascii="Cairo" w:hAnsi="Cairo" w:cs="Cairo"/>
          <w:sz w:val="19"/>
          <w:szCs w:val="19"/>
          <w:rtl w:val="1"/>
          <w:lang w:val="ar-EG" w:bidi="ar-EG"/>
        </w:rPr>
        <w:t>▪ خصم سطر + خصم إجمالي، وضريبة القيمة المضافة 14% (شامل وغير شامل).</w:t>
      </w:r>
    </w:p>
    <w:p>
      <w:pPr>
        <w:bidi w:val="1"/>
        <w:spacing w:before="20" w:after="20"/>
        <w:jc w:val="right"/>
      </w:pPr>
      <w:r>
        <w:rPr>
          <w:rFonts w:ascii="Cairo" w:hAnsi="Cairo" w:cs="Cairo"/>
          <w:sz w:val="19"/>
          <w:szCs w:val="19"/>
          <w:rtl w:val="1"/>
          <w:lang w:val="ar-EG" w:bidi="ar-EG"/>
        </w:rPr>
        <w:t xml:space="preserve">▪ ضريبة الخصم والإضافة </w:t>
      </w:r>
      <w:r>
        <w:rPr>
          <w:rFonts w:ascii="Cairo" w:hAnsi="Cairo" w:cs="Cairo"/>
          <w:sz w:val="19"/>
          <w:szCs w:val="19"/>
          <w:rtl w:val="1"/>
          <w:lang w:val="ar-EG" w:bidi="ar-EG"/>
          <w:b/>
          <w:bCs/>
          <w:color w:val="0F172A"/>
        </w:rPr>
        <w:t>WHT</w:t>
      </w:r>
      <w:r>
        <w:rPr>
          <w:rFonts w:ascii="Cairo" w:hAnsi="Cairo" w:cs="Cairo"/>
          <w:sz w:val="19"/>
          <w:szCs w:val="19"/>
          <w:rtl w:val="1"/>
          <w:lang w:val="ar-EG" w:bidi="ar-EG"/>
        </w:rPr>
        <w:t xml:space="preserve"> بنسبها </w:t>
      </w:r>
      <w:r>
        <w:rPr>
          <w:rFonts w:ascii="Cairo" w:hAnsi="Cairo" w:cs="Cairo"/>
          <w:sz w:val="19"/>
          <w:szCs w:val="19"/>
          <w:rtl w:val="1"/>
          <w:lang w:val="ar-EG" w:bidi="ar-EG"/>
          <w:b/>
          <w:bCs/>
          <w:color w:val="0F172A"/>
        </w:rPr>
        <w:t>(1% توريدات / 3% خدمات / 5% مهن)</w:t>
      </w:r>
      <w:r>
        <w:rPr>
          <w:rFonts w:ascii="Cairo" w:hAnsi="Cairo" w:cs="Cairo"/>
          <w:sz w:val="19"/>
          <w:szCs w:val="19"/>
          <w:rtl w:val="1"/>
          <w:lang w:val="ar-EG" w:bidi="ar-EG"/>
        </w:rPr>
        <w:t>.</w:t>
      </w:r>
    </w:p>
    <w:p>
      <w:pPr>
        <w:bidi w:val="1"/>
        <w:spacing w:before="20" w:after="20"/>
        <w:jc w:val="right"/>
      </w:pPr>
      <w:r>
        <w:rPr>
          <w:rFonts w:ascii="Cairo" w:hAnsi="Cairo" w:cs="Cairo"/>
          <w:sz w:val="19"/>
          <w:szCs w:val="19"/>
          <w:rtl w:val="1"/>
          <w:lang w:val="ar-EG" w:bidi="ar-EG"/>
        </w:rPr>
        <w:t>▪ مصاريف الشحن والتسويات الإضافية وتعديل وإلغاء الفواتير.</w:t>
      </w:r>
    </w:p>
    <w:p>
      <w:pPr>
        <w:bidi w:val="1"/>
        <w:spacing w:before="20" w:after="20"/>
        <w:jc w:val="right"/>
      </w:pPr>
      <w:r>
        <w:rPr>
          <w:rFonts w:ascii="Cairo" w:hAnsi="Cairo" w:cs="Cairo"/>
          <w:sz w:val="19"/>
          <w:szCs w:val="19"/>
          <w:rtl w:val="1"/>
          <w:lang w:val="ar-EG" w:bidi="ar-EG"/>
        </w:rPr>
        <w:t xml:space="preserve">6. </w:t>
      </w:r>
      <w:r>
        <w:rPr>
          <w:rFonts w:ascii="Cairo" w:hAnsi="Cairo" w:cs="Cairo"/>
          <w:sz w:val="19"/>
          <w:szCs w:val="19"/>
          <w:rtl w:val="1"/>
          <w:lang w:val="ar-EG" w:bidi="ar-EG"/>
          <w:b/>
          <w:bCs/>
          <w:color w:val="0F172A"/>
        </w:rPr>
        <w:t>التحصيل وسندات القبض (Payment Receipts &amp; Allocation):</w:t>
      </w:r>
    </w:p>
    <w:p>
      <w:pPr>
        <w:bidi w:val="1"/>
        <w:spacing w:before="20" w:after="20"/>
        <w:jc w:val="right"/>
      </w:pPr>
      <w:r>
        <w:rPr>
          <w:rFonts w:ascii="Cairo" w:hAnsi="Cairo" w:cs="Cairo"/>
          <w:sz w:val="19"/>
          <w:szCs w:val="19"/>
          <w:rtl w:val="1"/>
          <w:lang w:val="ar-EG" w:bidi="ar-EG"/>
        </w:rPr>
        <w:t>▪ سداد كامل، جزئي، وسند قبض مجمع على عدة فواتير (FIFO وتوزيع يدوي).</w:t>
      </w:r>
    </w:p>
    <w:p>
      <w:pPr>
        <w:bidi w:val="1"/>
        <w:spacing w:before="20" w:after="20"/>
        <w:jc w:val="right"/>
      </w:pPr>
      <w:r>
        <w:rPr>
          <w:rFonts w:ascii="Cairo" w:hAnsi="Cairo" w:cs="Cairo"/>
          <w:sz w:val="19"/>
          <w:szCs w:val="19"/>
          <w:rtl w:val="1"/>
          <w:lang w:val="ar-EG" w:bidi="ar-EG"/>
        </w:rPr>
        <w:t>▪ الدفعات المقدمة، تحصيلات العملات الأجنبية، وإلغاء السندات.</w:t>
      </w:r>
    </w:p>
    <w:p>
      <w:pPr>
        <w:bidi w:val="1"/>
        <w:spacing w:before="20" w:after="20"/>
        <w:jc w:val="right"/>
      </w:pPr>
      <w:r>
        <w:rPr>
          <w:rFonts w:ascii="Cairo" w:hAnsi="Cairo" w:cs="Cairo"/>
          <w:sz w:val="19"/>
          <w:szCs w:val="19"/>
          <w:rtl w:val="1"/>
          <w:lang w:val="ar-EG" w:bidi="ar-EG"/>
        </w:rPr>
        <w:t xml:space="preserve">7. </w:t>
      </w:r>
      <w:r>
        <w:rPr>
          <w:rFonts w:ascii="Cairo" w:hAnsi="Cairo" w:cs="Cairo"/>
          <w:sz w:val="19"/>
          <w:szCs w:val="19"/>
          <w:rtl w:val="1"/>
          <w:lang w:val="ar-EG" w:bidi="ar-EG"/>
          <w:b/>
          <w:bCs/>
          <w:color w:val="0F172A"/>
        </w:rPr>
        <w:t>المرتجعات ومذكرات الائتمان (Returns &amp; Credit Notes):</w:t>
      </w:r>
    </w:p>
    <w:p>
      <w:pPr>
        <w:bidi w:val="1"/>
        <w:spacing w:before="20" w:after="20"/>
        <w:jc w:val="right"/>
      </w:pPr>
      <w:r>
        <w:rPr>
          <w:rFonts w:ascii="Cairo" w:hAnsi="Cairo" w:cs="Cairo"/>
          <w:sz w:val="19"/>
          <w:szCs w:val="19"/>
          <w:rtl w:val="1"/>
          <w:lang w:val="ar-EG" w:bidi="ar-EG"/>
        </w:rPr>
        <w:t>▪ المرتجع الجزئي المرتبط بفاتورة، منع تجاوز الكمية المباعة، ومذكرات الائتمان المستقلة.</w:t>
      </w:r>
    </w:p>
    <w:p>
      <w:pPr>
        <w:bidi w:val="1"/>
        <w:spacing w:before="20" w:after="20"/>
        <w:jc w:val="right"/>
      </w:pPr>
      <w:r>
        <w:rPr>
          <w:rFonts w:ascii="Cairo" w:hAnsi="Cairo" w:cs="Cairo"/>
          <w:sz w:val="19"/>
          <w:szCs w:val="19"/>
          <w:rtl w:val="1"/>
          <w:lang w:val="ar-EG" w:bidi="ar-EG"/>
        </w:rPr>
        <w:t xml:space="preserve">8. </w:t>
      </w:r>
      <w:r>
        <w:rPr>
          <w:rFonts w:ascii="Cairo" w:hAnsi="Cairo" w:cs="Cairo"/>
          <w:sz w:val="19"/>
          <w:szCs w:val="19"/>
          <w:rtl w:val="1"/>
          <w:lang w:val="ar-EG" w:bidi="ar-EG"/>
          <w:b/>
          <w:bCs/>
          <w:color w:val="0F172A"/>
        </w:rPr>
        <w:t>كشوف الحسابات وأعمار الديون والتقارير والطباعة:</w:t>
      </w:r>
    </w:p>
    <w:p>
      <w:pPr>
        <w:bidi w:val="1"/>
        <w:spacing w:before="20" w:after="20"/>
        <w:jc w:val="right"/>
      </w:pPr>
      <w:r>
        <w:rPr>
          <w:rFonts w:ascii="Cairo" w:hAnsi="Cairo" w:cs="Cairo"/>
          <w:sz w:val="19"/>
          <w:szCs w:val="19"/>
          <w:rtl w:val="1"/>
          <w:lang w:val="ar-EG" w:bidi="ar-EG"/>
        </w:rPr>
        <w:t>▪ كشف الحساب التراكمي، تقرير أعمار الديون (AR Aging)، أرباح الفواتير، والطباعة الرسمية (A4، حراري، Excel/PDF).</w:t>
      </w:r>
    </w:p>
    <w:p>
      <w:pPr>
        <w:pBdr>
          <w:bottom w:val="single" w:sz="4" w:space="4" w:color="E2E8F0"/>
        </w:pBdr>
        <w:bidi w:val="1"/>
        <w:spacing w:before="200" w:after="60"/>
        <w:jc w:val="right"/>
      </w:pPr>
      <w:r>
        <w:rPr>
          <w:rFonts w:ascii="Cairo" w:hAnsi="Cairo" w:cs="Cairo"/>
          <w:sz w:val="23"/>
          <w:szCs w:val="23"/>
          <w:rtl w:val="1"/>
          <w:lang w:val="ar-EG" w:bidi="ar-EG"/>
          <w:b/>
          <w:bCs/>
          <w:color w:val="0F172A"/>
        </w:rPr>
        <w:t>2️⃣ المرحلة الثانية: دورة المشتريات والموردين المتكاملة (Integrated Purchase &amp; Supplier Cycle)</w:t>
      </w:r>
    </w:p>
    <w:p>
      <w:pPr>
        <w:shd w:fill="F8FAFC"/>
        <w:bidi w:val="1"/>
        <w:spacing w:before="40" w:after="40"/>
        <w:jc w:val="right"/>
      </w:pPr>
      <w:r>
        <w:rPr>
          <w:rFonts w:ascii="Cairo" w:hAnsi="Cairo" w:cs="Cairo"/>
          <w:sz w:val="18"/>
          <w:szCs w:val="18"/>
          <w:rtl w:val="1"/>
          <w:lang w:val="ar-EG" w:bidi="ar-EG"/>
          <w:b/>
          <w:bCs/>
          <w:i/>
          <w:iCs/>
          <w:color w:val="475569"/>
        </w:rPr>
        <w:t>الملف التشغيلي المستهدف:</w:t>
      </w:r>
      <w:r>
        <w:rPr>
          <w:rFonts w:ascii="Cairo" w:hAnsi="Cairo" w:cs="Cairo"/>
          <w:sz w:val="18"/>
          <w:szCs w:val="18"/>
          <w:rtl w:val="1"/>
          <w:lang w:val="ar-EG" w:bidi="ar-EG"/>
          <w:i/>
          <w:iCs/>
          <w:color w:val="475569"/>
        </w:rPr>
        <w:t xml:space="preserve"> </w:t>
      </w:r>
      <w:r>
        <w:rPr>
          <w:rFonts w:ascii="Cairo" w:hAnsi="Cairo" w:cs="Cairo"/>
          <w:sz w:val="18"/>
          <w:szCs w:val="18"/>
          <w:rtl w:val="1"/>
          <w:lang w:val="ar-EG" w:bidi="ar-EG"/>
          <w:b/>
          <w:bCs/>
          <w:i/>
          <w:iCs/>
          <w:color w:val="B91C1C"/>
        </w:rPr>
        <w:t>docs/qa_test_plans/02_PURCHASE_CYCLE_TEST_PLAN.md</w:t>
      </w:r>
    </w:p>
    <w:p>
      <w:pPr>
        <w:shd w:fill="F8FAFC"/>
        <w:bidi w:val="1"/>
        <w:spacing w:before="40" w:after="40"/>
        <w:jc w:val="right"/>
      </w:pPr>
      <w:r>
        <w:rPr>
          <w:rFonts w:ascii="Cairo" w:hAnsi="Cairo" w:cs="Cairo"/>
          <w:sz w:val="18"/>
          <w:szCs w:val="18"/>
          <w:rtl w:val="1"/>
          <w:lang w:val="ar-EG" w:bidi="ar-EG"/>
          <w:b/>
          <w:bCs/>
          <w:i/>
          <w:iCs/>
          <w:color w:val="475569"/>
        </w:rPr>
        <w:t>النطاق:</w:t>
      </w:r>
      <w:r>
        <w:rPr>
          <w:rFonts w:ascii="Cairo" w:hAnsi="Cairo" w:cs="Cairo"/>
          <w:sz w:val="18"/>
          <w:szCs w:val="18"/>
          <w:rtl w:val="1"/>
          <w:lang w:val="ar-EG" w:bidi="ar-EG"/>
          <w:i/>
          <w:iCs/>
          <w:color w:val="475569"/>
        </w:rPr>
        <w:t xml:space="preserve"> الموردين + أوامر الشراء + إذون استلام البضائع والمطابقة الثلاثية + تكاليف الاستيراد الإضافية + فواتير المشتريات + سندات الصرف وسداد الموردين + مرتجعات المشتريات + كشوف حسابات الموردين وأعمار الديون.</w:t>
      </w:r>
    </w:p>
    <w:p>
      <w:pPr>
        <w:bidi w:val="1"/>
        <w:spacing w:before="120" w:after="40"/>
        <w:jc w:val="right"/>
      </w:pPr>
      <w:r>
        <w:rPr>
          <w:rFonts w:ascii="Cairo" w:hAnsi="Cairo" w:cs="Cairo"/>
          <w:sz w:val="21"/>
          <w:szCs w:val="21"/>
          <w:rtl w:val="1"/>
          <w:lang w:val="ar-EG" w:bidi="ar-EG"/>
          <w:b/>
          <w:bCs/>
          <w:color w:val="0284C7"/>
        </w:rPr>
        <w:t>📌 المحاور الرئيسية للاختبار:</w:t>
      </w:r>
    </w:p>
    <w:p>
      <w:pPr>
        <w:bidi w:val="1"/>
        <w:spacing w:before="20" w:after="20"/>
        <w:jc w:val="right"/>
      </w:pPr>
      <w:r>
        <w:rPr>
          <w:rFonts w:ascii="Cairo" w:hAnsi="Cairo" w:cs="Cairo"/>
          <w:sz w:val="19"/>
          <w:szCs w:val="19"/>
          <w:rtl w:val="1"/>
          <w:lang w:val="ar-EG" w:bidi="ar-EG"/>
        </w:rPr>
        <w:t xml:space="preserve">1. </w:t>
      </w:r>
      <w:r>
        <w:rPr>
          <w:rFonts w:ascii="Cairo" w:hAnsi="Cairo" w:cs="Cairo"/>
          <w:sz w:val="19"/>
          <w:szCs w:val="19"/>
          <w:rtl w:val="1"/>
          <w:lang w:val="ar-EG" w:bidi="ar-EG"/>
          <w:b/>
          <w:bCs/>
          <w:color w:val="0F172A"/>
        </w:rPr>
        <w:t>بيانات الموردين والأرصدة الافتتاحية (Supplier Master Data):</w:t>
      </w:r>
    </w:p>
    <w:p>
      <w:pPr>
        <w:bidi w:val="1"/>
        <w:spacing w:before="20" w:after="20"/>
        <w:jc w:val="right"/>
      </w:pPr>
      <w:r>
        <w:rPr>
          <w:rFonts w:ascii="Cairo" w:hAnsi="Cairo" w:cs="Cairo"/>
          <w:sz w:val="19"/>
          <w:szCs w:val="19"/>
          <w:rtl w:val="1"/>
          <w:lang w:val="ar-EG" w:bidi="ar-EG"/>
        </w:rPr>
        <w:t>▪ تسجيل بيانات الموردين، الأرقام الضريبية، السجلات التجارية، والعملات.</w:t>
      </w:r>
    </w:p>
    <w:p>
      <w:pPr>
        <w:bidi w:val="1"/>
        <w:spacing w:before="20" w:after="20"/>
        <w:jc w:val="right"/>
      </w:pPr>
      <w:r>
        <w:rPr>
          <w:rFonts w:ascii="Cairo" w:hAnsi="Cairo" w:cs="Cairo"/>
          <w:sz w:val="19"/>
          <w:szCs w:val="19"/>
          <w:rtl w:val="1"/>
          <w:lang w:val="ar-EG" w:bidi="ar-EG"/>
        </w:rPr>
        <w:t>▪ الأرصدة الافتتاحية للموردين (محلي وأجنبي) وشروط الدفع.</w:t>
      </w:r>
    </w:p>
    <w:p>
      <w:pPr>
        <w:bidi w:val="1"/>
        <w:spacing w:before="20" w:after="20"/>
        <w:jc w:val="right"/>
      </w:pPr>
      <w:r>
        <w:rPr>
          <w:rFonts w:ascii="Cairo" w:hAnsi="Cairo" w:cs="Cairo"/>
          <w:sz w:val="19"/>
          <w:szCs w:val="19"/>
          <w:rtl w:val="1"/>
          <w:lang w:val="ar-EG" w:bidi="ar-EG"/>
        </w:rPr>
        <w:t xml:space="preserve">2. </w:t>
      </w:r>
      <w:r>
        <w:rPr>
          <w:rFonts w:ascii="Cairo" w:hAnsi="Cairo" w:cs="Cairo"/>
          <w:sz w:val="19"/>
          <w:szCs w:val="19"/>
          <w:rtl w:val="1"/>
          <w:lang w:val="ar-EG" w:bidi="ar-EG"/>
          <w:b/>
          <w:bCs/>
          <w:color w:val="0F172A"/>
        </w:rPr>
        <w:t>أوامر الشراء واعتمادها (Purchase Orders):</w:t>
      </w:r>
    </w:p>
    <w:p>
      <w:pPr>
        <w:bidi w:val="1"/>
        <w:spacing w:before="20" w:after="20"/>
        <w:jc w:val="right"/>
      </w:pPr>
      <w:r>
        <w:rPr>
          <w:rFonts w:ascii="Cairo" w:hAnsi="Cairo" w:cs="Cairo"/>
          <w:sz w:val="19"/>
          <w:szCs w:val="19"/>
          <w:rtl w:val="1"/>
          <w:lang w:val="ar-EG" w:bidi="ar-EG"/>
        </w:rPr>
        <w:t>▪ إنشاء أوامر الشراء بتفاصيل الكميات والأسعار المتفق عليها.</w:t>
      </w:r>
    </w:p>
    <w:p>
      <w:pPr>
        <w:bidi w:val="1"/>
        <w:spacing w:before="20" w:after="20"/>
        <w:jc w:val="right"/>
      </w:pPr>
      <w:r>
        <w:rPr>
          <w:rFonts w:ascii="Cairo" w:hAnsi="Cairo" w:cs="Cairo"/>
          <w:sz w:val="19"/>
          <w:szCs w:val="19"/>
          <w:rtl w:val="1"/>
          <w:lang w:val="ar-EG" w:bidi="ar-EG"/>
        </w:rPr>
        <w:t>▪ دورة اعتماد أوامر الشراء وحالات المتابعة حتى الاستلام.</w:t>
      </w:r>
    </w:p>
    <w:p>
      <w:pPr>
        <w:bidi w:val="1"/>
        <w:spacing w:before="20" w:after="20"/>
        <w:jc w:val="right"/>
      </w:pPr>
      <w:r>
        <w:rPr>
          <w:rFonts w:ascii="Cairo" w:hAnsi="Cairo" w:cs="Cairo"/>
          <w:sz w:val="19"/>
          <w:szCs w:val="19"/>
          <w:rtl w:val="1"/>
          <w:lang w:val="ar-EG" w:bidi="ar-EG"/>
        </w:rPr>
        <w:t xml:space="preserve">3. </w:t>
      </w:r>
      <w:r>
        <w:rPr>
          <w:rFonts w:ascii="Cairo" w:hAnsi="Cairo" w:cs="Cairo"/>
          <w:sz w:val="19"/>
          <w:szCs w:val="19"/>
          <w:rtl w:val="1"/>
          <w:lang w:val="ar-EG" w:bidi="ar-EG"/>
          <w:b/>
          <w:bCs/>
          <w:color w:val="0F172A"/>
        </w:rPr>
        <w:t>إذون استلام البضائع والمطابقة الثلاثية (GRN &amp; 3-Way Matching):</w:t>
      </w:r>
    </w:p>
    <w:p>
      <w:pPr>
        <w:bidi w:val="1"/>
        <w:spacing w:before="20" w:after="20"/>
        <w:jc w:val="right"/>
      </w:pPr>
      <w:r>
        <w:rPr>
          <w:rFonts w:ascii="Cairo" w:hAnsi="Cairo" w:cs="Cairo"/>
          <w:sz w:val="19"/>
          <w:szCs w:val="19"/>
          <w:rtl w:val="1"/>
          <w:lang w:val="ar-EG" w:bidi="ar-EG"/>
        </w:rPr>
        <w:t>▪ تسجيل إثبات الاستلام الفعلي في المستودع (</w:t>
      </w:r>
      <w:r>
        <w:rPr>
          <w:rFonts w:ascii="Cairo" w:hAnsi="Cairo" w:cs="Cairo"/>
          <w:sz w:val="19"/>
          <w:szCs w:val="19"/>
          <w:rtl w:val="1"/>
          <w:lang w:val="ar-EG" w:bidi="ar-EG"/>
          <w:b/>
          <w:bCs/>
          <w:color w:val="B91C1C"/>
        </w:rPr>
        <w:t>Goods Receipt Note - GRN</w:t>
      </w:r>
      <w:r>
        <w:rPr>
          <w:rFonts w:ascii="Cairo" w:hAnsi="Cairo" w:cs="Cairo"/>
          <w:sz w:val="19"/>
          <w:szCs w:val="19"/>
          <w:rtl w:val="1"/>
          <w:lang w:val="ar-EG" w:bidi="ar-EG"/>
        </w:rPr>
        <w:t>) قبل وصول الفاتورة.</w:t>
      </w:r>
    </w:p>
    <w:p>
      <w:pPr>
        <w:bidi w:val="1"/>
        <w:spacing w:before="20" w:after="20"/>
        <w:jc w:val="right"/>
      </w:pPr>
      <w:r>
        <w:rPr>
          <w:rFonts w:ascii="Cairo" w:hAnsi="Cairo" w:cs="Cairo"/>
          <w:sz w:val="19"/>
          <w:szCs w:val="19"/>
          <w:rtl w:val="1"/>
          <w:lang w:val="ar-EG" w:bidi="ar-EG"/>
        </w:rPr>
        <w:t>▪ المطابقة الثلاثية بين (أمر الشراء + إذن الاستلام + فاتورة المورد) والتنبيه عند وجود أي فروق.</w:t>
      </w:r>
    </w:p>
    <w:p>
      <w:pPr>
        <w:bidi w:val="1"/>
        <w:spacing w:before="20" w:after="20"/>
        <w:jc w:val="right"/>
      </w:pPr>
      <w:r>
        <w:rPr>
          <w:rFonts w:ascii="Cairo" w:hAnsi="Cairo" w:cs="Cairo"/>
          <w:sz w:val="19"/>
          <w:szCs w:val="19"/>
          <w:rtl w:val="1"/>
          <w:lang w:val="ar-EG" w:bidi="ar-EG"/>
        </w:rPr>
        <w:t>▪ إثبات الاستحقاقات المعلقة للبضاعة المستلمة التي لم تفوتر بعد (</w:t>
      </w:r>
      <w:r>
        <w:rPr>
          <w:rFonts w:ascii="Cairo" w:hAnsi="Cairo" w:cs="Cairo"/>
          <w:sz w:val="19"/>
          <w:szCs w:val="19"/>
          <w:rtl w:val="1"/>
          <w:lang w:val="ar-EG" w:bidi="ar-EG"/>
          <w:b/>
          <w:bCs/>
          <w:color w:val="B91C1C"/>
        </w:rPr>
        <w:t>GRNI Subledger</w:t>
      </w:r>
      <w:r>
        <w:rPr>
          <w:rFonts w:ascii="Cairo" w:hAnsi="Cairo" w:cs="Cairo"/>
          <w:sz w:val="19"/>
          <w:szCs w:val="19"/>
          <w:rtl w:val="1"/>
          <w:lang w:val="ar-EG" w:bidi="ar-EG"/>
        </w:rPr>
        <w:t>).</w:t>
      </w:r>
    </w:p>
    <w:p>
      <w:pPr>
        <w:bidi w:val="1"/>
        <w:spacing w:before="20" w:after="20"/>
        <w:jc w:val="right"/>
      </w:pPr>
      <w:r>
        <w:rPr>
          <w:rFonts w:ascii="Cairo" w:hAnsi="Cairo" w:cs="Cairo"/>
          <w:sz w:val="19"/>
          <w:szCs w:val="19"/>
          <w:rtl w:val="1"/>
          <w:lang w:val="ar-EG" w:bidi="ar-EG"/>
        </w:rPr>
        <w:t xml:space="preserve">4. </w:t>
      </w:r>
      <w:r>
        <w:rPr>
          <w:rFonts w:ascii="Cairo" w:hAnsi="Cairo" w:cs="Cairo"/>
          <w:sz w:val="19"/>
          <w:szCs w:val="19"/>
          <w:rtl w:val="1"/>
          <w:lang w:val="ar-EG" w:bidi="ar-EG"/>
          <w:b/>
          <w:bCs/>
          <w:color w:val="0F172A"/>
        </w:rPr>
        <w:t>تكاليف الاستيراد الإضافية وتوزيع المصاريف (Landed Costs):</w:t>
      </w:r>
    </w:p>
    <w:p>
      <w:pPr>
        <w:bidi w:val="1"/>
        <w:spacing w:before="20" w:after="20"/>
        <w:jc w:val="right"/>
      </w:pPr>
      <w:r>
        <w:rPr>
          <w:rFonts w:ascii="Cairo" w:hAnsi="Cairo" w:cs="Cairo"/>
          <w:sz w:val="19"/>
          <w:szCs w:val="19"/>
          <w:rtl w:val="1"/>
          <w:lang w:val="ar-EG" w:bidi="ar-EG"/>
        </w:rPr>
        <w:t>▪ تحميل مصاريف الشحن، الجمارك، والتأمين على تكلفة المنتجات المستلمة تلقائياً وتحديث متوسط التكلفة المرجح.</w:t>
      </w:r>
    </w:p>
    <w:p>
      <w:pPr>
        <w:bidi w:val="1"/>
        <w:spacing w:before="20" w:after="20"/>
        <w:jc w:val="right"/>
      </w:pPr>
      <w:r>
        <w:rPr>
          <w:rFonts w:ascii="Cairo" w:hAnsi="Cairo" w:cs="Cairo"/>
          <w:sz w:val="19"/>
          <w:szCs w:val="19"/>
          <w:rtl w:val="1"/>
          <w:lang w:val="ar-EG" w:bidi="ar-EG"/>
        </w:rPr>
        <w:t xml:space="preserve">5. </w:t>
      </w:r>
      <w:r>
        <w:rPr>
          <w:rFonts w:ascii="Cairo" w:hAnsi="Cairo" w:cs="Cairo"/>
          <w:sz w:val="19"/>
          <w:szCs w:val="19"/>
          <w:rtl w:val="1"/>
          <w:lang w:val="ar-EG" w:bidi="ar-EG"/>
          <w:b/>
          <w:bCs/>
          <w:color w:val="0F172A"/>
        </w:rPr>
        <w:t>محرك فواتير المشتريات (Purchase Invoices Engine):</w:t>
      </w:r>
    </w:p>
    <w:p>
      <w:pPr>
        <w:bidi w:val="1"/>
        <w:spacing w:before="20" w:after="20"/>
        <w:jc w:val="right"/>
      </w:pPr>
      <w:r>
        <w:rPr>
          <w:rFonts w:ascii="Cairo" w:hAnsi="Cairo" w:cs="Cairo"/>
          <w:sz w:val="19"/>
          <w:szCs w:val="19"/>
          <w:rtl w:val="1"/>
          <w:lang w:val="ar-EG" w:bidi="ar-EG"/>
        </w:rPr>
        <w:t>▪ فواتير شراء نقدية وآجلة، وبعملات أجنبية وسعر الصرف اليومي.</w:t>
      </w:r>
    </w:p>
    <w:p>
      <w:pPr>
        <w:bidi w:val="1"/>
        <w:spacing w:before="20" w:after="20"/>
        <w:jc w:val="right"/>
      </w:pPr>
      <w:r>
        <w:rPr>
          <w:rFonts w:ascii="Cairo" w:hAnsi="Cairo" w:cs="Cairo"/>
          <w:sz w:val="19"/>
          <w:szCs w:val="19"/>
          <w:rtl w:val="1"/>
          <w:lang w:val="ar-EG" w:bidi="ar-EG"/>
        </w:rPr>
        <w:t>▪ إثبات ضريبة القيمة المضافة المدخلات والخصومات المكتسبة.</w:t>
      </w:r>
    </w:p>
    <w:p>
      <w:pPr>
        <w:bidi w:val="1"/>
        <w:spacing w:before="20" w:after="20"/>
        <w:jc w:val="right"/>
      </w:pPr>
      <w:r>
        <w:rPr>
          <w:rFonts w:ascii="Cairo" w:hAnsi="Cairo" w:cs="Cairo"/>
          <w:sz w:val="19"/>
          <w:szCs w:val="19"/>
          <w:rtl w:val="1"/>
          <w:lang w:val="ar-EG" w:bidi="ar-EG"/>
        </w:rPr>
        <w:t>▪ إثبات وتوريد ضريبة الخصم والإضافة (WHT) المخصومة من مستحقات المورد.</w:t>
      </w:r>
    </w:p>
    <w:p>
      <w:pPr>
        <w:bidi w:val="1"/>
        <w:spacing w:before="20" w:after="20"/>
        <w:jc w:val="right"/>
      </w:pPr>
      <w:r>
        <w:rPr>
          <w:rFonts w:ascii="Cairo" w:hAnsi="Cairo" w:cs="Cairo"/>
          <w:sz w:val="19"/>
          <w:szCs w:val="19"/>
          <w:rtl w:val="1"/>
          <w:lang w:val="ar-EG" w:bidi="ar-EG"/>
        </w:rPr>
        <w:t xml:space="preserve">6. </w:t>
      </w:r>
      <w:r>
        <w:rPr>
          <w:rFonts w:ascii="Cairo" w:hAnsi="Cairo" w:cs="Cairo"/>
          <w:sz w:val="19"/>
          <w:szCs w:val="19"/>
          <w:rtl w:val="1"/>
          <w:lang w:val="ar-EG" w:bidi="ar-EG"/>
          <w:b/>
          <w:bCs/>
          <w:color w:val="0F172A"/>
        </w:rPr>
        <w:t>سندات الصرف وسداد الموردين (Payment Vouchers):</w:t>
      </w:r>
    </w:p>
    <w:p>
      <w:pPr>
        <w:bidi w:val="1"/>
        <w:spacing w:before="20" w:after="20"/>
        <w:jc w:val="right"/>
      </w:pPr>
      <w:r>
        <w:rPr>
          <w:rFonts w:ascii="Cairo" w:hAnsi="Cairo" w:cs="Cairo"/>
          <w:sz w:val="19"/>
          <w:szCs w:val="19"/>
          <w:rtl w:val="1"/>
          <w:lang w:val="ar-EG" w:bidi="ar-EG"/>
        </w:rPr>
        <w:t>▪ سداد كامل أو جزئي لفواتير الموردين من الخزائن أو الحسابات البنكية.</w:t>
      </w:r>
    </w:p>
    <w:p>
      <w:pPr>
        <w:bidi w:val="1"/>
        <w:spacing w:before="20" w:after="20"/>
        <w:jc w:val="right"/>
      </w:pPr>
      <w:r>
        <w:rPr>
          <w:rFonts w:ascii="Cairo" w:hAnsi="Cairo" w:cs="Cairo"/>
          <w:sz w:val="19"/>
          <w:szCs w:val="19"/>
          <w:rtl w:val="1"/>
          <w:lang w:val="ar-EG" w:bidi="ar-EG"/>
        </w:rPr>
        <w:t>▪ سداد دفعات مقدمة للموردين والتسوية منها لاحقاً.</w:t>
      </w:r>
    </w:p>
    <w:p>
      <w:pPr>
        <w:bidi w:val="1"/>
        <w:spacing w:before="20" w:after="20"/>
        <w:jc w:val="right"/>
      </w:pPr>
      <w:r>
        <w:rPr>
          <w:rFonts w:ascii="Cairo" w:hAnsi="Cairo" w:cs="Cairo"/>
          <w:sz w:val="19"/>
          <w:szCs w:val="19"/>
          <w:rtl w:val="1"/>
          <w:lang w:val="ar-EG" w:bidi="ar-EG"/>
        </w:rPr>
        <w:t xml:space="preserve">7. </w:t>
      </w:r>
      <w:r>
        <w:rPr>
          <w:rFonts w:ascii="Cairo" w:hAnsi="Cairo" w:cs="Cairo"/>
          <w:sz w:val="19"/>
          <w:szCs w:val="19"/>
          <w:rtl w:val="1"/>
          <w:lang w:val="ar-EG" w:bidi="ar-EG"/>
          <w:b/>
          <w:bCs/>
          <w:color w:val="0F172A"/>
        </w:rPr>
        <w:t>مرتجعات المشتريات والإشعارات المدينة (Purchase Returns &amp; Debit Notes):</w:t>
      </w:r>
    </w:p>
    <w:p>
      <w:pPr>
        <w:bidi w:val="1"/>
        <w:spacing w:before="20" w:after="20"/>
        <w:jc w:val="right"/>
      </w:pPr>
      <w:r>
        <w:rPr>
          <w:rFonts w:ascii="Cairo" w:hAnsi="Cairo" w:cs="Cairo"/>
          <w:sz w:val="19"/>
          <w:szCs w:val="19"/>
          <w:rtl w:val="1"/>
          <w:lang w:val="ar-EG" w:bidi="ar-EG"/>
        </w:rPr>
        <w:t>▪ إرجاع بضاعة لمورد وخصمها من المخزن وتخفيض مديونيته أو استرداد نقدي.</w:t>
      </w:r>
    </w:p>
    <w:p>
      <w:pPr>
        <w:bidi w:val="1"/>
        <w:spacing w:before="20" w:after="20"/>
        <w:jc w:val="right"/>
      </w:pPr>
      <w:r>
        <w:rPr>
          <w:rFonts w:ascii="Cairo" w:hAnsi="Cairo" w:cs="Cairo"/>
          <w:sz w:val="19"/>
          <w:szCs w:val="19"/>
          <w:rtl w:val="1"/>
          <w:lang w:val="ar-EG" w:bidi="ar-EG"/>
        </w:rPr>
        <w:t xml:space="preserve">8. </w:t>
      </w:r>
      <w:r>
        <w:rPr>
          <w:rFonts w:ascii="Cairo" w:hAnsi="Cairo" w:cs="Cairo"/>
          <w:sz w:val="19"/>
          <w:szCs w:val="19"/>
          <w:rtl w:val="1"/>
          <w:lang w:val="ar-EG" w:bidi="ar-EG"/>
          <w:b/>
          <w:bCs/>
          <w:color w:val="0F172A"/>
        </w:rPr>
        <w:t>كشوف الحسابات وأعمار ديون الموردين (Supplier Aging &amp; Statements):</w:t>
      </w:r>
    </w:p>
    <w:p>
      <w:pPr>
        <w:bidi w:val="1"/>
        <w:spacing w:before="20" w:after="20"/>
        <w:jc w:val="right"/>
      </w:pPr>
      <w:r>
        <w:rPr>
          <w:rFonts w:ascii="Cairo" w:hAnsi="Cairo" w:cs="Cairo"/>
          <w:sz w:val="19"/>
          <w:szCs w:val="19"/>
          <w:rtl w:val="1"/>
          <w:lang w:val="ar-EG" w:bidi="ar-EG"/>
        </w:rPr>
        <w:t>▪ كشف حساب المورد التراكمي ومطابقة الفواتير مع السدادات.</w:t>
      </w:r>
    </w:p>
    <w:p>
      <w:pPr>
        <w:bidi w:val="1"/>
        <w:spacing w:before="20" w:after="20"/>
        <w:jc w:val="right"/>
      </w:pPr>
      <w:r>
        <w:rPr>
          <w:rFonts w:ascii="Cairo" w:hAnsi="Cairo" w:cs="Cairo"/>
          <w:sz w:val="19"/>
          <w:szCs w:val="19"/>
          <w:rtl w:val="1"/>
          <w:lang w:val="ar-EG" w:bidi="ar-EG"/>
        </w:rPr>
        <w:t>▪ تقرير أعمار ديون الموردين (AP Aging: 30 / 60 / 90 / 90+ يوم).</w:t>
      </w:r>
    </w:p>
    <w:p>
      <w:pPr>
        <w:pBdr>
          <w:bottom w:val="single" w:sz="4" w:space="4" w:color="E2E8F0"/>
        </w:pBdr>
        <w:bidi w:val="1"/>
        <w:spacing w:before="200" w:after="60"/>
        <w:jc w:val="right"/>
      </w:pPr>
      <w:r>
        <w:rPr>
          <w:rFonts w:ascii="Cairo" w:hAnsi="Cairo" w:cs="Cairo"/>
          <w:sz w:val="23"/>
          <w:szCs w:val="23"/>
          <w:rtl w:val="1"/>
          <w:lang w:val="ar-EG" w:bidi="ar-EG"/>
          <w:b/>
          <w:bCs/>
          <w:color w:val="0F172A"/>
        </w:rPr>
        <w:t>3️⃣ المرحلة الثالثة: الإدارة المالية المركزية والخزائن والعملات (General Financials &amp; Treasury)</w:t>
      </w:r>
    </w:p>
    <w:p>
      <w:pPr>
        <w:shd w:fill="F8FAFC"/>
        <w:bidi w:val="1"/>
        <w:spacing w:before="40" w:after="40"/>
        <w:jc w:val="right"/>
      </w:pPr>
      <w:r>
        <w:rPr>
          <w:rFonts w:ascii="Cairo" w:hAnsi="Cairo" w:cs="Cairo"/>
          <w:sz w:val="18"/>
          <w:szCs w:val="18"/>
          <w:rtl w:val="1"/>
          <w:lang w:val="ar-EG" w:bidi="ar-EG"/>
          <w:b/>
          <w:bCs/>
          <w:i/>
          <w:iCs/>
          <w:color w:val="475569"/>
        </w:rPr>
        <w:t>الملف التشغيلي المستهدف:</w:t>
      </w:r>
      <w:r>
        <w:rPr>
          <w:rFonts w:ascii="Cairo" w:hAnsi="Cairo" w:cs="Cairo"/>
          <w:sz w:val="18"/>
          <w:szCs w:val="18"/>
          <w:rtl w:val="1"/>
          <w:lang w:val="ar-EG" w:bidi="ar-EG"/>
          <w:i/>
          <w:iCs/>
          <w:color w:val="475569"/>
        </w:rPr>
        <w:t xml:space="preserve"> </w:t>
      </w:r>
      <w:r>
        <w:rPr>
          <w:rFonts w:ascii="Cairo" w:hAnsi="Cairo" w:cs="Cairo"/>
          <w:sz w:val="18"/>
          <w:szCs w:val="18"/>
          <w:rtl w:val="1"/>
          <w:lang w:val="ar-EG" w:bidi="ar-EG"/>
          <w:b/>
          <w:bCs/>
          <w:i/>
          <w:iCs/>
          <w:color w:val="B91C1C"/>
        </w:rPr>
        <w:t>docs/qa_test_plans/03_TREASURY_FINANCIALS_TEST_PLAN.md</w:t>
      </w:r>
    </w:p>
    <w:p>
      <w:pPr>
        <w:shd w:fill="F8FAFC"/>
        <w:bidi w:val="1"/>
        <w:spacing w:before="40" w:after="40"/>
        <w:jc w:val="right"/>
      </w:pPr>
      <w:r>
        <w:rPr>
          <w:rFonts w:ascii="Cairo" w:hAnsi="Cairo" w:cs="Cairo"/>
          <w:sz w:val="18"/>
          <w:szCs w:val="18"/>
          <w:rtl w:val="1"/>
          <w:lang w:val="ar-EG" w:bidi="ar-EG"/>
          <w:b/>
          <w:bCs/>
          <w:i/>
          <w:iCs/>
          <w:color w:val="475569"/>
        </w:rPr>
        <w:t>النطاق:</w:t>
      </w:r>
      <w:r>
        <w:rPr>
          <w:rFonts w:ascii="Cairo" w:hAnsi="Cairo" w:cs="Cairo"/>
          <w:sz w:val="18"/>
          <w:szCs w:val="18"/>
          <w:rtl w:val="1"/>
          <w:lang w:val="ar-EG" w:bidi="ar-EG"/>
          <w:i/>
          <w:iCs/>
          <w:color w:val="475569"/>
        </w:rPr>
        <w:t xml:space="preserve"> دليل الحسابات ومراكز التكلفة + الخزن والبنوك + التحويلات النقدية والعملات + المصروفات والإيرادات العامة + إقرار الإيرادات المؤجلة + إعادة تقييم العملات IAS 21 + إقفال الفترات المالية + التقارير الختامية.</w:t>
      </w:r>
    </w:p>
    <w:p>
      <w:pPr>
        <w:bidi w:val="1"/>
        <w:spacing w:before="120" w:after="40"/>
        <w:jc w:val="right"/>
      </w:pPr>
      <w:r>
        <w:rPr>
          <w:rFonts w:ascii="Cairo" w:hAnsi="Cairo" w:cs="Cairo"/>
          <w:sz w:val="21"/>
          <w:szCs w:val="21"/>
          <w:rtl w:val="1"/>
          <w:lang w:val="ar-EG" w:bidi="ar-EG"/>
          <w:b/>
          <w:bCs/>
          <w:color w:val="0284C7"/>
        </w:rPr>
        <w:t>📌 المحاور الرئيسية للاختبار:</w:t>
      </w:r>
    </w:p>
    <w:p>
      <w:pPr>
        <w:bidi w:val="1"/>
        <w:spacing w:before="20" w:after="20"/>
        <w:jc w:val="right"/>
      </w:pPr>
      <w:r>
        <w:rPr>
          <w:rFonts w:ascii="Cairo" w:hAnsi="Cairo" w:cs="Cairo"/>
          <w:sz w:val="19"/>
          <w:szCs w:val="19"/>
          <w:rtl w:val="1"/>
          <w:lang w:val="ar-EG" w:bidi="ar-EG"/>
        </w:rPr>
        <w:t xml:space="preserve">1. </w:t>
      </w:r>
      <w:r>
        <w:rPr>
          <w:rFonts w:ascii="Cairo" w:hAnsi="Cairo" w:cs="Cairo"/>
          <w:sz w:val="19"/>
          <w:szCs w:val="19"/>
          <w:rtl w:val="1"/>
          <w:lang w:val="ar-EG" w:bidi="ar-EG"/>
          <w:b/>
          <w:bCs/>
          <w:color w:val="0F172A"/>
        </w:rPr>
        <w:t>دليل الحسابات وشجرة مراكز التكلفة (Chart of Accounts &amp; Cost Centers):</w:t>
      </w:r>
    </w:p>
    <w:p>
      <w:pPr>
        <w:bidi w:val="1"/>
        <w:spacing w:before="20" w:after="20"/>
        <w:jc w:val="right"/>
      </w:pPr>
      <w:r>
        <w:rPr>
          <w:rFonts w:ascii="Cairo" w:hAnsi="Cairo" w:cs="Cairo"/>
          <w:sz w:val="19"/>
          <w:szCs w:val="19"/>
          <w:rtl w:val="1"/>
          <w:lang w:val="ar-EG" w:bidi="ar-EG"/>
        </w:rPr>
        <w:t>▪ إضافة وتعديل الحسابات ومراكز التكلفة وتحديد الأرصدة الافتتاحية.</w:t>
      </w:r>
    </w:p>
    <w:p>
      <w:pPr>
        <w:bidi w:val="1"/>
        <w:spacing w:before="20" w:after="20"/>
        <w:jc w:val="right"/>
      </w:pPr>
      <w:r>
        <w:rPr>
          <w:rFonts w:ascii="Cairo" w:hAnsi="Cairo" w:cs="Cairo"/>
          <w:sz w:val="19"/>
          <w:szCs w:val="19"/>
          <w:rtl w:val="1"/>
          <w:lang w:val="ar-EG" w:bidi="ar-EG"/>
        </w:rPr>
        <w:t>▪ حماية القيود المرحلة من التعديل المباشر وإلزامية قيود التسوية.</w:t>
      </w:r>
    </w:p>
    <w:p>
      <w:pPr>
        <w:bidi w:val="1"/>
        <w:spacing w:before="20" w:after="20"/>
        <w:jc w:val="right"/>
      </w:pPr>
      <w:r>
        <w:rPr>
          <w:rFonts w:ascii="Cairo" w:hAnsi="Cairo" w:cs="Cairo"/>
          <w:sz w:val="19"/>
          <w:szCs w:val="19"/>
          <w:rtl w:val="1"/>
          <w:lang w:val="ar-EG" w:bidi="ar-EG"/>
        </w:rPr>
        <w:t xml:space="preserve">2. </w:t>
      </w:r>
      <w:r>
        <w:rPr>
          <w:rFonts w:ascii="Cairo" w:hAnsi="Cairo" w:cs="Cairo"/>
          <w:sz w:val="19"/>
          <w:szCs w:val="19"/>
          <w:rtl w:val="1"/>
          <w:lang w:val="ar-EG" w:bidi="ar-EG"/>
          <w:b/>
          <w:bCs/>
          <w:color w:val="0F172A"/>
        </w:rPr>
        <w:t>الخزن والبنوك وسندات القبض/الصرف العامة (Cash &amp; Bank Operations):</w:t>
      </w:r>
    </w:p>
    <w:p>
      <w:pPr>
        <w:bidi w:val="1"/>
        <w:spacing w:before="20" w:after="20"/>
        <w:jc w:val="right"/>
      </w:pPr>
      <w:r>
        <w:rPr>
          <w:rFonts w:ascii="Cairo" w:hAnsi="Cairo" w:cs="Cairo"/>
          <w:sz w:val="19"/>
          <w:szCs w:val="19"/>
          <w:rtl w:val="1"/>
          <w:lang w:val="ar-EG" w:bidi="ar-EG"/>
        </w:rPr>
        <w:t>▪ تسجيل المصروفات التشغيلية المباشرة (إيجار، كهرباء، صيانة، بوفيه، إكراميات).</w:t>
      </w:r>
    </w:p>
    <w:p>
      <w:pPr>
        <w:bidi w:val="1"/>
        <w:spacing w:before="20" w:after="20"/>
        <w:jc w:val="right"/>
      </w:pPr>
      <w:r>
        <w:rPr>
          <w:rFonts w:ascii="Cairo" w:hAnsi="Cairo" w:cs="Cairo"/>
          <w:sz w:val="19"/>
          <w:szCs w:val="19"/>
          <w:rtl w:val="1"/>
          <w:lang w:val="ar-EG" w:bidi="ar-EG"/>
        </w:rPr>
        <w:t>▪ تسجيل الإيرادات المتنوعة غير المرتبطة بالنشاط التجاري.</w:t>
      </w:r>
    </w:p>
    <w:p>
      <w:pPr>
        <w:bidi w:val="1"/>
        <w:spacing w:before="20" w:after="20"/>
        <w:jc w:val="right"/>
      </w:pPr>
      <w:r>
        <w:rPr>
          <w:rFonts w:ascii="Cairo" w:hAnsi="Cairo" w:cs="Cairo"/>
          <w:sz w:val="19"/>
          <w:szCs w:val="19"/>
          <w:rtl w:val="1"/>
          <w:lang w:val="ar-EG" w:bidi="ar-EG"/>
        </w:rPr>
        <w:t>▪ كشف حركة الخزينة ومطابقة الرصيد الدفتري مع النقدية الفعلية.</w:t>
      </w:r>
    </w:p>
    <w:p>
      <w:pPr>
        <w:bidi w:val="1"/>
        <w:spacing w:before="20" w:after="20"/>
        <w:jc w:val="right"/>
      </w:pPr>
      <w:r>
        <w:rPr>
          <w:rFonts w:ascii="Cairo" w:hAnsi="Cairo" w:cs="Cairo"/>
          <w:sz w:val="19"/>
          <w:szCs w:val="19"/>
          <w:rtl w:val="1"/>
          <w:lang w:val="ar-EG" w:bidi="ar-EG"/>
        </w:rPr>
        <w:t xml:space="preserve">3. </w:t>
      </w:r>
      <w:r>
        <w:rPr>
          <w:rFonts w:ascii="Cairo" w:hAnsi="Cairo" w:cs="Cairo"/>
          <w:sz w:val="19"/>
          <w:szCs w:val="19"/>
          <w:rtl w:val="1"/>
          <w:lang w:val="ar-EG" w:bidi="ar-EG"/>
          <w:b/>
          <w:bCs/>
          <w:color w:val="0F172A"/>
        </w:rPr>
        <w:t>التحويلات النقدية وتحويلات العملات (CashTransferService):</w:t>
      </w:r>
    </w:p>
    <w:p>
      <w:pPr>
        <w:bidi w:val="1"/>
        <w:spacing w:before="20" w:after="20"/>
        <w:jc w:val="right"/>
      </w:pPr>
      <w:r>
        <w:rPr>
          <w:rFonts w:ascii="Cairo" w:hAnsi="Cairo" w:cs="Cairo"/>
          <w:sz w:val="19"/>
          <w:szCs w:val="19"/>
          <w:rtl w:val="1"/>
          <w:lang w:val="ar-EG" w:bidi="ar-EG"/>
        </w:rPr>
        <w:t>▪ التحويل بين الخزن وحسابات البنوك بنفس العملة.</w:t>
      </w:r>
    </w:p>
    <w:p>
      <w:pPr>
        <w:bidi w:val="1"/>
        <w:spacing w:before="20" w:after="20"/>
        <w:jc w:val="right"/>
      </w:pPr>
      <w:r>
        <w:rPr>
          <w:rFonts w:ascii="Cairo" w:hAnsi="Cairo" w:cs="Cairo"/>
          <w:sz w:val="19"/>
          <w:szCs w:val="19"/>
          <w:rtl w:val="1"/>
          <w:lang w:val="ar-EG" w:bidi="ar-EG"/>
        </w:rPr>
        <w:t>▪ التحويل بين عملات مختلفة (مثال: تحويل دولار لجنيه) والتأكد من القيد الآلي لأرباح/خسائر الصرف المحققة.</w:t>
      </w:r>
    </w:p>
    <w:p>
      <w:pPr>
        <w:bidi w:val="1"/>
        <w:spacing w:before="20" w:after="20"/>
        <w:jc w:val="right"/>
      </w:pPr>
      <w:r>
        <w:rPr>
          <w:rFonts w:ascii="Cairo" w:hAnsi="Cairo" w:cs="Cairo"/>
          <w:sz w:val="19"/>
          <w:szCs w:val="19"/>
          <w:rtl w:val="1"/>
          <w:lang w:val="ar-EG" w:bidi="ar-EG"/>
        </w:rPr>
        <w:t xml:space="preserve">4. </w:t>
      </w:r>
      <w:r>
        <w:rPr>
          <w:rFonts w:ascii="Cairo" w:hAnsi="Cairo" w:cs="Cairo"/>
          <w:sz w:val="19"/>
          <w:szCs w:val="19"/>
          <w:rtl w:val="1"/>
          <w:lang w:val="ar-EG" w:bidi="ar-EG"/>
          <w:b/>
          <w:bCs/>
          <w:color w:val="0F172A"/>
        </w:rPr>
        <w:t>إقرار وتوزيع الإيرادات المؤجلة (Revenue Recognition):</w:t>
      </w:r>
    </w:p>
    <w:p>
      <w:pPr>
        <w:bidi w:val="1"/>
        <w:spacing w:before="20" w:after="20"/>
        <w:jc w:val="right"/>
      </w:pPr>
      <w:r>
        <w:rPr>
          <w:rFonts w:ascii="Cairo" w:hAnsi="Cairo" w:cs="Cairo"/>
          <w:sz w:val="19"/>
          <w:szCs w:val="19"/>
          <w:rtl w:val="1"/>
          <w:lang w:val="ar-EG" w:bidi="ar-EG"/>
        </w:rPr>
        <w:t>▪ جداول توزيع الإيرادات المؤجلة على الفترات الزمنية وتوليد قيود الاستحقاق الدورية آلياً.</w:t>
      </w:r>
    </w:p>
    <w:p>
      <w:pPr>
        <w:bidi w:val="1"/>
        <w:spacing w:before="20" w:after="20"/>
        <w:jc w:val="right"/>
      </w:pPr>
      <w:r>
        <w:rPr>
          <w:rFonts w:ascii="Cairo" w:hAnsi="Cairo" w:cs="Cairo"/>
          <w:sz w:val="19"/>
          <w:szCs w:val="19"/>
          <w:rtl w:val="1"/>
          <w:lang w:val="ar-EG" w:bidi="ar-EG"/>
        </w:rPr>
        <w:t xml:space="preserve">5. </w:t>
      </w:r>
      <w:r>
        <w:rPr>
          <w:rFonts w:ascii="Cairo" w:hAnsi="Cairo" w:cs="Cairo"/>
          <w:sz w:val="19"/>
          <w:szCs w:val="19"/>
          <w:rtl w:val="1"/>
          <w:lang w:val="ar-EG" w:bidi="ar-EG"/>
          <w:b/>
          <w:bCs/>
          <w:color w:val="0F172A"/>
        </w:rPr>
        <w:t>إعادة تقييم العملات الأجنبية وفق IAS 21 (FX Revaluation Engine):</w:t>
      </w:r>
    </w:p>
    <w:p>
      <w:pPr>
        <w:bidi w:val="1"/>
        <w:spacing w:before="20" w:after="20"/>
        <w:jc w:val="right"/>
      </w:pPr>
      <w:r>
        <w:rPr>
          <w:rFonts w:ascii="Cairo" w:hAnsi="Cairo" w:cs="Cairo"/>
          <w:sz w:val="19"/>
          <w:szCs w:val="19"/>
          <w:rtl w:val="1"/>
          <w:lang w:val="ar-EG" w:bidi="ar-EG"/>
        </w:rPr>
        <w:t>▪ تشغيل تقييم أرصدة البنود النقدية بالعملات الأجنبية في نهاية الفترة وتسجيل الأرباح والخسائر غير المحققة.</w:t>
      </w:r>
    </w:p>
    <w:p>
      <w:pPr>
        <w:bidi w:val="1"/>
        <w:spacing w:before="20" w:after="20"/>
        <w:jc w:val="right"/>
      </w:pPr>
      <w:r>
        <w:rPr>
          <w:rFonts w:ascii="Cairo" w:hAnsi="Cairo" w:cs="Cairo"/>
          <w:sz w:val="19"/>
          <w:szCs w:val="19"/>
          <w:rtl w:val="1"/>
          <w:lang w:val="ar-EG" w:bidi="ar-EG"/>
        </w:rPr>
        <w:t xml:space="preserve">6. </w:t>
      </w:r>
      <w:r>
        <w:rPr>
          <w:rFonts w:ascii="Cairo" w:hAnsi="Cairo" w:cs="Cairo"/>
          <w:sz w:val="19"/>
          <w:szCs w:val="19"/>
          <w:rtl w:val="1"/>
          <w:lang w:val="ar-EG" w:bidi="ar-EG"/>
          <w:b/>
          <w:bCs/>
          <w:color w:val="0F172A"/>
        </w:rPr>
        <w:t>إقفال الفترات المالية وتجربة إعادة الفتح (Period Closing &amp; Reversal):</w:t>
      </w:r>
    </w:p>
    <w:p>
      <w:pPr>
        <w:bidi w:val="1"/>
        <w:spacing w:before="20" w:after="20"/>
        <w:jc w:val="right"/>
      </w:pPr>
      <w:r>
        <w:rPr>
          <w:rFonts w:ascii="Cairo" w:hAnsi="Cairo" w:cs="Cairo"/>
          <w:sz w:val="19"/>
          <w:szCs w:val="19"/>
          <w:rtl w:val="1"/>
          <w:lang w:val="ar-EG" w:bidi="ar-EG"/>
        </w:rPr>
        <w:t>▪ إقفال فترة مالية والتأكد من منع تسجيل أو تعديل أي حركة بتاريخ داخل الفترة.</w:t>
      </w:r>
    </w:p>
    <w:p>
      <w:pPr>
        <w:bidi w:val="1"/>
        <w:spacing w:before="20" w:after="20"/>
        <w:jc w:val="right"/>
      </w:pPr>
      <w:r>
        <w:rPr>
          <w:rFonts w:ascii="Cairo" w:hAnsi="Cairo" w:cs="Cairo"/>
          <w:sz w:val="19"/>
          <w:szCs w:val="19"/>
          <w:rtl w:val="1"/>
          <w:lang w:val="ar-EG" w:bidi="ar-EG"/>
        </w:rPr>
        <w:t>▪ تجربة إعادة فتح الفترة وفحص قيد العكس (</w:t>
      </w:r>
      <w:r>
        <w:rPr>
          <w:rFonts w:ascii="Cairo" w:hAnsi="Cairo" w:cs="Cairo"/>
          <w:sz w:val="19"/>
          <w:szCs w:val="19"/>
          <w:rtl w:val="1"/>
          <w:lang w:val="ar-EG" w:bidi="ar-EG"/>
          <w:b/>
          <w:bCs/>
          <w:color w:val="B91C1C"/>
        </w:rPr>
        <w:t>FXReversalService</w:t>
      </w:r>
      <w:r>
        <w:rPr>
          <w:rFonts w:ascii="Cairo" w:hAnsi="Cairo" w:cs="Cairo"/>
          <w:sz w:val="19"/>
          <w:szCs w:val="19"/>
          <w:rtl w:val="1"/>
          <w:lang w:val="ar-EG" w:bidi="ar-EG"/>
        </w:rPr>
        <w:t>) ومسار التدقيق.</w:t>
      </w:r>
    </w:p>
    <w:p>
      <w:pPr>
        <w:bidi w:val="1"/>
        <w:spacing w:before="20" w:after="20"/>
        <w:jc w:val="right"/>
      </w:pPr>
      <w:r>
        <w:rPr>
          <w:rFonts w:ascii="Cairo" w:hAnsi="Cairo" w:cs="Cairo"/>
          <w:sz w:val="19"/>
          <w:szCs w:val="19"/>
          <w:rtl w:val="1"/>
          <w:lang w:val="ar-EG" w:bidi="ar-EG"/>
        </w:rPr>
        <w:t xml:space="preserve">7. </w:t>
      </w:r>
      <w:r>
        <w:rPr>
          <w:rFonts w:ascii="Cairo" w:hAnsi="Cairo" w:cs="Cairo"/>
          <w:sz w:val="19"/>
          <w:szCs w:val="19"/>
          <w:rtl w:val="1"/>
          <w:lang w:val="ar-EG" w:bidi="ar-EG"/>
          <w:b/>
          <w:bCs/>
          <w:color w:val="0F172A"/>
        </w:rPr>
        <w:t>التقارير المالية الختامية ومطابقة الحسابات:</w:t>
      </w:r>
    </w:p>
    <w:p>
      <w:pPr>
        <w:bidi w:val="1"/>
        <w:spacing w:before="20" w:after="20"/>
        <w:jc w:val="right"/>
      </w:pPr>
      <w:r>
        <w:rPr>
          <w:rFonts w:ascii="Cairo" w:hAnsi="Cairo" w:cs="Cairo"/>
          <w:sz w:val="19"/>
          <w:szCs w:val="19"/>
          <w:rtl w:val="1"/>
          <w:lang w:val="ar-EG" w:bidi="ar-EG"/>
        </w:rPr>
        <w:t>▪ ميزان المراجعة (Trial Balance) وتوازن المدين والدائن.</w:t>
      </w:r>
    </w:p>
    <w:p>
      <w:pPr>
        <w:bidi w:val="1"/>
        <w:spacing w:before="20" w:after="20"/>
        <w:jc w:val="right"/>
      </w:pPr>
      <w:r>
        <w:rPr>
          <w:rFonts w:ascii="Cairo" w:hAnsi="Cairo" w:cs="Cairo"/>
          <w:sz w:val="19"/>
          <w:szCs w:val="19"/>
          <w:rtl w:val="1"/>
          <w:lang w:val="ar-EG" w:bidi="ar-EG"/>
        </w:rPr>
        <w:t>▪ قائمة الدخل (Income Statement) ومجمل وصافي الربح.</w:t>
      </w:r>
    </w:p>
    <w:p>
      <w:pPr>
        <w:bidi w:val="1"/>
        <w:spacing w:before="20" w:after="20"/>
        <w:jc w:val="right"/>
      </w:pPr>
      <w:r>
        <w:rPr>
          <w:rFonts w:ascii="Cairo" w:hAnsi="Cairo" w:cs="Cairo"/>
          <w:sz w:val="19"/>
          <w:szCs w:val="19"/>
          <w:rtl w:val="1"/>
          <w:lang w:val="ar-EG" w:bidi="ar-EG"/>
        </w:rPr>
        <w:t>▪ الميزانية العمومية (Balance Sheet) وتطابق الأصول والالتزامات.</w:t>
      </w:r>
    </w:p>
    <w:p>
      <w:pPr>
        <w:pBdr>
          <w:bottom w:val="single" w:sz="4" w:space="4" w:color="E2E8F0"/>
        </w:pBdr>
        <w:bidi w:val="1"/>
        <w:spacing w:before="200" w:after="60"/>
        <w:jc w:val="right"/>
      </w:pPr>
      <w:r>
        <w:rPr>
          <w:rFonts w:ascii="Cairo" w:hAnsi="Cairo" w:cs="Cairo"/>
          <w:sz w:val="23"/>
          <w:szCs w:val="23"/>
          <w:rtl w:val="1"/>
          <w:lang w:val="ar-EG" w:bidi="ar-EG"/>
          <w:b/>
          <w:bCs/>
          <w:color w:val="0F172A"/>
        </w:rPr>
        <w:t>4️⃣ المرحلة الرابعة: الموارد البشرية والرواتب (HR &amp; Payroll)</w:t>
      </w:r>
    </w:p>
    <w:p>
      <w:pPr>
        <w:shd w:fill="F8FAFC"/>
        <w:bidi w:val="1"/>
        <w:spacing w:before="40" w:after="40"/>
        <w:jc w:val="right"/>
      </w:pPr>
      <w:r>
        <w:rPr>
          <w:rFonts w:ascii="Cairo" w:hAnsi="Cairo" w:cs="Cairo"/>
          <w:sz w:val="18"/>
          <w:szCs w:val="18"/>
          <w:rtl w:val="1"/>
          <w:lang w:val="ar-EG" w:bidi="ar-EG"/>
          <w:b/>
          <w:bCs/>
          <w:i/>
          <w:iCs/>
          <w:color w:val="475569"/>
        </w:rPr>
        <w:t>الملف التشغيلي المستهدف:</w:t>
      </w:r>
      <w:r>
        <w:rPr>
          <w:rFonts w:ascii="Cairo" w:hAnsi="Cairo" w:cs="Cairo"/>
          <w:sz w:val="18"/>
          <w:szCs w:val="18"/>
          <w:rtl w:val="1"/>
          <w:lang w:val="ar-EG" w:bidi="ar-EG"/>
          <w:i/>
          <w:iCs/>
          <w:color w:val="475569"/>
        </w:rPr>
        <w:t xml:space="preserve"> </w:t>
      </w:r>
      <w:r>
        <w:rPr>
          <w:rFonts w:ascii="Cairo" w:hAnsi="Cairo" w:cs="Cairo"/>
          <w:sz w:val="18"/>
          <w:szCs w:val="18"/>
          <w:rtl w:val="1"/>
          <w:lang w:val="ar-EG" w:bidi="ar-EG"/>
          <w:b/>
          <w:bCs/>
          <w:i/>
          <w:iCs/>
          <w:color w:val="B91C1C"/>
        </w:rPr>
        <w:t>docs/qa_test_plans/04_HR_PAYROLL_TEST_PLAN.md</w:t>
      </w:r>
    </w:p>
    <w:p>
      <w:pPr>
        <w:shd w:fill="F8FAFC"/>
        <w:bidi w:val="1"/>
        <w:spacing w:before="40" w:after="40"/>
        <w:jc w:val="right"/>
      </w:pPr>
      <w:r>
        <w:rPr>
          <w:rFonts w:ascii="Cairo" w:hAnsi="Cairo" w:cs="Cairo"/>
          <w:sz w:val="18"/>
          <w:szCs w:val="18"/>
          <w:rtl w:val="1"/>
          <w:lang w:val="ar-EG" w:bidi="ar-EG"/>
          <w:b/>
          <w:bCs/>
          <w:i/>
          <w:iCs/>
          <w:color w:val="475569"/>
        </w:rPr>
        <w:t>النطاق:</w:t>
      </w:r>
      <w:r>
        <w:rPr>
          <w:rFonts w:ascii="Cairo" w:hAnsi="Cairo" w:cs="Cairo"/>
          <w:sz w:val="18"/>
          <w:szCs w:val="18"/>
          <w:rtl w:val="1"/>
          <w:lang w:val="ar-EG" w:bidi="ar-EG"/>
          <w:i/>
          <w:iCs/>
          <w:color w:val="475569"/>
        </w:rPr>
        <w:t xml:space="preserve"> ملفات الموظفين + الحضور والانصراف + السلف والخصومات والمكافآت + مسيرات الرواتب وصرفها محاسبياً.</w:t>
      </w:r>
    </w:p>
    <w:p>
      <w:pPr>
        <w:bidi w:val="1"/>
        <w:spacing w:before="120" w:after="40"/>
        <w:jc w:val="right"/>
      </w:pPr>
      <w:r>
        <w:rPr>
          <w:rFonts w:ascii="Cairo" w:hAnsi="Cairo" w:cs="Cairo"/>
          <w:sz w:val="21"/>
          <w:szCs w:val="21"/>
          <w:rtl w:val="1"/>
          <w:lang w:val="ar-EG" w:bidi="ar-EG"/>
          <w:b/>
          <w:bCs/>
          <w:color w:val="0284C7"/>
        </w:rPr>
        <w:t>📌 المحاور الرئيسية للاختبار:</w:t>
      </w:r>
    </w:p>
    <w:p>
      <w:pPr>
        <w:bidi w:val="1"/>
        <w:spacing w:before="20" w:after="20"/>
        <w:jc w:val="right"/>
      </w:pPr>
      <w:r>
        <w:rPr>
          <w:rFonts w:ascii="Cairo" w:hAnsi="Cairo" w:cs="Cairo"/>
          <w:sz w:val="19"/>
          <w:szCs w:val="19"/>
          <w:rtl w:val="1"/>
          <w:lang w:val="ar-EG" w:bidi="ar-EG"/>
        </w:rPr>
        <w:t xml:space="preserve">1. </w:t>
      </w:r>
      <w:r>
        <w:rPr>
          <w:rFonts w:ascii="Cairo" w:hAnsi="Cairo" w:cs="Cairo"/>
          <w:sz w:val="19"/>
          <w:szCs w:val="19"/>
          <w:rtl w:val="1"/>
          <w:lang w:val="ar-EG" w:bidi="ar-EG"/>
          <w:b/>
          <w:bCs/>
          <w:color w:val="0F172A"/>
        </w:rPr>
        <w:t>ملفات الموظفين والبيانات التعاقدية (Employee Master Data):</w:t>
      </w:r>
    </w:p>
    <w:p>
      <w:pPr>
        <w:bidi w:val="1"/>
        <w:spacing w:before="20" w:after="20"/>
        <w:jc w:val="right"/>
      </w:pPr>
      <w:r>
        <w:rPr>
          <w:rFonts w:ascii="Cairo" w:hAnsi="Cairo" w:cs="Cairo"/>
          <w:sz w:val="19"/>
          <w:szCs w:val="19"/>
          <w:rtl w:val="1"/>
          <w:lang w:val="ar-EG" w:bidi="ar-EG"/>
        </w:rPr>
        <w:t>▪ إضافة موظف براتبه الأساسي، البدلات الثابتة، الوظيفة، وبيانات الحساب البنكي.</w:t>
      </w:r>
    </w:p>
    <w:p>
      <w:pPr>
        <w:bidi w:val="1"/>
        <w:spacing w:before="20" w:after="20"/>
        <w:jc w:val="right"/>
      </w:pPr>
      <w:r>
        <w:rPr>
          <w:rFonts w:ascii="Cairo" w:hAnsi="Cairo" w:cs="Cairo"/>
          <w:sz w:val="19"/>
          <w:szCs w:val="19"/>
          <w:rtl w:val="1"/>
          <w:lang w:val="ar-EG" w:bidi="ar-EG"/>
        </w:rPr>
        <w:t xml:space="preserve">2. </w:t>
      </w:r>
      <w:r>
        <w:rPr>
          <w:rFonts w:ascii="Cairo" w:hAnsi="Cairo" w:cs="Cairo"/>
          <w:sz w:val="19"/>
          <w:szCs w:val="19"/>
          <w:rtl w:val="1"/>
          <w:lang w:val="ar-EG" w:bidi="ar-EG"/>
          <w:b/>
          <w:bCs/>
          <w:color w:val="0F172A"/>
        </w:rPr>
        <w:t>الحضور والانصراف والإجازات (Attendance &amp; Leaves):</w:t>
      </w:r>
    </w:p>
    <w:p>
      <w:pPr>
        <w:bidi w:val="1"/>
        <w:spacing w:before="20" w:after="20"/>
        <w:jc w:val="right"/>
      </w:pPr>
      <w:r>
        <w:rPr>
          <w:rFonts w:ascii="Cairo" w:hAnsi="Cairo" w:cs="Cairo"/>
          <w:sz w:val="19"/>
          <w:szCs w:val="19"/>
          <w:rtl w:val="1"/>
          <w:lang w:val="ar-EG" w:bidi="ar-EG"/>
        </w:rPr>
        <w:t>▪ تسجيل الحضور، التأخيرات، الغياب، والإجازات المدفوعة وغير المدفوعة.</w:t>
      </w:r>
    </w:p>
    <w:p>
      <w:pPr>
        <w:bidi w:val="1"/>
        <w:spacing w:before="20" w:after="20"/>
        <w:jc w:val="right"/>
      </w:pPr>
      <w:r>
        <w:rPr>
          <w:rFonts w:ascii="Cairo" w:hAnsi="Cairo" w:cs="Cairo"/>
          <w:sz w:val="19"/>
          <w:szCs w:val="19"/>
          <w:rtl w:val="1"/>
          <w:lang w:val="ar-EG" w:bidi="ar-EG"/>
        </w:rPr>
        <w:t xml:space="preserve">3. </w:t>
      </w:r>
      <w:r>
        <w:rPr>
          <w:rFonts w:ascii="Cairo" w:hAnsi="Cairo" w:cs="Cairo"/>
          <w:sz w:val="19"/>
          <w:szCs w:val="19"/>
          <w:rtl w:val="1"/>
          <w:lang w:val="ar-EG" w:bidi="ar-EG"/>
          <w:b/>
          <w:bCs/>
          <w:color w:val="0F172A"/>
        </w:rPr>
        <w:t>السلف والخصومات والمكافآت (Advances &amp; Deductions):</w:t>
      </w:r>
    </w:p>
    <w:p>
      <w:pPr>
        <w:bidi w:val="1"/>
        <w:spacing w:before="20" w:after="20"/>
        <w:jc w:val="right"/>
      </w:pPr>
      <w:r>
        <w:rPr>
          <w:rFonts w:ascii="Cairo" w:hAnsi="Cairo" w:cs="Cairo"/>
          <w:sz w:val="19"/>
          <w:szCs w:val="19"/>
          <w:rtl w:val="1"/>
          <w:lang w:val="ar-EG" w:bidi="ar-EG"/>
        </w:rPr>
        <w:t>▪ طلب سلفة، اعتمادها، وصرفها نقدياً من الخزينة، وجدولة استقطاعها من الراتب.</w:t>
      </w:r>
    </w:p>
    <w:p>
      <w:pPr>
        <w:bidi w:val="1"/>
        <w:spacing w:before="20" w:after="20"/>
        <w:jc w:val="right"/>
      </w:pPr>
      <w:r>
        <w:rPr>
          <w:rFonts w:ascii="Cairo" w:hAnsi="Cairo" w:cs="Cairo"/>
          <w:sz w:val="19"/>
          <w:szCs w:val="19"/>
          <w:rtl w:val="1"/>
          <w:lang w:val="ar-EG" w:bidi="ar-EG"/>
        </w:rPr>
        <w:t>▪ تسجيل المكافآت والجزاءات الإدارية.</w:t>
      </w:r>
    </w:p>
    <w:p>
      <w:pPr>
        <w:bidi w:val="1"/>
        <w:spacing w:before="20" w:after="20"/>
        <w:jc w:val="right"/>
      </w:pPr>
      <w:r>
        <w:rPr>
          <w:rFonts w:ascii="Cairo" w:hAnsi="Cairo" w:cs="Cairo"/>
          <w:sz w:val="19"/>
          <w:szCs w:val="19"/>
          <w:rtl w:val="1"/>
          <w:lang w:val="ar-EG" w:bidi="ar-EG"/>
        </w:rPr>
        <w:t xml:space="preserve">4. </w:t>
      </w:r>
      <w:r>
        <w:rPr>
          <w:rFonts w:ascii="Cairo" w:hAnsi="Cairo" w:cs="Cairo"/>
          <w:sz w:val="19"/>
          <w:szCs w:val="19"/>
          <w:rtl w:val="1"/>
          <w:lang w:val="ar-EG" w:bidi="ar-EG"/>
          <w:b/>
          <w:bCs/>
          <w:color w:val="0F172A"/>
        </w:rPr>
        <w:t>مسيرات الرواتب الشهرية والترحيل المحاسبي (Payroll Engine):</w:t>
      </w:r>
    </w:p>
    <w:p>
      <w:pPr>
        <w:bidi w:val="1"/>
        <w:spacing w:before="20" w:after="20"/>
        <w:jc w:val="right"/>
      </w:pPr>
      <w:r>
        <w:rPr>
          <w:rFonts w:ascii="Cairo" w:hAnsi="Cairo" w:cs="Cairo"/>
          <w:sz w:val="19"/>
          <w:szCs w:val="19"/>
          <w:rtl w:val="1"/>
          <w:lang w:val="ar-EG" w:bidi="ar-EG"/>
        </w:rPr>
        <w:t>▪ توليد مسير الرواتب الشهري وحساب صافي المستحق بدقة (الأساسي + البدلات + المكافآت - السلف - الغياب والخصومات).</w:t>
      </w:r>
    </w:p>
    <w:p>
      <w:pPr>
        <w:bidi w:val="1"/>
        <w:spacing w:before="20" w:after="20"/>
        <w:jc w:val="right"/>
      </w:pPr>
      <w:r>
        <w:rPr>
          <w:rFonts w:ascii="Cairo" w:hAnsi="Cairo" w:cs="Cairo"/>
          <w:sz w:val="19"/>
          <w:szCs w:val="19"/>
          <w:rtl w:val="1"/>
          <w:lang w:val="ar-EG" w:bidi="ar-EG"/>
        </w:rPr>
        <w:t>▪ اعتماد المسير وترحيل قيد استحقاق الرواتب تلقائياً للدفتر العام.</w:t>
      </w:r>
    </w:p>
    <w:p>
      <w:pPr>
        <w:bidi w:val="1"/>
        <w:spacing w:before="20" w:after="20"/>
        <w:jc w:val="right"/>
      </w:pPr>
      <w:r>
        <w:rPr>
          <w:rFonts w:ascii="Cairo" w:hAnsi="Cairo" w:cs="Cairo"/>
          <w:sz w:val="19"/>
          <w:szCs w:val="19"/>
          <w:rtl w:val="1"/>
          <w:lang w:val="ar-EG" w:bidi="ar-EG"/>
        </w:rPr>
        <w:t>▪ صرف الرواتب من الخزينة/البنك وتصفير مستحقات الشهر.</w:t>
      </w:r>
    </w:p>
    <w:p>
      <w:pPr>
        <w:pBdr>
          <w:bottom w:val="single" w:sz="4" w:space="4" w:color="E2E8F0"/>
        </w:pBdr>
        <w:bidi w:val="1"/>
        <w:spacing w:before="200" w:after="60"/>
        <w:jc w:val="right"/>
      </w:pPr>
      <w:r>
        <w:rPr>
          <w:rFonts w:ascii="Cairo" w:hAnsi="Cairo" w:cs="Cairo"/>
          <w:sz w:val="23"/>
          <w:szCs w:val="23"/>
          <w:rtl w:val="1"/>
          <w:lang w:val="ar-EG" w:bidi="ar-EG"/>
          <w:b/>
          <w:bCs/>
          <w:color w:val="0F172A"/>
        </w:rPr>
        <w:t>5️⃣ المرحلة الخامسة: الحوكمة والصلاحيات وتجربة الاستخدام والحالات الحرجة (Governance &amp; Edge Cases)</w:t>
      </w:r>
    </w:p>
    <w:p>
      <w:pPr>
        <w:shd w:fill="F8FAFC"/>
        <w:bidi w:val="1"/>
        <w:spacing w:before="40" w:after="40"/>
        <w:jc w:val="right"/>
      </w:pPr>
      <w:r>
        <w:rPr>
          <w:rFonts w:ascii="Cairo" w:hAnsi="Cairo" w:cs="Cairo"/>
          <w:sz w:val="18"/>
          <w:szCs w:val="18"/>
          <w:rtl w:val="1"/>
          <w:lang w:val="ar-EG" w:bidi="ar-EG"/>
          <w:b/>
          <w:bCs/>
          <w:i/>
          <w:iCs/>
          <w:color w:val="475569"/>
        </w:rPr>
        <w:t>الملف التشغيلي المستهدف:</w:t>
      </w:r>
      <w:r>
        <w:rPr>
          <w:rFonts w:ascii="Cairo" w:hAnsi="Cairo" w:cs="Cairo"/>
          <w:sz w:val="18"/>
          <w:szCs w:val="18"/>
          <w:rtl w:val="1"/>
          <w:lang w:val="ar-EG" w:bidi="ar-EG"/>
          <w:i/>
          <w:iCs/>
          <w:color w:val="475569"/>
        </w:rPr>
        <w:t xml:space="preserve"> </w:t>
      </w:r>
      <w:r>
        <w:rPr>
          <w:rFonts w:ascii="Cairo" w:hAnsi="Cairo" w:cs="Cairo"/>
          <w:sz w:val="18"/>
          <w:szCs w:val="18"/>
          <w:rtl w:val="1"/>
          <w:lang w:val="ar-EG" w:bidi="ar-EG"/>
          <w:b/>
          <w:bCs/>
          <w:i/>
          <w:iCs/>
          <w:color w:val="B91C1C"/>
        </w:rPr>
        <w:t>docs/qa_test_plans/05_GOVERNANCE_SECURITY_EDGE_CASES.md</w:t>
      </w:r>
    </w:p>
    <w:p>
      <w:pPr>
        <w:shd w:fill="F8FAFC"/>
        <w:bidi w:val="1"/>
        <w:spacing w:before="40" w:after="40"/>
        <w:jc w:val="right"/>
      </w:pPr>
      <w:r>
        <w:rPr>
          <w:rFonts w:ascii="Cairo" w:hAnsi="Cairo" w:cs="Cairo"/>
          <w:sz w:val="18"/>
          <w:szCs w:val="18"/>
          <w:rtl w:val="1"/>
          <w:lang w:val="ar-EG" w:bidi="ar-EG"/>
          <w:b/>
          <w:bCs/>
          <w:i/>
          <w:iCs/>
          <w:color w:val="475569"/>
        </w:rPr>
        <w:t>النطاق:</w:t>
      </w:r>
      <w:r>
        <w:rPr>
          <w:rFonts w:ascii="Cairo" w:hAnsi="Cairo" w:cs="Cairo"/>
          <w:sz w:val="18"/>
          <w:szCs w:val="18"/>
          <w:rtl w:val="1"/>
          <w:lang w:val="ar-EG" w:bidi="ar-EG"/>
          <w:i/>
          <w:iCs/>
          <w:color w:val="475569"/>
        </w:rPr>
        <w:t xml:space="preserve"> الصلاحيات وتعدد الأدوار + مسارات الاعتماد + سجل العمليات والتدقيق + مطابقة الموبايل + الحالات الحرجة ومحاولات كسر السيستم.</w:t>
      </w:r>
    </w:p>
    <w:p>
      <w:pPr>
        <w:bidi w:val="1"/>
        <w:spacing w:before="120" w:after="40"/>
        <w:jc w:val="right"/>
      </w:pPr>
      <w:r>
        <w:rPr>
          <w:rFonts w:ascii="Cairo" w:hAnsi="Cairo" w:cs="Cairo"/>
          <w:sz w:val="21"/>
          <w:szCs w:val="21"/>
          <w:rtl w:val="1"/>
          <w:lang w:val="ar-EG" w:bidi="ar-EG"/>
          <w:b/>
          <w:bCs/>
          <w:color w:val="0284C7"/>
        </w:rPr>
        <w:t>📌 المحاور الرئيسية للاختبار:</w:t>
      </w:r>
    </w:p>
    <w:p>
      <w:pPr>
        <w:bidi w:val="1"/>
        <w:spacing w:before="20" w:after="20"/>
        <w:jc w:val="right"/>
      </w:pPr>
      <w:r>
        <w:rPr>
          <w:rFonts w:ascii="Cairo" w:hAnsi="Cairo" w:cs="Cairo"/>
          <w:sz w:val="19"/>
          <w:szCs w:val="19"/>
          <w:rtl w:val="1"/>
          <w:lang w:val="ar-EG" w:bidi="ar-EG"/>
        </w:rPr>
        <w:t xml:space="preserve">1. </w:t>
      </w:r>
      <w:r>
        <w:rPr>
          <w:rFonts w:ascii="Cairo" w:hAnsi="Cairo" w:cs="Cairo"/>
          <w:sz w:val="19"/>
          <w:szCs w:val="19"/>
          <w:rtl w:val="1"/>
          <w:lang w:val="ar-EG" w:bidi="ar-EG"/>
          <w:b/>
          <w:bCs/>
          <w:color w:val="0F172A"/>
        </w:rPr>
        <w:t>مصفوفة الأدوار والصلاحيات (Permissions &amp; Roles Matrix):</w:t>
      </w:r>
    </w:p>
    <w:p>
      <w:pPr>
        <w:bidi w:val="1"/>
        <w:spacing w:before="20" w:after="20"/>
        <w:jc w:val="right"/>
      </w:pPr>
      <w:r>
        <w:rPr>
          <w:rFonts w:ascii="Cairo" w:hAnsi="Cairo" w:cs="Cairo"/>
          <w:sz w:val="19"/>
          <w:szCs w:val="19"/>
          <w:rtl w:val="1"/>
          <w:lang w:val="ar-EG" w:bidi="ar-EG"/>
        </w:rPr>
        <w:t>▪ إنشاء مستخدمين بأدوار مختلفة (بائع، أمين مخزن، محاسب، مدير مالي).</w:t>
      </w:r>
    </w:p>
    <w:p>
      <w:pPr>
        <w:bidi w:val="1"/>
        <w:spacing w:before="20" w:after="20"/>
        <w:jc w:val="right"/>
      </w:pPr>
      <w:r>
        <w:rPr>
          <w:rFonts w:ascii="Cairo" w:hAnsi="Cairo" w:cs="Cairo"/>
          <w:sz w:val="19"/>
          <w:szCs w:val="19"/>
          <w:rtl w:val="1"/>
          <w:lang w:val="ar-EG" w:bidi="ar-EG"/>
        </w:rPr>
        <w:t>▪ التحقق من حجب الشاشات المالية وتعديل الأسعار عن البائعين وأمناء المخازن.</w:t>
      </w:r>
    </w:p>
    <w:p>
      <w:pPr>
        <w:bidi w:val="1"/>
        <w:spacing w:before="20" w:after="20"/>
        <w:jc w:val="right"/>
      </w:pPr>
      <w:r>
        <w:rPr>
          <w:rFonts w:ascii="Cairo" w:hAnsi="Cairo" w:cs="Cairo"/>
          <w:sz w:val="19"/>
          <w:szCs w:val="19"/>
          <w:rtl w:val="1"/>
          <w:lang w:val="ar-EG" w:bidi="ar-EG"/>
        </w:rPr>
        <w:t xml:space="preserve">2. </w:t>
      </w:r>
      <w:r>
        <w:rPr>
          <w:rFonts w:ascii="Cairo" w:hAnsi="Cairo" w:cs="Cairo"/>
          <w:sz w:val="19"/>
          <w:szCs w:val="19"/>
          <w:rtl w:val="1"/>
          <w:lang w:val="ar-EG" w:bidi="ar-EG"/>
          <w:b/>
          <w:bCs/>
          <w:color w:val="0F172A"/>
        </w:rPr>
        <w:t>صندوق الموافقات الموحد (Approval Inbox):</w:t>
      </w:r>
    </w:p>
    <w:p>
      <w:pPr>
        <w:bidi w:val="1"/>
        <w:spacing w:before="20" w:after="20"/>
        <w:jc w:val="right"/>
      </w:pPr>
      <w:r>
        <w:rPr>
          <w:rFonts w:ascii="Cairo" w:hAnsi="Cairo" w:cs="Cairo"/>
          <w:sz w:val="19"/>
          <w:szCs w:val="19"/>
          <w:rtl w:val="1"/>
          <w:lang w:val="ar-EG" w:bidi="ar-EG"/>
        </w:rPr>
        <w:t>▪ تجربة المعاملات التي تتطلب موافقة مدير (كسر حد الائتمان، خصم استثنائي، تعديل سعر الصرف).</w:t>
      </w:r>
    </w:p>
    <w:p>
      <w:pPr>
        <w:bidi w:val="1"/>
        <w:spacing w:before="20" w:after="20"/>
        <w:jc w:val="right"/>
      </w:pPr>
      <w:r>
        <w:rPr>
          <w:rFonts w:ascii="Cairo" w:hAnsi="Cairo" w:cs="Cairo"/>
          <w:sz w:val="19"/>
          <w:szCs w:val="19"/>
          <w:rtl w:val="1"/>
          <w:lang w:val="ar-EG" w:bidi="ar-EG"/>
        </w:rPr>
        <w:t>▪ فحص تحديث عداد الموافقات المعلقة في الهيدر (</w:t>
      </w:r>
      <w:r>
        <w:rPr>
          <w:rFonts w:ascii="Cairo" w:hAnsi="Cairo" w:cs="Cairo"/>
          <w:sz w:val="19"/>
          <w:szCs w:val="19"/>
          <w:rtl w:val="1"/>
          <w:lang w:val="ar-EG" w:bidi="ar-EG"/>
          <w:b/>
          <w:bCs/>
          <w:color w:val="B91C1C"/>
        </w:rPr>
        <w:t>pending_approvals_count</w:t>
      </w:r>
      <w:r>
        <w:rPr>
          <w:rFonts w:ascii="Cairo" w:hAnsi="Cairo" w:cs="Cairo"/>
          <w:sz w:val="19"/>
          <w:szCs w:val="19"/>
          <w:rtl w:val="1"/>
          <w:lang w:val="ar-EG" w:bidi="ar-EG"/>
        </w:rPr>
        <w:t>) واعتماد/رفض الطلبات.</w:t>
      </w:r>
    </w:p>
    <w:p>
      <w:pPr>
        <w:bidi w:val="1"/>
        <w:spacing w:before="20" w:after="20"/>
        <w:jc w:val="right"/>
      </w:pPr>
      <w:r>
        <w:rPr>
          <w:rFonts w:ascii="Cairo" w:hAnsi="Cairo" w:cs="Cairo"/>
          <w:sz w:val="19"/>
          <w:szCs w:val="19"/>
          <w:rtl w:val="1"/>
          <w:lang w:val="ar-EG" w:bidi="ar-EG"/>
        </w:rPr>
        <w:t xml:space="preserve">3. </w:t>
      </w:r>
      <w:r>
        <w:rPr>
          <w:rFonts w:ascii="Cairo" w:hAnsi="Cairo" w:cs="Cairo"/>
          <w:sz w:val="19"/>
          <w:szCs w:val="19"/>
          <w:rtl w:val="1"/>
          <w:lang w:val="ar-EG" w:bidi="ar-EG"/>
          <w:b/>
          <w:bCs/>
          <w:color w:val="0F172A"/>
        </w:rPr>
        <w:t>سجل التدقيق وتتبع العمليات (Audit Logs):</w:t>
      </w:r>
    </w:p>
    <w:p>
      <w:pPr>
        <w:bidi w:val="1"/>
        <w:spacing w:before="20" w:after="20"/>
        <w:jc w:val="right"/>
      </w:pPr>
      <w:r>
        <w:rPr>
          <w:rFonts w:ascii="Cairo" w:hAnsi="Cairo" w:cs="Cairo"/>
          <w:sz w:val="19"/>
          <w:szCs w:val="19"/>
          <w:rtl w:val="1"/>
          <w:lang w:val="ar-EG" w:bidi="ar-EG"/>
        </w:rPr>
        <w:t>▪ تتبع سجل العمليات: من أنشأ المستند، من عدله، وما هي القيم السابقة والحالية.</w:t>
      </w:r>
    </w:p>
    <w:p>
      <w:pPr>
        <w:bidi w:val="1"/>
        <w:spacing w:before="20" w:after="20"/>
        <w:jc w:val="right"/>
      </w:pPr>
      <w:r>
        <w:rPr>
          <w:rFonts w:ascii="Cairo" w:hAnsi="Cairo" w:cs="Cairo"/>
          <w:sz w:val="19"/>
          <w:szCs w:val="19"/>
          <w:rtl w:val="1"/>
          <w:lang w:val="ar-EG" w:bidi="ar-EG"/>
        </w:rPr>
        <w:t xml:space="preserve">4. </w:t>
      </w:r>
      <w:r>
        <w:rPr>
          <w:rFonts w:ascii="Cairo" w:hAnsi="Cairo" w:cs="Cairo"/>
          <w:sz w:val="19"/>
          <w:szCs w:val="19"/>
          <w:rtl w:val="1"/>
          <w:lang w:val="ar-EG" w:bidi="ar-EG"/>
          <w:b/>
          <w:bCs/>
          <w:color w:val="0F172A"/>
        </w:rPr>
        <w:t>استجابة الواجهات وتجربة الموبايل (Mobile Safari &amp; Chrome Testing):</w:t>
      </w:r>
    </w:p>
    <w:p>
      <w:pPr>
        <w:bidi w:val="1"/>
        <w:spacing w:before="20" w:after="20"/>
        <w:jc w:val="right"/>
      </w:pPr>
      <w:r>
        <w:rPr>
          <w:rFonts w:ascii="Cairo" w:hAnsi="Cairo" w:cs="Cairo"/>
          <w:sz w:val="19"/>
          <w:szCs w:val="19"/>
          <w:rtl w:val="1"/>
          <w:lang w:val="ar-EG" w:bidi="ar-EG"/>
        </w:rPr>
        <w:t>▪ تجربة إنشاء فواتير وسندات بالكامل من متصفح الموبايل والتابلت.</w:t>
      </w:r>
    </w:p>
    <w:p>
      <w:pPr>
        <w:bidi w:val="1"/>
        <w:spacing w:before="20" w:after="20"/>
        <w:jc w:val="right"/>
      </w:pPr>
      <w:r>
        <w:rPr>
          <w:rFonts w:ascii="Cairo" w:hAnsi="Cairo" w:cs="Cairo"/>
          <w:sz w:val="19"/>
          <w:szCs w:val="19"/>
          <w:rtl w:val="1"/>
          <w:lang w:val="ar-EG" w:bidi="ar-EG"/>
        </w:rPr>
        <w:t>▪ فحص عمل النوافذ المنبثقة (Modals)، القوائم المنسدلة (Select2)، واختيار التواريخ بدون أي تعليق.</w:t>
      </w:r>
    </w:p>
    <w:p>
      <w:pPr>
        <w:bidi w:val="1"/>
        <w:spacing w:before="20" w:after="20"/>
        <w:jc w:val="right"/>
      </w:pPr>
      <w:r>
        <w:rPr>
          <w:rFonts w:ascii="Cairo" w:hAnsi="Cairo" w:cs="Cairo"/>
          <w:sz w:val="19"/>
          <w:szCs w:val="19"/>
          <w:rtl w:val="1"/>
          <w:lang w:val="ar-EG" w:bidi="ar-EG"/>
        </w:rPr>
        <w:t xml:space="preserve">5. </w:t>
      </w:r>
      <w:r>
        <w:rPr>
          <w:rFonts w:ascii="Cairo" w:hAnsi="Cairo" w:cs="Cairo"/>
          <w:sz w:val="19"/>
          <w:szCs w:val="19"/>
          <w:rtl w:val="1"/>
          <w:lang w:val="ar-EG" w:bidi="ar-EG"/>
          <w:b/>
          <w:bCs/>
          <w:color w:val="0F172A"/>
        </w:rPr>
        <w:t>الحالات الشاذة ومحاولات كسر السيستم (Stress &amp; Destructive Testing):</w:t>
      </w:r>
    </w:p>
    <w:p>
      <w:pPr>
        <w:bidi w:val="1"/>
        <w:spacing w:before="20" w:after="20"/>
        <w:jc w:val="right"/>
      </w:pPr>
      <w:r>
        <w:rPr>
          <w:rFonts w:ascii="Cairo" w:hAnsi="Cairo" w:cs="Cairo"/>
          <w:sz w:val="19"/>
          <w:szCs w:val="19"/>
          <w:rtl w:val="1"/>
          <w:lang w:val="ar-EG" w:bidi="ar-EG"/>
        </w:rPr>
        <w:t>▪ الحقول الإلزامية، الأرقام السالبة، القيم الصفرية، ومنع الضغط المزدوج على أزرار الحفظ (Double Submit Guard).</w:t>
      </w:r>
    </w:p>
    <w:p>
      <w:pPr>
        <w:bidi w:val="1"/>
        <w:spacing w:before="200" w:after="60"/>
        <w:jc w:val="right"/>
      </w:pPr>
      <w:r>
        <w:rPr>
          <w:rFonts w:ascii="Cairo" w:hAnsi="Cairo" w:cs="Cairo"/>
          <w:sz w:val="26"/>
          <w:szCs w:val="26"/>
          <w:rtl w:val="1"/>
          <w:lang w:val="ar-EG" w:bidi="ar-EG"/>
          <w:b/>
          <w:bCs/>
          <w:color w:val="1E293B"/>
        </w:rPr>
        <w:t>📝 نموذج تسجيل الأخطاء والملاحظات الموحد (Bug Log Template)</w:t>
      </w:r>
    </w:p>
    <w:sectPr w:rsidR="00FC693F" w:rsidRPr="0006063C" w:rsidSect="00034616">
      <w:pgSz w:w="12240" w:h="15840"/>
      <w:pgMar w:top="1008" w:right="1008" w:bottom="1008" w:left="1008" w:header="720" w:footer="720" w:gutter="0"/>
      <w:cols w:space="720"/>
      <w:docGrid w:linePitch="360"/>
      <w:bidi w:val="1"/>
      <w:rtlGutter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en-US" w:bidi="ar-E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Fonts w:ascii="Cairo" w:hAnsi="Cairo" w:cs="Cairo"/>
        <w:rtl w:val="1"/>
        <w:lang w:val="ar-EG" w:bidi="ar-EG"/>
      </w:rPr>
    </w:rPrDefault>
    <w:pPrDefault>
      <w:pPr>
        <w:spacing w:after="200" w:line="276" w:lineRule="auto"/>
        <w:bidi w:val="1"/>
        <w:jc w:val="righ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jc w:val="right"/>
    </w:pPr>
    <w:rPr>
      <w:rFonts w:ascii="Cairo" w:hAnsi="Cairo"/>
      <w:sz w:val="19"/>
      <w:rtl w:val="1"/>
      <w:lang w:val="ar-EG" w:bidi="ar-EG"/>
      <w:rFonts w:ascii="Cairo" w:hAnsi="Cairo" w:cs="Cair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