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42B" w:rsidRDefault="000B742B" w:rsidP="00FD69E7">
      <w:pPr>
        <w:jc w:val="center"/>
      </w:pPr>
    </w:p>
    <w:p w:rsidR="00FD69E7" w:rsidRDefault="00FD69E7" w:rsidP="00FD69E7">
      <w:pPr>
        <w:jc w:val="center"/>
      </w:pPr>
    </w:p>
    <w:p w:rsidR="00FD69E7" w:rsidRDefault="00422EA2" w:rsidP="00FD69E7">
      <w:pPr>
        <w:jc w:val="center"/>
      </w:pPr>
      <w:r w:rsidRPr="00266A12">
        <w:rPr>
          <w:b/>
          <w:noProof/>
          <w:sz w:val="36"/>
          <w:lang w:eastAsia="fr-FR"/>
        </w:rPr>
        <w:drawing>
          <wp:inline distT="0" distB="0" distL="0" distR="0" wp14:anchorId="357B437F" wp14:editId="54D921AC">
            <wp:extent cx="1905000" cy="1155700"/>
            <wp:effectExtent l="0" t="0" r="0" b="6350"/>
            <wp:docPr id="1" name="Image 1" descr="C:\Users\rossiaud\AppData\Local\Microsoft\Windows\INetCache\Content.MSO\1251F4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ossiaud\AppData\Local\Microsoft\Windows\INetCache\Content.MSO\1251F40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9E7" w:rsidRDefault="00FD69E7" w:rsidP="00FD69E7">
      <w:pPr>
        <w:jc w:val="center"/>
      </w:pPr>
    </w:p>
    <w:p w:rsidR="00FD69E7" w:rsidRDefault="00FD69E7" w:rsidP="00FD69E7">
      <w:pPr>
        <w:jc w:val="center"/>
        <w:rPr>
          <w:b/>
          <w:sz w:val="36"/>
        </w:rPr>
      </w:pPr>
    </w:p>
    <w:p w:rsidR="00FD69E7" w:rsidRDefault="00FD69E7" w:rsidP="00FD69E7">
      <w:pPr>
        <w:jc w:val="center"/>
        <w:rPr>
          <w:b/>
          <w:sz w:val="36"/>
        </w:rPr>
      </w:pPr>
    </w:p>
    <w:p w:rsidR="00F85811" w:rsidRDefault="00F85811" w:rsidP="00F85811">
      <w:pPr>
        <w:jc w:val="center"/>
        <w:rPr>
          <w:b/>
          <w:sz w:val="40"/>
        </w:rPr>
      </w:pPr>
    </w:p>
    <w:p w:rsidR="00F85811" w:rsidRPr="00FD69E7" w:rsidRDefault="00F85811" w:rsidP="00F85811">
      <w:pPr>
        <w:jc w:val="center"/>
        <w:rPr>
          <w:b/>
          <w:sz w:val="40"/>
        </w:rPr>
      </w:pPr>
      <w:r>
        <w:rPr>
          <w:b/>
          <w:sz w:val="40"/>
        </w:rPr>
        <w:t xml:space="preserve">TD d’Économie industrielle </w:t>
      </w:r>
    </w:p>
    <w:p w:rsidR="00F85811" w:rsidRPr="00FD69E7" w:rsidRDefault="00F85811" w:rsidP="00F85811">
      <w:pPr>
        <w:pStyle w:val="Paragraphedeliste"/>
        <w:numPr>
          <w:ilvl w:val="0"/>
          <w:numId w:val="1"/>
        </w:numPr>
        <w:jc w:val="center"/>
        <w:rPr>
          <w:b/>
          <w:sz w:val="40"/>
        </w:rPr>
      </w:pPr>
      <w:r>
        <w:rPr>
          <w:b/>
          <w:sz w:val="40"/>
        </w:rPr>
        <w:t>Semestre 6</w:t>
      </w:r>
      <w:r w:rsidRPr="00FD69E7">
        <w:rPr>
          <w:b/>
          <w:sz w:val="40"/>
        </w:rPr>
        <w:t xml:space="preserve"> – </w:t>
      </w:r>
    </w:p>
    <w:p w:rsidR="00F85811" w:rsidRDefault="00F85811" w:rsidP="00F85811">
      <w:pPr>
        <w:jc w:val="center"/>
        <w:rPr>
          <w:b/>
          <w:sz w:val="36"/>
        </w:rPr>
      </w:pPr>
    </w:p>
    <w:p w:rsidR="00F85811" w:rsidRDefault="00F85811" w:rsidP="00F85811">
      <w:pPr>
        <w:jc w:val="center"/>
        <w:rPr>
          <w:b/>
          <w:sz w:val="36"/>
        </w:rPr>
      </w:pPr>
      <w:r>
        <w:rPr>
          <w:b/>
          <w:sz w:val="36"/>
        </w:rPr>
        <w:t xml:space="preserve">Séance n°2 </w:t>
      </w:r>
      <w:r>
        <w:rPr>
          <w:b/>
          <w:sz w:val="36"/>
        </w:rPr>
        <w:br/>
        <w:t>Les barrières</w:t>
      </w:r>
      <w:r w:rsidRPr="00E5752F">
        <w:rPr>
          <w:b/>
          <w:sz w:val="36"/>
        </w:rPr>
        <w:t xml:space="preserve"> </w:t>
      </w:r>
      <w:r>
        <w:rPr>
          <w:b/>
          <w:sz w:val="36"/>
        </w:rPr>
        <w:t xml:space="preserve">stratégiques à l’entrée </w:t>
      </w:r>
    </w:p>
    <w:p w:rsidR="00F85811" w:rsidRPr="00AA0EB7" w:rsidRDefault="00F85811" w:rsidP="00F85811">
      <w:pPr>
        <w:jc w:val="center"/>
        <w:rPr>
          <w:b/>
          <w:i/>
          <w:sz w:val="28"/>
        </w:rPr>
      </w:pPr>
    </w:p>
    <w:p w:rsidR="00FD69E7" w:rsidRDefault="00FD69E7" w:rsidP="00FD69E7">
      <w:pPr>
        <w:jc w:val="center"/>
        <w:rPr>
          <w:b/>
          <w:sz w:val="36"/>
        </w:rPr>
      </w:pPr>
    </w:p>
    <w:p w:rsidR="00FD69E7" w:rsidRDefault="00FD69E7" w:rsidP="00FD69E7">
      <w:pPr>
        <w:jc w:val="center"/>
        <w:rPr>
          <w:b/>
          <w:sz w:val="36"/>
        </w:rPr>
      </w:pPr>
    </w:p>
    <w:p w:rsidR="00FD69E7" w:rsidRDefault="00FD69E7" w:rsidP="00FD69E7">
      <w:pPr>
        <w:jc w:val="center"/>
        <w:rPr>
          <w:b/>
          <w:sz w:val="36"/>
        </w:rPr>
      </w:pPr>
    </w:p>
    <w:p w:rsidR="00FD69E7" w:rsidRDefault="00FD69E7" w:rsidP="00FD69E7">
      <w:pPr>
        <w:jc w:val="center"/>
        <w:rPr>
          <w:b/>
          <w:sz w:val="36"/>
        </w:rPr>
      </w:pPr>
    </w:p>
    <w:p w:rsidR="00FD69E7" w:rsidRDefault="0095739C" w:rsidP="00FD69E7">
      <w:pPr>
        <w:jc w:val="center"/>
        <w:rPr>
          <w:b/>
          <w:sz w:val="36"/>
        </w:rPr>
      </w:pPr>
      <w:r>
        <w:rPr>
          <w:b/>
          <w:sz w:val="36"/>
        </w:rPr>
        <w:t>Février 2023</w:t>
      </w:r>
    </w:p>
    <w:p w:rsidR="00FD69E7" w:rsidRDefault="00FD69E7" w:rsidP="00FD69E7">
      <w:pPr>
        <w:jc w:val="center"/>
        <w:rPr>
          <w:b/>
          <w:sz w:val="36"/>
        </w:rPr>
      </w:pPr>
    </w:p>
    <w:p w:rsidR="00422EA2" w:rsidRDefault="00422EA2" w:rsidP="00FD69E7">
      <w:pPr>
        <w:jc w:val="center"/>
        <w:rPr>
          <w:b/>
          <w:sz w:val="36"/>
        </w:rPr>
      </w:pPr>
    </w:p>
    <w:p w:rsidR="005A786A" w:rsidRPr="0029117F" w:rsidRDefault="00F85811" w:rsidP="00A310BE">
      <w:pPr>
        <w:pStyle w:val="Titre1"/>
        <w:spacing w:before="120" w:line="240" w:lineRule="auto"/>
        <w:jc w:val="center"/>
        <w:rPr>
          <w:color w:val="auto"/>
        </w:rPr>
      </w:pPr>
      <w:r>
        <w:rPr>
          <w:color w:val="auto"/>
        </w:rPr>
        <w:lastRenderedPageBreak/>
        <w:t>Préparation pour la séance n°2</w:t>
      </w:r>
    </w:p>
    <w:p w:rsidR="00F85811" w:rsidRDefault="00F85811" w:rsidP="00F85811">
      <w:pPr>
        <w:jc w:val="center"/>
        <w:rPr>
          <w:b/>
          <w:sz w:val="28"/>
        </w:rPr>
      </w:pPr>
      <w:r w:rsidRPr="00F9473D">
        <w:rPr>
          <w:b/>
          <w:sz w:val="28"/>
        </w:rPr>
        <w:t xml:space="preserve"> </w:t>
      </w:r>
      <w:r>
        <w:rPr>
          <w:b/>
          <w:sz w:val="28"/>
        </w:rPr>
        <w:t>Les barrières</w:t>
      </w:r>
      <w:r w:rsidRPr="00E5752F">
        <w:rPr>
          <w:b/>
          <w:sz w:val="28"/>
        </w:rPr>
        <w:t xml:space="preserve"> </w:t>
      </w:r>
      <w:r>
        <w:rPr>
          <w:b/>
          <w:sz w:val="28"/>
        </w:rPr>
        <w:t xml:space="preserve">stratégiques à l’entrée </w:t>
      </w:r>
    </w:p>
    <w:p w:rsidR="00F85811" w:rsidRDefault="00F85811" w:rsidP="00F85811">
      <w:pPr>
        <w:jc w:val="both"/>
        <w:rPr>
          <w:b/>
        </w:rPr>
      </w:pPr>
    </w:p>
    <w:p w:rsidR="006E19A6" w:rsidRDefault="006E19A6" w:rsidP="00F85811">
      <w:pPr>
        <w:jc w:val="both"/>
        <w:rPr>
          <w:b/>
        </w:rPr>
      </w:pPr>
      <w:r>
        <w:rPr>
          <w:b/>
        </w:rPr>
        <w:t xml:space="preserve">Rappel : </w:t>
      </w:r>
      <w:r w:rsidR="00EE3167">
        <w:rPr>
          <w:b/>
        </w:rPr>
        <w:t xml:space="preserve">début des présentations orales. Un ou </w:t>
      </w:r>
      <w:r>
        <w:rPr>
          <w:b/>
        </w:rPr>
        <w:t xml:space="preserve">deux groupes d’exposé pour la présentation d’un cas </w:t>
      </w:r>
      <w:r w:rsidR="00EE3167">
        <w:rPr>
          <w:b/>
        </w:rPr>
        <w:t xml:space="preserve">d’abus de position dominante/pratique d’éviction. </w:t>
      </w:r>
    </w:p>
    <w:p w:rsidR="00EE3167" w:rsidRDefault="00DC6573" w:rsidP="00F85811">
      <w:pPr>
        <w:jc w:val="both"/>
        <w:rPr>
          <w:b/>
        </w:rPr>
      </w:pPr>
      <w:r>
        <w:rPr>
          <w:b/>
        </w:rPr>
        <w:t>Je vous rappelle deux c</w:t>
      </w:r>
      <w:r w:rsidR="00EE3167">
        <w:rPr>
          <w:b/>
        </w:rPr>
        <w:t xml:space="preserve">as mentionnés durant le CM et qui peuvent faire l’objet de la présentation. </w:t>
      </w:r>
    </w:p>
    <w:p w:rsidR="00EE3167" w:rsidRPr="00EE3167" w:rsidRDefault="00EE3167" w:rsidP="00EE3167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Google </w:t>
      </w:r>
      <w:r>
        <w:rPr>
          <w:b/>
          <w:i/>
        </w:rPr>
        <w:t xml:space="preserve">versus </w:t>
      </w:r>
      <w:r>
        <w:rPr>
          <w:b/>
        </w:rPr>
        <w:t>Bottin Cartographes (2014, Autorité de la concurrence en France)</w:t>
      </w:r>
    </w:p>
    <w:p w:rsidR="006E19A6" w:rsidRDefault="00EE3167" w:rsidP="00EE3167">
      <w:pPr>
        <w:pStyle w:val="Paragraphedeliste"/>
        <w:numPr>
          <w:ilvl w:val="0"/>
          <w:numId w:val="1"/>
        </w:numPr>
        <w:jc w:val="both"/>
        <w:rPr>
          <w:b/>
        </w:rPr>
      </w:pPr>
      <w:proofErr w:type="spellStart"/>
      <w:r>
        <w:rPr>
          <w:b/>
        </w:rPr>
        <w:t>Transdev</w:t>
      </w:r>
      <w:proofErr w:type="spellEnd"/>
      <w:r>
        <w:rPr>
          <w:b/>
        </w:rPr>
        <w:t xml:space="preserve"> </w:t>
      </w:r>
      <w:r>
        <w:rPr>
          <w:b/>
          <w:i/>
        </w:rPr>
        <w:t xml:space="preserve">versus </w:t>
      </w:r>
      <w:r>
        <w:rPr>
          <w:b/>
        </w:rPr>
        <w:t xml:space="preserve">SNCF (2017, Autorité de la concurrence en </w:t>
      </w:r>
      <w:proofErr w:type="spellStart"/>
      <w:r>
        <w:rPr>
          <w:b/>
        </w:rPr>
        <w:t>Franceà</w:t>
      </w:r>
      <w:proofErr w:type="spellEnd"/>
    </w:p>
    <w:p w:rsidR="006E19A6" w:rsidRDefault="00EE3167" w:rsidP="00F85811">
      <w:pPr>
        <w:jc w:val="both"/>
        <w:rPr>
          <w:b/>
        </w:rPr>
      </w:pPr>
      <w:r w:rsidRPr="001E7A5F">
        <w:t>Pour cette séance, vous pouvez également choisir développer les cas de sanctions par l</w:t>
      </w:r>
      <w:r w:rsidR="001E7A5F">
        <w:t>a DG concurrence de la Commission européenne</w:t>
      </w:r>
      <w:r w:rsidRPr="001E7A5F">
        <w:t xml:space="preserve"> qui ont concerné Google (exemple :</w:t>
      </w:r>
      <w:r w:rsidR="001E7A5F" w:rsidRPr="001E7A5F">
        <w:t xml:space="preserve"> Abus de position dominante sur le marché des moteurs de recherche</w:t>
      </w:r>
      <w:r w:rsidR="001E7A5F">
        <w:t xml:space="preserve"> en 2017)</w:t>
      </w:r>
    </w:p>
    <w:p w:rsidR="003B45DF" w:rsidRDefault="003B45DF" w:rsidP="00F85811">
      <w:pPr>
        <w:jc w:val="both"/>
        <w:rPr>
          <w:b/>
        </w:rPr>
      </w:pPr>
    </w:p>
    <w:p w:rsidR="00F85811" w:rsidRDefault="00F85811" w:rsidP="00F85811">
      <w:pPr>
        <w:jc w:val="both"/>
        <w:rPr>
          <w:b/>
        </w:rPr>
      </w:pPr>
      <w:r>
        <w:rPr>
          <w:b/>
        </w:rPr>
        <w:t xml:space="preserve">Partie 1. Analyse d’une décision de </w:t>
      </w:r>
      <w:r w:rsidR="0095739C">
        <w:rPr>
          <w:b/>
        </w:rPr>
        <w:t>la DG concurrence de la Commission européenne</w:t>
      </w:r>
      <w:r>
        <w:rPr>
          <w:b/>
        </w:rPr>
        <w:t xml:space="preserve"> relative à un comportement de prédation </w:t>
      </w:r>
    </w:p>
    <w:p w:rsidR="0095739C" w:rsidRPr="0095739C" w:rsidRDefault="0095739C" w:rsidP="00F85811">
      <w:pPr>
        <w:jc w:val="both"/>
      </w:pPr>
      <w:r w:rsidRPr="0095739C">
        <w:t>En juillet 2019</w:t>
      </w:r>
      <w:r>
        <w:t xml:space="preserve">, la Commission européenne de la concurrence a sanctionné </w:t>
      </w:r>
      <w:proofErr w:type="spellStart"/>
      <w:r>
        <w:rPr>
          <w:b/>
        </w:rPr>
        <w:t>Qualcomm</w:t>
      </w:r>
      <w:proofErr w:type="spellEnd"/>
      <w:r>
        <w:rPr>
          <w:b/>
        </w:rPr>
        <w:t xml:space="preserve"> </w:t>
      </w:r>
      <w:r>
        <w:t xml:space="preserve">pour abus de position dominante. Plus précisément, </w:t>
      </w:r>
      <w:proofErr w:type="spellStart"/>
      <w:r w:rsidRPr="00FD3F00">
        <w:rPr>
          <w:b/>
        </w:rPr>
        <w:t>Qualcomm</w:t>
      </w:r>
      <w:proofErr w:type="spellEnd"/>
      <w:r>
        <w:t xml:space="preserve"> a mis en place une politique d’éviction de ses concurrents. </w:t>
      </w:r>
    </w:p>
    <w:p w:rsidR="002F5B11" w:rsidRPr="0095739C" w:rsidRDefault="00F85811" w:rsidP="0095739C">
      <w:pPr>
        <w:pStyle w:val="Paragraphedeliste"/>
        <w:numPr>
          <w:ilvl w:val="0"/>
          <w:numId w:val="13"/>
        </w:numPr>
        <w:jc w:val="both"/>
        <w:rPr>
          <w:i/>
        </w:rPr>
      </w:pPr>
      <w:r>
        <w:t>Définissez une politique de prix de prédation</w:t>
      </w:r>
      <w:r w:rsidR="0095739C">
        <w:t>/d’éviction</w:t>
      </w:r>
      <w:r>
        <w:t xml:space="preserve"> et rappelez les raisons pour lesquelles il s’agit d’une politique tarifaire sanctionnée par les autorités de la concurrence. </w:t>
      </w:r>
    </w:p>
    <w:p w:rsidR="0095739C" w:rsidRDefault="0095739C" w:rsidP="0095739C">
      <w:pPr>
        <w:pStyle w:val="Paragraphedeliste"/>
      </w:pPr>
    </w:p>
    <w:p w:rsidR="0095739C" w:rsidRDefault="0095739C" w:rsidP="0095739C">
      <w:pPr>
        <w:pStyle w:val="Paragraphedeliste"/>
        <w:numPr>
          <w:ilvl w:val="0"/>
          <w:numId w:val="13"/>
        </w:numPr>
        <w:jc w:val="both"/>
      </w:pPr>
      <w:r>
        <w:t xml:space="preserve">Développez de manière synthétique la méthode et les arguments de la Commission européenne pour conclure sur l’existence effective de prix prédateurs de la part de </w:t>
      </w:r>
      <w:proofErr w:type="spellStart"/>
      <w:r>
        <w:t>Qualcomm</w:t>
      </w:r>
      <w:proofErr w:type="spellEnd"/>
      <w:r>
        <w:t xml:space="preserve">. </w:t>
      </w:r>
    </w:p>
    <w:p w:rsidR="00F85811" w:rsidRDefault="00F85811" w:rsidP="00F85811">
      <w:pPr>
        <w:rPr>
          <w:b/>
        </w:rPr>
      </w:pPr>
      <w:r>
        <w:rPr>
          <w:b/>
        </w:rPr>
        <w:t xml:space="preserve">Partie 2. </w:t>
      </w:r>
      <w:r w:rsidR="0095739C">
        <w:rPr>
          <w:b/>
        </w:rPr>
        <w:t>Deux</w:t>
      </w:r>
      <w:r w:rsidR="000155DB">
        <w:rPr>
          <w:b/>
        </w:rPr>
        <w:t xml:space="preserve"> e</w:t>
      </w:r>
      <w:r w:rsidRPr="00FC180D">
        <w:rPr>
          <w:b/>
        </w:rPr>
        <w:t>xercice</w:t>
      </w:r>
      <w:r w:rsidR="00E10440">
        <w:rPr>
          <w:b/>
        </w:rPr>
        <w:t>s</w:t>
      </w:r>
      <w:r w:rsidRPr="00FC180D">
        <w:rPr>
          <w:b/>
        </w:rPr>
        <w:t xml:space="preserve"> d’application</w:t>
      </w:r>
      <w:r w:rsidR="00E10440">
        <w:rPr>
          <w:b/>
        </w:rPr>
        <w:t xml:space="preserve">. Les oligopoles non-coopératifs séquentiels </w:t>
      </w:r>
      <w:r w:rsidRPr="00FC180D">
        <w:rPr>
          <w:b/>
        </w:rPr>
        <w:t xml:space="preserve"> </w:t>
      </w:r>
    </w:p>
    <w:p w:rsidR="00591506" w:rsidRPr="008A0768" w:rsidRDefault="007B0846" w:rsidP="00591506">
      <w:pPr>
        <w:jc w:val="both"/>
        <w:rPr>
          <w:b/>
        </w:rPr>
      </w:pPr>
      <w:r>
        <w:rPr>
          <w:b/>
        </w:rPr>
        <w:t>Exercice n°1</w:t>
      </w:r>
      <w:r w:rsidR="00591506" w:rsidRPr="008A0768">
        <w:rPr>
          <w:b/>
        </w:rPr>
        <w:t xml:space="preserve"> </w:t>
      </w:r>
    </w:p>
    <w:p w:rsidR="00591506" w:rsidRDefault="00591506" w:rsidP="00591506">
      <w:pPr>
        <w:jc w:val="both"/>
      </w:pPr>
      <w:r>
        <w:t>Une firme (F1) est en position de monopole sur un marché. Elle fait face à une menace d’entrée de la part d’</w:t>
      </w:r>
      <w:r w:rsidR="003745A7">
        <w:t xml:space="preserve">un entrant </w:t>
      </w:r>
      <w:r>
        <w:t xml:space="preserve">potentiel (F2). </w:t>
      </w:r>
    </w:p>
    <w:p w:rsidR="00591506" w:rsidRDefault="00591506" w:rsidP="00591506">
      <w:pPr>
        <w:jc w:val="both"/>
      </w:pPr>
      <w:r>
        <w:t xml:space="preserve">La fonction de demande adressée au marché est donnée par l’expression suivante :  P = 100 – (Q +q), avec P le prix de marché, Q la production </w:t>
      </w:r>
      <w:r w:rsidR="003745A7">
        <w:t xml:space="preserve">de F1 (firme en place) et q la production de F2 (entrant potentiel). </w:t>
      </w:r>
    </w:p>
    <w:p w:rsidR="003745A7" w:rsidRDefault="003745A7" w:rsidP="00591506">
      <w:pPr>
        <w:jc w:val="both"/>
      </w:pPr>
      <w:r>
        <w:t xml:space="preserve">Comparativement à F1, F2 doit supporter un coût irrécupérable égal à 100 pour rentrer sur le marché. Ainsi, la fonction de coût de F1 est donnée par C(Q) = 40Q, tandis que la fonction de coût de F2 est donnée par C(q) = 100 + 40q. </w:t>
      </w:r>
    </w:p>
    <w:p w:rsidR="00E10440" w:rsidRPr="00687283" w:rsidRDefault="003745A7" w:rsidP="001B3386">
      <w:pPr>
        <w:pStyle w:val="Paragraphedeliste"/>
        <w:numPr>
          <w:ilvl w:val="0"/>
          <w:numId w:val="15"/>
        </w:numPr>
        <w:jc w:val="both"/>
      </w:pPr>
      <w:r>
        <w:t>Définissez l’expression de la fonction de demande résiduelle qui s’adresse à l’entrant potentiel lorsque F1 produit un niveau de production Q</w:t>
      </w:r>
      <w:r w:rsidRPr="003745A7">
        <w:rPr>
          <w:vertAlign w:val="subscript"/>
        </w:rPr>
        <w:t>0</w:t>
      </w:r>
      <w:r>
        <w:rPr>
          <w:vertAlign w:val="subscript"/>
        </w:rPr>
        <w:t xml:space="preserve">. </w:t>
      </w:r>
    </w:p>
    <w:p w:rsidR="00687283" w:rsidRPr="003745A7" w:rsidRDefault="00687283" w:rsidP="00687283">
      <w:pPr>
        <w:pStyle w:val="Paragraphedeliste"/>
      </w:pPr>
    </w:p>
    <w:p w:rsidR="008A0768" w:rsidRDefault="00687283" w:rsidP="008A0768">
      <w:pPr>
        <w:pStyle w:val="Paragraphedeliste"/>
        <w:numPr>
          <w:ilvl w:val="0"/>
          <w:numId w:val="15"/>
        </w:numPr>
        <w:jc w:val="both"/>
      </w:pPr>
      <w:r>
        <w:t xml:space="preserve">On suppose que </w:t>
      </w:r>
      <w:r w:rsidR="008A0768">
        <w:t>F2 (entrant potentiel)</w:t>
      </w:r>
      <w:r w:rsidR="003745A7">
        <w:t xml:space="preserve"> maximise son profit étant donnée </w:t>
      </w:r>
      <w:r>
        <w:t xml:space="preserve">la fonction de demande résiduelle déterminée en </w:t>
      </w:r>
      <w:r w:rsidRPr="008A0768">
        <w:rPr>
          <w:i/>
        </w:rPr>
        <w:t>a</w:t>
      </w:r>
      <w:r>
        <w:t>. Q</w:t>
      </w:r>
      <w:r w:rsidR="008A0768">
        <w:t xml:space="preserve">uel niveau de production </w:t>
      </w:r>
      <w:proofErr w:type="spellStart"/>
      <w:r w:rsidR="008A0768">
        <w:t>q</w:t>
      </w:r>
      <w:r w:rsidR="008A0768" w:rsidRPr="008A0768">
        <w:rPr>
          <w:vertAlign w:val="superscript"/>
        </w:rPr>
        <w:t>e</w:t>
      </w:r>
      <w:proofErr w:type="spellEnd"/>
      <w:r w:rsidR="008A0768">
        <w:rPr>
          <w:vertAlign w:val="superscript"/>
        </w:rPr>
        <w:t xml:space="preserve"> </w:t>
      </w:r>
      <w:r w:rsidR="008A0768">
        <w:t>sera produit par l’entrant ?</w:t>
      </w:r>
    </w:p>
    <w:p w:rsidR="008A0768" w:rsidRDefault="008A0768" w:rsidP="008A0768">
      <w:pPr>
        <w:jc w:val="both"/>
        <w:rPr>
          <w:i/>
          <w:vertAlign w:val="subscript"/>
        </w:rPr>
      </w:pPr>
      <w:r>
        <w:rPr>
          <w:i/>
        </w:rPr>
        <w:lastRenderedPageBreak/>
        <w:t>Il s’agit de déterminer l’expression de la fonction de meilleure réponse de F2 selon Q</w:t>
      </w:r>
      <w:r w:rsidRPr="008A0768">
        <w:rPr>
          <w:i/>
          <w:vertAlign w:val="subscript"/>
        </w:rPr>
        <w:t>0</w:t>
      </w:r>
    </w:p>
    <w:p w:rsidR="008A0768" w:rsidRDefault="008A0768" w:rsidP="008A0768">
      <w:pPr>
        <w:pStyle w:val="Paragraphedeliste"/>
        <w:numPr>
          <w:ilvl w:val="0"/>
          <w:numId w:val="15"/>
        </w:numPr>
        <w:jc w:val="both"/>
      </w:pPr>
      <w:r>
        <w:t xml:space="preserve">On suppose que F1 met en place une </w:t>
      </w:r>
      <w:r w:rsidRPr="008A0768">
        <w:rPr>
          <w:b/>
        </w:rPr>
        <w:t>stratégie de prix</w:t>
      </w:r>
      <w:r w:rsidR="006E19A6">
        <w:rPr>
          <w:b/>
        </w:rPr>
        <w:t>/quantité</w:t>
      </w:r>
      <w:r w:rsidRPr="008A0768">
        <w:rPr>
          <w:b/>
        </w:rPr>
        <w:t xml:space="preserve"> limite</w:t>
      </w:r>
      <w:r>
        <w:rPr>
          <w:b/>
        </w:rPr>
        <w:t xml:space="preserve"> </w:t>
      </w:r>
      <w:r w:rsidRPr="008A0768">
        <w:t>afin de bloquer l’entrée de F2</w:t>
      </w:r>
      <w:r>
        <w:rPr>
          <w:b/>
        </w:rPr>
        <w:t xml:space="preserve">. </w:t>
      </w:r>
      <w:r w:rsidR="00AD4EFE">
        <w:t>Calculez</w:t>
      </w:r>
      <w:r>
        <w:t xml:space="preserve"> la quantité de production </w:t>
      </w:r>
      <w:r w:rsidRPr="00AD4EFE">
        <w:rPr>
          <w:b/>
        </w:rPr>
        <w:t>Q</w:t>
      </w:r>
      <w:r w:rsidRPr="00AD4EFE">
        <w:rPr>
          <w:b/>
          <w:vertAlign w:val="subscript"/>
        </w:rPr>
        <w:t>L</w:t>
      </w:r>
      <w:r w:rsidR="00AD4EFE">
        <w:t xml:space="preserve"> qui sera</w:t>
      </w:r>
      <w:r>
        <w:t xml:space="preserve"> choisie par </w:t>
      </w:r>
      <w:r w:rsidR="00530AF7">
        <w:t>F1 ?</w:t>
      </w:r>
      <w:r>
        <w:t xml:space="preserve"> Quel sera alors le niveau du prix limite </w:t>
      </w:r>
      <w:r w:rsidRPr="001B3386">
        <w:rPr>
          <w:b/>
        </w:rPr>
        <w:t>P</w:t>
      </w:r>
      <w:r w:rsidRPr="001B3386">
        <w:rPr>
          <w:b/>
          <w:vertAlign w:val="subscript"/>
        </w:rPr>
        <w:t>L </w:t>
      </w:r>
      <w:r>
        <w:t xml:space="preserve">? </w:t>
      </w:r>
    </w:p>
    <w:p w:rsidR="000155DB" w:rsidRDefault="000155DB" w:rsidP="000155DB">
      <w:pPr>
        <w:jc w:val="both"/>
      </w:pPr>
    </w:p>
    <w:p w:rsidR="008A0768" w:rsidRPr="008A0768" w:rsidRDefault="008A0768" w:rsidP="008A0768">
      <w:pPr>
        <w:jc w:val="both"/>
        <w:rPr>
          <w:b/>
        </w:rPr>
      </w:pPr>
      <w:r w:rsidRPr="008A0768">
        <w:rPr>
          <w:b/>
        </w:rPr>
        <w:t xml:space="preserve">Exercice </w:t>
      </w:r>
      <w:r w:rsidR="007B0846">
        <w:rPr>
          <w:b/>
        </w:rPr>
        <w:t>2</w:t>
      </w:r>
      <w:r w:rsidRPr="008A0768">
        <w:rPr>
          <w:b/>
        </w:rPr>
        <w:t xml:space="preserve">. </w:t>
      </w:r>
    </w:p>
    <w:p w:rsidR="001B3386" w:rsidRDefault="00416C88" w:rsidP="000155DB">
      <w:r>
        <w:t xml:space="preserve">Soit une firme (F1) en monopole sur </w:t>
      </w:r>
      <w:r w:rsidR="000155DB">
        <w:t>le</w:t>
      </w:r>
      <w:r>
        <w:t xml:space="preserve"> marché</w:t>
      </w:r>
      <w:r w:rsidR="000155DB">
        <w:t xml:space="preserve">. </w:t>
      </w:r>
      <w:r>
        <w:t xml:space="preserve"> F1 supporte un coût total dont la fonction est : </w:t>
      </w:r>
    </w:p>
    <w:p w:rsidR="000155DB" w:rsidRDefault="00416C88" w:rsidP="000155DB">
      <w:r w:rsidRPr="001B3386">
        <w:rPr>
          <w:b/>
        </w:rPr>
        <w:t>CT (q</w:t>
      </w:r>
      <w:r w:rsidRPr="001B3386">
        <w:rPr>
          <w:b/>
          <w:vertAlign w:val="subscript"/>
        </w:rPr>
        <w:t>1</w:t>
      </w:r>
      <w:r w:rsidRPr="001B3386">
        <w:rPr>
          <w:b/>
        </w:rPr>
        <w:t>) = 0,025q</w:t>
      </w:r>
      <w:r w:rsidRPr="001B3386">
        <w:rPr>
          <w:b/>
          <w:vertAlign w:val="subscript"/>
        </w:rPr>
        <w:t>1</w:t>
      </w:r>
      <w:r w:rsidRPr="001B3386">
        <w:rPr>
          <w:b/>
          <w:vertAlign w:val="superscript"/>
        </w:rPr>
        <w:t>2</w:t>
      </w:r>
      <w:r>
        <w:t xml:space="preserve"> et donc un coût marginal</w:t>
      </w:r>
      <w:r w:rsidR="001B3386">
        <w:t xml:space="preserve"> </w:t>
      </w:r>
      <w:r>
        <w:t xml:space="preserve">: </w:t>
      </w:r>
      <w:r w:rsidRPr="001B3386">
        <w:rPr>
          <w:b/>
        </w:rPr>
        <w:t>Cm (q1) = 0,05q1</w:t>
      </w:r>
      <w:r>
        <w:t xml:space="preserve">. </w:t>
      </w:r>
      <w:r w:rsidR="000155DB">
        <w:t xml:space="preserve">La fonction de demande inverse est la suivante : </w:t>
      </w:r>
      <w:r w:rsidR="000155DB" w:rsidRPr="001B3386">
        <w:rPr>
          <w:b/>
        </w:rPr>
        <w:t>P = 50 – 0,1 Q</w:t>
      </w:r>
      <w:r w:rsidR="000155DB">
        <w:t xml:space="preserve">. </w:t>
      </w:r>
    </w:p>
    <w:p w:rsidR="000155DB" w:rsidRDefault="000155DB" w:rsidP="001B3386">
      <w:pPr>
        <w:pStyle w:val="Paragraphedeliste"/>
        <w:numPr>
          <w:ilvl w:val="0"/>
          <w:numId w:val="16"/>
        </w:numPr>
        <w:jc w:val="both"/>
      </w:pPr>
      <w:r>
        <w:t>La firme 1 agit comme un monopole</w:t>
      </w:r>
      <w:r w:rsidR="001B3386">
        <w:t xml:space="preserve"> simple, s</w:t>
      </w:r>
      <w:r>
        <w:t xml:space="preserve">ans considérer une menace d’entrée éventuelle. </w:t>
      </w:r>
      <w:r w:rsidRPr="00AD4EFE">
        <w:rPr>
          <w:i/>
        </w:rPr>
        <w:t>Calculez le prix et la quantité d’équilibre.</w:t>
      </w:r>
      <w:r>
        <w:t xml:space="preserve"> </w:t>
      </w:r>
    </w:p>
    <w:p w:rsidR="00AD4EFE" w:rsidRDefault="00AD4EFE" w:rsidP="00AD4EFE">
      <w:pPr>
        <w:pStyle w:val="Paragraphedeliste"/>
      </w:pPr>
    </w:p>
    <w:p w:rsidR="000155DB" w:rsidRDefault="000155DB" w:rsidP="000155DB">
      <w:pPr>
        <w:pStyle w:val="Paragraphedeliste"/>
        <w:numPr>
          <w:ilvl w:val="0"/>
          <w:numId w:val="16"/>
        </w:numPr>
        <w:jc w:val="both"/>
      </w:pPr>
      <w:r>
        <w:t xml:space="preserve">Une Firme 2 souhaite contester le marché de F1. F2 fait face à un désavantage de coûts de production par rapport à F1. Ainsi, sa fonction de coût est </w:t>
      </w:r>
    </w:p>
    <w:p w:rsidR="00416C88" w:rsidRDefault="000155DB" w:rsidP="000155DB">
      <w:pPr>
        <w:pStyle w:val="Paragraphedeliste"/>
        <w:rPr>
          <w:vertAlign w:val="subscript"/>
        </w:rPr>
      </w:pPr>
      <w:r w:rsidRPr="001B3386">
        <w:rPr>
          <w:b/>
        </w:rPr>
        <w:t>CT (q</w:t>
      </w:r>
      <w:r w:rsidRPr="001B3386">
        <w:rPr>
          <w:b/>
          <w:vertAlign w:val="subscript"/>
        </w:rPr>
        <w:t>2</w:t>
      </w:r>
      <w:r w:rsidRPr="001B3386">
        <w:rPr>
          <w:b/>
        </w:rPr>
        <w:t>) = 10q</w:t>
      </w:r>
      <w:r w:rsidRPr="001B3386">
        <w:rPr>
          <w:b/>
          <w:vertAlign w:val="subscript"/>
        </w:rPr>
        <w:t>2</w:t>
      </w:r>
      <w:r w:rsidRPr="001B3386">
        <w:rPr>
          <w:b/>
        </w:rPr>
        <w:t xml:space="preserve"> + 0,025q</w:t>
      </w:r>
      <w:r w:rsidRPr="001B3386">
        <w:rPr>
          <w:b/>
          <w:vertAlign w:val="subscript"/>
        </w:rPr>
        <w:t>2</w:t>
      </w:r>
      <w:r w:rsidRPr="001B3386">
        <w:rPr>
          <w:b/>
          <w:vertAlign w:val="superscript"/>
        </w:rPr>
        <w:t>2</w:t>
      </w:r>
      <w:r>
        <w:t xml:space="preserve"> pour un coût marginal : </w:t>
      </w:r>
      <w:r w:rsidRPr="001B3386">
        <w:rPr>
          <w:b/>
        </w:rPr>
        <w:t>Cm(q</w:t>
      </w:r>
      <w:r w:rsidRPr="001B3386">
        <w:rPr>
          <w:b/>
          <w:vertAlign w:val="subscript"/>
        </w:rPr>
        <w:t>2</w:t>
      </w:r>
      <w:r w:rsidRPr="001B3386">
        <w:rPr>
          <w:b/>
        </w:rPr>
        <w:t>) = 10 + 0,05 q</w:t>
      </w:r>
      <w:r w:rsidRPr="001B3386">
        <w:rPr>
          <w:b/>
          <w:vertAlign w:val="subscript"/>
        </w:rPr>
        <w:t>2</w:t>
      </w:r>
      <w:r>
        <w:rPr>
          <w:vertAlign w:val="subscript"/>
        </w:rPr>
        <w:t>.</w:t>
      </w:r>
    </w:p>
    <w:p w:rsidR="000155DB" w:rsidRDefault="000155DB" w:rsidP="000155DB">
      <w:pPr>
        <w:pStyle w:val="Paragraphedeliste"/>
      </w:pPr>
      <w:r>
        <w:t xml:space="preserve">Supposons que la firme 1 maintient son niveau de production de monopoleur calculé dans </w:t>
      </w:r>
      <w:r w:rsidRPr="000155DB">
        <w:rPr>
          <w:i/>
        </w:rPr>
        <w:t>a.</w:t>
      </w:r>
    </w:p>
    <w:p w:rsidR="000155DB" w:rsidRPr="00AD4EFE" w:rsidRDefault="00AD4EFE" w:rsidP="00AD4EFE">
      <w:pPr>
        <w:pStyle w:val="Paragraphedeliste"/>
        <w:numPr>
          <w:ilvl w:val="0"/>
          <w:numId w:val="1"/>
        </w:numPr>
        <w:rPr>
          <w:i/>
        </w:rPr>
      </w:pPr>
      <w:r>
        <w:rPr>
          <w:i/>
        </w:rPr>
        <w:t>Déterminez l’expression de</w:t>
      </w:r>
      <w:r w:rsidR="000155DB" w:rsidRPr="00AD4EFE">
        <w:rPr>
          <w:i/>
        </w:rPr>
        <w:t xml:space="preserve"> la fonction de demande résiduelle qui s’adresse à F2 ? </w:t>
      </w:r>
    </w:p>
    <w:p w:rsidR="00AD4EFE" w:rsidRPr="00AD4EFE" w:rsidRDefault="00AD4EFE" w:rsidP="00AD4EFE">
      <w:pPr>
        <w:pStyle w:val="Paragraphedeliste"/>
        <w:numPr>
          <w:ilvl w:val="0"/>
          <w:numId w:val="1"/>
        </w:numPr>
        <w:rPr>
          <w:i/>
        </w:rPr>
      </w:pPr>
      <w:r>
        <w:rPr>
          <w:i/>
        </w:rPr>
        <w:t xml:space="preserve">Calculez </w:t>
      </w:r>
      <w:r w:rsidR="000155DB" w:rsidRPr="00AD4EFE">
        <w:rPr>
          <w:i/>
        </w:rPr>
        <w:t>la quantité de production offerte par F2 ?</w:t>
      </w:r>
    </w:p>
    <w:p w:rsidR="000155DB" w:rsidRPr="00AD4EFE" w:rsidRDefault="000155DB" w:rsidP="00AD4EFE">
      <w:pPr>
        <w:pStyle w:val="Paragraphedeliste"/>
        <w:numPr>
          <w:ilvl w:val="0"/>
          <w:numId w:val="1"/>
        </w:numPr>
        <w:rPr>
          <w:i/>
        </w:rPr>
      </w:pPr>
      <w:r w:rsidRPr="00AD4EFE">
        <w:rPr>
          <w:i/>
        </w:rPr>
        <w:t xml:space="preserve">Quel sera le nouveau prix d’équilibre ? </w:t>
      </w:r>
    </w:p>
    <w:p w:rsidR="00AD4EFE" w:rsidRDefault="00AD4EFE" w:rsidP="000155DB">
      <w:pPr>
        <w:pStyle w:val="Paragraphedeliste"/>
      </w:pPr>
    </w:p>
    <w:p w:rsidR="000155DB" w:rsidRDefault="000155DB" w:rsidP="00AD4EFE">
      <w:pPr>
        <w:pStyle w:val="Paragraphedeliste"/>
        <w:numPr>
          <w:ilvl w:val="0"/>
          <w:numId w:val="16"/>
        </w:numPr>
        <w:rPr>
          <w:i/>
        </w:rPr>
      </w:pPr>
      <w:r>
        <w:t xml:space="preserve">Supposons désormais que F1 souhaite mettre en place une stratégie de prix limite. </w:t>
      </w:r>
      <w:r w:rsidRPr="001B3386">
        <w:rPr>
          <w:i/>
        </w:rPr>
        <w:t>Quelle est la quantité de production</w:t>
      </w:r>
      <w:r w:rsidR="00AD4EFE" w:rsidRPr="001B3386">
        <w:rPr>
          <w:i/>
        </w:rPr>
        <w:t xml:space="preserve"> (</w:t>
      </w:r>
      <w:proofErr w:type="spellStart"/>
      <w:r w:rsidR="00AD4EFE" w:rsidRPr="001B3386">
        <w:rPr>
          <w:i/>
        </w:rPr>
        <w:t>q</w:t>
      </w:r>
      <w:r w:rsidR="00AD4EFE" w:rsidRPr="001B3386">
        <w:rPr>
          <w:i/>
          <w:vertAlign w:val="subscript"/>
        </w:rPr>
        <w:t>L</w:t>
      </w:r>
      <w:proofErr w:type="spellEnd"/>
      <w:r w:rsidR="00AD4EFE" w:rsidRPr="001B3386">
        <w:rPr>
          <w:i/>
        </w:rPr>
        <w:t>*)</w:t>
      </w:r>
      <w:r w:rsidRPr="001B3386">
        <w:rPr>
          <w:i/>
        </w:rPr>
        <w:t xml:space="preserve"> sur laquelle F1 doit s’engager pour bloquer l’entrée de F2 ? </w:t>
      </w:r>
      <w:r w:rsidR="00AD4EFE" w:rsidRPr="001B3386">
        <w:rPr>
          <w:i/>
        </w:rPr>
        <w:t xml:space="preserve">Quel sera le profit de F1 ? </w:t>
      </w:r>
    </w:p>
    <w:p w:rsidR="001B3386" w:rsidRPr="001B3386" w:rsidRDefault="001B3386" w:rsidP="001B3386">
      <w:pPr>
        <w:pStyle w:val="Paragraphedeliste"/>
        <w:rPr>
          <w:i/>
        </w:rPr>
      </w:pPr>
    </w:p>
    <w:p w:rsidR="00AD4EFE" w:rsidRPr="001B3386" w:rsidRDefault="00AD4EFE" w:rsidP="00AD4EFE">
      <w:pPr>
        <w:pStyle w:val="Paragraphedeliste"/>
      </w:pPr>
      <w:r w:rsidRPr="001B3386">
        <w:t xml:space="preserve">Il convient de calculer </w:t>
      </w:r>
      <w:proofErr w:type="spellStart"/>
      <w:r w:rsidRPr="001B3386">
        <w:t>q</w:t>
      </w:r>
      <w:r w:rsidRPr="001B3386">
        <w:rPr>
          <w:vertAlign w:val="subscript"/>
        </w:rPr>
        <w:t>L</w:t>
      </w:r>
      <w:proofErr w:type="spellEnd"/>
      <w:r w:rsidRPr="001B3386">
        <w:t xml:space="preserve">* tel que si F2 croit que F1 produira </w:t>
      </w:r>
      <w:proofErr w:type="spellStart"/>
      <w:r w:rsidRPr="001B3386">
        <w:t>q</w:t>
      </w:r>
      <w:r w:rsidRPr="001B3386">
        <w:rPr>
          <w:vertAlign w:val="subscript"/>
        </w:rPr>
        <w:t>L</w:t>
      </w:r>
      <w:proofErr w:type="spellEnd"/>
      <w:r w:rsidRPr="001B3386">
        <w:t>* la meilleure réponse de F2 sera de produire : q</w:t>
      </w:r>
      <w:r w:rsidRPr="001B3386">
        <w:rPr>
          <w:vertAlign w:val="subscript"/>
        </w:rPr>
        <w:t>2</w:t>
      </w:r>
      <w:r w:rsidRPr="001B3386">
        <w:t xml:space="preserve">* = 0. </w:t>
      </w:r>
    </w:p>
    <w:p w:rsidR="000155DB" w:rsidRPr="000155DB" w:rsidRDefault="000155DB" w:rsidP="000155DB">
      <w:pPr>
        <w:pStyle w:val="Paragraphedeliste"/>
      </w:pPr>
      <w:r>
        <w:t xml:space="preserve"> </w:t>
      </w:r>
    </w:p>
    <w:p w:rsidR="00AD4EFE" w:rsidRPr="001E7A5F" w:rsidRDefault="00AD4EFE" w:rsidP="001E7A5F">
      <w:pPr>
        <w:pStyle w:val="Paragraphedeliste"/>
        <w:numPr>
          <w:ilvl w:val="0"/>
          <w:numId w:val="16"/>
        </w:numPr>
        <w:jc w:val="both"/>
        <w:rPr>
          <w:i/>
        </w:rPr>
      </w:pPr>
      <w:r>
        <w:t xml:space="preserve">Supposons enfin que F1 se montre conciliante suite à l’entrée de F2. Les deux firmes jouent ainsi un jeu à la Cournot si et à partir du moment où F2 entre sur le marché. </w:t>
      </w:r>
      <w:r w:rsidR="001E7A5F">
        <w:t xml:space="preserve">Les deux firmes réalisent alors un profit positif. </w:t>
      </w:r>
      <w:r w:rsidRPr="001E7A5F">
        <w:rPr>
          <w:b/>
          <w:i/>
        </w:rPr>
        <w:t xml:space="preserve">Est-il raisonnable de penser que F1 s’engager à produire </w:t>
      </w:r>
      <w:proofErr w:type="spellStart"/>
      <w:r w:rsidRPr="001E7A5F">
        <w:rPr>
          <w:b/>
          <w:i/>
        </w:rPr>
        <w:t>q</w:t>
      </w:r>
      <w:r w:rsidRPr="001E7A5F">
        <w:rPr>
          <w:b/>
          <w:i/>
          <w:vertAlign w:val="subscript"/>
        </w:rPr>
        <w:t>L</w:t>
      </w:r>
      <w:proofErr w:type="spellEnd"/>
      <w:r w:rsidR="00FD3F00">
        <w:rPr>
          <w:b/>
          <w:i/>
        </w:rPr>
        <w:t xml:space="preserve">* pour bloquer l’entrée ? </w:t>
      </w:r>
      <w:r w:rsidRPr="001E7A5F">
        <w:rPr>
          <w:i/>
        </w:rPr>
        <w:t xml:space="preserve"> </w:t>
      </w:r>
    </w:p>
    <w:p w:rsidR="005A786A" w:rsidRDefault="005A786A" w:rsidP="00AD4EFE">
      <w:pPr>
        <w:pStyle w:val="Paragraphedeliste"/>
        <w:jc w:val="both"/>
      </w:pPr>
    </w:p>
    <w:p w:rsidR="006E19A6" w:rsidRDefault="006E19A6" w:rsidP="00AD4EFE">
      <w:pPr>
        <w:pStyle w:val="Paragraphedeliste"/>
        <w:jc w:val="both"/>
      </w:pPr>
    </w:p>
    <w:p w:rsidR="006E19A6" w:rsidRPr="005A786A" w:rsidRDefault="006E19A6" w:rsidP="006E19A6">
      <w:bookmarkStart w:id="0" w:name="_GoBack"/>
      <w:bookmarkEnd w:id="0"/>
    </w:p>
    <w:sectPr w:rsidR="006E19A6" w:rsidRPr="005A786A" w:rsidSect="00A3301F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E9F" w:rsidRDefault="00131E9F" w:rsidP="00FD69E7">
      <w:pPr>
        <w:spacing w:after="0" w:line="240" w:lineRule="auto"/>
      </w:pPr>
      <w:r>
        <w:separator/>
      </w:r>
    </w:p>
  </w:endnote>
  <w:endnote w:type="continuationSeparator" w:id="0">
    <w:p w:rsidR="00131E9F" w:rsidRDefault="00131E9F" w:rsidP="00FD6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956902"/>
      <w:docPartObj>
        <w:docPartGallery w:val="Page Numbers (Bottom of Page)"/>
        <w:docPartUnique/>
      </w:docPartObj>
    </w:sdtPr>
    <w:sdtEndPr/>
    <w:sdtContent>
      <w:p w:rsidR="00A3301F" w:rsidRDefault="00A3301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6573">
          <w:rPr>
            <w:noProof/>
          </w:rPr>
          <w:t>3</w:t>
        </w:r>
        <w:r>
          <w:fldChar w:fldCharType="end"/>
        </w:r>
      </w:p>
    </w:sdtContent>
  </w:sdt>
  <w:p w:rsidR="00A3301F" w:rsidRDefault="00A3301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E9F" w:rsidRDefault="00131E9F" w:rsidP="00FD69E7">
      <w:pPr>
        <w:spacing w:after="0" w:line="240" w:lineRule="auto"/>
      </w:pPr>
      <w:r>
        <w:separator/>
      </w:r>
    </w:p>
  </w:footnote>
  <w:footnote w:type="continuationSeparator" w:id="0">
    <w:p w:rsidR="00131E9F" w:rsidRDefault="00131E9F" w:rsidP="00FD6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0702"/>
    <w:multiLevelType w:val="hybridMultilevel"/>
    <w:tmpl w:val="3228B69A"/>
    <w:lvl w:ilvl="0" w:tplc="D08883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A516B"/>
    <w:multiLevelType w:val="hybridMultilevel"/>
    <w:tmpl w:val="90CC4EB4"/>
    <w:lvl w:ilvl="0" w:tplc="E5F80B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70D13"/>
    <w:multiLevelType w:val="hybridMultilevel"/>
    <w:tmpl w:val="76262FE4"/>
    <w:lvl w:ilvl="0" w:tplc="BF223360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D08AF"/>
    <w:multiLevelType w:val="hybridMultilevel"/>
    <w:tmpl w:val="27D69C7A"/>
    <w:lvl w:ilvl="0" w:tplc="654231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F4D06"/>
    <w:multiLevelType w:val="hybridMultilevel"/>
    <w:tmpl w:val="C57A8C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B75DA"/>
    <w:multiLevelType w:val="hybridMultilevel"/>
    <w:tmpl w:val="53289D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C6A1A"/>
    <w:multiLevelType w:val="hybridMultilevel"/>
    <w:tmpl w:val="F13C40F4"/>
    <w:lvl w:ilvl="0" w:tplc="49849E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F64CD9"/>
    <w:multiLevelType w:val="hybridMultilevel"/>
    <w:tmpl w:val="F2400AB2"/>
    <w:lvl w:ilvl="0" w:tplc="A352342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B917A9"/>
    <w:multiLevelType w:val="hybridMultilevel"/>
    <w:tmpl w:val="90CC4EB4"/>
    <w:lvl w:ilvl="0" w:tplc="E5F80B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0309F2"/>
    <w:multiLevelType w:val="hybridMultilevel"/>
    <w:tmpl w:val="8B7EDB78"/>
    <w:lvl w:ilvl="0" w:tplc="4BD20A4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62969"/>
    <w:multiLevelType w:val="hybridMultilevel"/>
    <w:tmpl w:val="3684D704"/>
    <w:lvl w:ilvl="0" w:tplc="D986AC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A93C0D"/>
    <w:multiLevelType w:val="hybridMultilevel"/>
    <w:tmpl w:val="6948565C"/>
    <w:lvl w:ilvl="0" w:tplc="48067E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CF21A0"/>
    <w:multiLevelType w:val="hybridMultilevel"/>
    <w:tmpl w:val="227A24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B37198"/>
    <w:multiLevelType w:val="hybridMultilevel"/>
    <w:tmpl w:val="7AD24820"/>
    <w:lvl w:ilvl="0" w:tplc="6C567DA6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846342"/>
    <w:multiLevelType w:val="hybridMultilevel"/>
    <w:tmpl w:val="CBBCA690"/>
    <w:lvl w:ilvl="0" w:tplc="8CDC75AA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173BB5"/>
    <w:multiLevelType w:val="hybridMultilevel"/>
    <w:tmpl w:val="53289D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A53281"/>
    <w:multiLevelType w:val="hybridMultilevel"/>
    <w:tmpl w:val="660C76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12"/>
  </w:num>
  <w:num w:numId="4">
    <w:abstractNumId w:val="10"/>
  </w:num>
  <w:num w:numId="5">
    <w:abstractNumId w:val="1"/>
  </w:num>
  <w:num w:numId="6">
    <w:abstractNumId w:val="9"/>
  </w:num>
  <w:num w:numId="7">
    <w:abstractNumId w:val="3"/>
  </w:num>
  <w:num w:numId="8">
    <w:abstractNumId w:val="5"/>
  </w:num>
  <w:num w:numId="9">
    <w:abstractNumId w:val="11"/>
  </w:num>
  <w:num w:numId="10">
    <w:abstractNumId w:val="16"/>
  </w:num>
  <w:num w:numId="11">
    <w:abstractNumId w:val="8"/>
  </w:num>
  <w:num w:numId="12">
    <w:abstractNumId w:val="4"/>
  </w:num>
  <w:num w:numId="13">
    <w:abstractNumId w:val="7"/>
  </w:num>
  <w:num w:numId="14">
    <w:abstractNumId w:val="14"/>
  </w:num>
  <w:num w:numId="15">
    <w:abstractNumId w:val="13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9E7"/>
    <w:rsid w:val="000155DB"/>
    <w:rsid w:val="00027140"/>
    <w:rsid w:val="00064F7A"/>
    <w:rsid w:val="000657F6"/>
    <w:rsid w:val="000A0A9B"/>
    <w:rsid w:val="000B742B"/>
    <w:rsid w:val="000C643B"/>
    <w:rsid w:val="000F6229"/>
    <w:rsid w:val="001026C7"/>
    <w:rsid w:val="00121EB6"/>
    <w:rsid w:val="00124BC2"/>
    <w:rsid w:val="00131E9F"/>
    <w:rsid w:val="001451FC"/>
    <w:rsid w:val="00171FF8"/>
    <w:rsid w:val="001A6197"/>
    <w:rsid w:val="001A69E7"/>
    <w:rsid w:val="001B06F1"/>
    <w:rsid w:val="001B2B07"/>
    <w:rsid w:val="001B3386"/>
    <w:rsid w:val="001B42E9"/>
    <w:rsid w:val="001D54B7"/>
    <w:rsid w:val="001E7A5F"/>
    <w:rsid w:val="00221EFE"/>
    <w:rsid w:val="00273CFA"/>
    <w:rsid w:val="0027594C"/>
    <w:rsid w:val="002855A2"/>
    <w:rsid w:val="0029117F"/>
    <w:rsid w:val="00295A5A"/>
    <w:rsid w:val="002A4326"/>
    <w:rsid w:val="002F5B11"/>
    <w:rsid w:val="00317088"/>
    <w:rsid w:val="00325093"/>
    <w:rsid w:val="00334BEE"/>
    <w:rsid w:val="0034510A"/>
    <w:rsid w:val="0034570E"/>
    <w:rsid w:val="00353AC3"/>
    <w:rsid w:val="003745A7"/>
    <w:rsid w:val="00376444"/>
    <w:rsid w:val="0038006A"/>
    <w:rsid w:val="003A2598"/>
    <w:rsid w:val="003B45DF"/>
    <w:rsid w:val="003C04AD"/>
    <w:rsid w:val="00416C88"/>
    <w:rsid w:val="00420FB4"/>
    <w:rsid w:val="00422EA2"/>
    <w:rsid w:val="00464A72"/>
    <w:rsid w:val="004A5F0E"/>
    <w:rsid w:val="004C2520"/>
    <w:rsid w:val="004C7988"/>
    <w:rsid w:val="00521D43"/>
    <w:rsid w:val="00530AF7"/>
    <w:rsid w:val="00530BEA"/>
    <w:rsid w:val="0054132A"/>
    <w:rsid w:val="00587594"/>
    <w:rsid w:val="00591506"/>
    <w:rsid w:val="005937A6"/>
    <w:rsid w:val="005976EF"/>
    <w:rsid w:val="005A786A"/>
    <w:rsid w:val="005E7D7E"/>
    <w:rsid w:val="005F218E"/>
    <w:rsid w:val="00624D96"/>
    <w:rsid w:val="00630B5E"/>
    <w:rsid w:val="00637E82"/>
    <w:rsid w:val="00653B73"/>
    <w:rsid w:val="00661676"/>
    <w:rsid w:val="00687283"/>
    <w:rsid w:val="006963CE"/>
    <w:rsid w:val="006A07F7"/>
    <w:rsid w:val="006C14FD"/>
    <w:rsid w:val="006D0131"/>
    <w:rsid w:val="006E19A6"/>
    <w:rsid w:val="00714C35"/>
    <w:rsid w:val="007B0846"/>
    <w:rsid w:val="007D1A0F"/>
    <w:rsid w:val="007E4C12"/>
    <w:rsid w:val="008169B8"/>
    <w:rsid w:val="008475BC"/>
    <w:rsid w:val="0087035E"/>
    <w:rsid w:val="00874538"/>
    <w:rsid w:val="008A0768"/>
    <w:rsid w:val="008B025E"/>
    <w:rsid w:val="008B220F"/>
    <w:rsid w:val="008C2E56"/>
    <w:rsid w:val="008C6D5C"/>
    <w:rsid w:val="008C7327"/>
    <w:rsid w:val="008D4DD9"/>
    <w:rsid w:val="008E0F14"/>
    <w:rsid w:val="00904EC7"/>
    <w:rsid w:val="0091499E"/>
    <w:rsid w:val="00920094"/>
    <w:rsid w:val="009333EB"/>
    <w:rsid w:val="009507D1"/>
    <w:rsid w:val="0095739C"/>
    <w:rsid w:val="0097455A"/>
    <w:rsid w:val="009A2312"/>
    <w:rsid w:val="009A6F86"/>
    <w:rsid w:val="009E5FD6"/>
    <w:rsid w:val="00A310BE"/>
    <w:rsid w:val="00A3301F"/>
    <w:rsid w:val="00A43276"/>
    <w:rsid w:val="00A454D8"/>
    <w:rsid w:val="00A6204D"/>
    <w:rsid w:val="00A7275B"/>
    <w:rsid w:val="00A953AC"/>
    <w:rsid w:val="00A969C0"/>
    <w:rsid w:val="00AD4EFE"/>
    <w:rsid w:val="00AF4617"/>
    <w:rsid w:val="00B114E4"/>
    <w:rsid w:val="00B151DB"/>
    <w:rsid w:val="00B33EA0"/>
    <w:rsid w:val="00B93651"/>
    <w:rsid w:val="00BA504E"/>
    <w:rsid w:val="00BE6614"/>
    <w:rsid w:val="00C02E43"/>
    <w:rsid w:val="00C77F6A"/>
    <w:rsid w:val="00C8727F"/>
    <w:rsid w:val="00CB5D01"/>
    <w:rsid w:val="00CC0E88"/>
    <w:rsid w:val="00CC5EB3"/>
    <w:rsid w:val="00D0731F"/>
    <w:rsid w:val="00D07493"/>
    <w:rsid w:val="00D2540D"/>
    <w:rsid w:val="00D521F0"/>
    <w:rsid w:val="00D655C5"/>
    <w:rsid w:val="00DC6573"/>
    <w:rsid w:val="00DE3C05"/>
    <w:rsid w:val="00DE4922"/>
    <w:rsid w:val="00E0113B"/>
    <w:rsid w:val="00E10440"/>
    <w:rsid w:val="00E67384"/>
    <w:rsid w:val="00ED29F5"/>
    <w:rsid w:val="00EE3167"/>
    <w:rsid w:val="00F769FB"/>
    <w:rsid w:val="00F85811"/>
    <w:rsid w:val="00FB3D0E"/>
    <w:rsid w:val="00FB6FE3"/>
    <w:rsid w:val="00FD3F00"/>
    <w:rsid w:val="00FD69E7"/>
    <w:rsid w:val="00FF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1E251"/>
  <w15:chartTrackingRefBased/>
  <w15:docId w15:val="{D92BDA47-47DA-4A6D-AAC5-57AFB0AA7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69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21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69E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D69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69E7"/>
  </w:style>
  <w:style w:type="paragraph" w:styleId="Pieddepage">
    <w:name w:val="footer"/>
    <w:basedOn w:val="Normal"/>
    <w:link w:val="PieddepageCar"/>
    <w:uiPriority w:val="99"/>
    <w:unhideWhenUsed/>
    <w:rsid w:val="00FD69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69E7"/>
  </w:style>
  <w:style w:type="character" w:customStyle="1" w:styleId="Titre1Car">
    <w:name w:val="Titre 1 Car"/>
    <w:basedOn w:val="Policepardfaut"/>
    <w:link w:val="Titre1"/>
    <w:uiPriority w:val="9"/>
    <w:rsid w:val="00FD69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521F0"/>
    <w:rPr>
      <w:rFonts w:asciiTheme="majorHAnsi" w:eastAsiaTheme="majorEastAsia" w:hAnsiTheme="majorHAnsi" w:cstheme="majorBidi"/>
      <w:b/>
      <w:sz w:val="26"/>
      <w:szCs w:val="26"/>
    </w:rPr>
  </w:style>
  <w:style w:type="paragraph" w:customStyle="1" w:styleId="Default">
    <w:name w:val="Default"/>
    <w:rsid w:val="00A310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A31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6616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3</Pages>
  <Words>668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Rossiaud</dc:creator>
  <cp:keywords/>
  <dc:description/>
  <cp:lastModifiedBy>Sylvain Rossiaud</cp:lastModifiedBy>
  <cp:revision>92</cp:revision>
  <dcterms:created xsi:type="dcterms:W3CDTF">2016-09-20T17:42:00Z</dcterms:created>
  <dcterms:modified xsi:type="dcterms:W3CDTF">2023-02-03T10:17:00Z</dcterms:modified>
</cp:coreProperties>
</file>