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folder contains example datasets that may be imported into Berkeley-Madonna. The first column is time in days beyond a base date, 1/1/1995, and must be monotonically increasing. All characters beginning with the first non-numeric character on each row form a comment. For a 2-dimensional dataset, the first row it the y-values. These 2-dimensional datasets are used in the 39-Box model (as also in the SRSM and 9-Box models) to define multiple related time series.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