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Vysoké učení technické v Brně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Fakulta informačních technologií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Úvod do softwarového inženýrství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2016/2017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Projekt č. 1 - Model informačního systému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Zadání č.  53 - Velká Éra Pirátů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Model případů užití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8064500"/>
            <wp:effectExtent b="0" l="0" r="0" t="0"/>
            <wp:docPr descr="Diagram uziti-pirati.png" id="2" name="image4.png"/>
            <a:graphic>
              <a:graphicData uri="http://schemas.openxmlformats.org/drawingml/2006/picture">
                <pic:pic>
                  <pic:nvPicPr>
                    <pic:cNvPr descr="Diagram uziti-pirati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6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ER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0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938963" cy="7243648"/>
            <wp:effectExtent b="0" l="0" r="0" t="0"/>
            <wp:docPr descr="ERD-pirat-v2.png" id="1" name="image3.png"/>
            <a:graphic>
              <a:graphicData uri="http://schemas.openxmlformats.org/drawingml/2006/picture">
                <pic:pic>
                  <pic:nvPicPr>
                    <pic:cNvPr descr="ERD-pirat-v2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8963" cy="7243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4" w:w="11909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Miroslav Válka (xvalka05)</w:t>
      <w:tab/>
      <w:tab/>
      <w:tab/>
      <w:tab/>
      <w:tab/>
      <w:t xml:space="preserve">Brno, 25. listopadu 2016</w:t>
    </w:r>
  </w:p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