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6392D2">
      <w:pPr>
        <w:rPr>
          <w:rFonts w:hint="default" w:asciiTheme="minorAscii" w:hAnsiTheme="minorAscii"/>
          <w:b/>
          <w:bCs/>
          <w:sz w:val="24"/>
          <w:szCs w:val="24"/>
        </w:rPr>
      </w:pPr>
      <w:r>
        <w:rPr>
          <w:rFonts w:hint="default" w:asciiTheme="minorAscii" w:hAnsiTheme="minorAscii"/>
          <w:b/>
          <w:bCs/>
          <w:sz w:val="24"/>
          <w:szCs w:val="24"/>
        </w:rPr>
        <w:t>What：</w:t>
      </w:r>
    </w:p>
    <w:p w14:paraId="45D38A0A">
      <w:pPr>
        <w:rPr>
          <w:rFonts w:hint="default" w:asciiTheme="minorAscii" w:hAnsiTheme="minorAscii"/>
          <w:color w:val="0000FF"/>
          <w:sz w:val="24"/>
          <w:szCs w:val="24"/>
          <w:lang w:val="en-US" w:eastAsia="zh-CN"/>
        </w:rPr>
      </w:pPr>
      <w:r>
        <w:rPr>
          <w:rFonts w:hint="eastAsia" w:asciiTheme="minorAscii" w:hAnsiTheme="minorAscii"/>
          <w:sz w:val="24"/>
          <w:szCs w:val="24"/>
          <w:lang w:val="en-US" w:eastAsia="zh-CN"/>
        </w:rPr>
        <w:t>Fresnel equation simulation</w:t>
      </w:r>
      <w:r>
        <w:rPr>
          <w:rFonts w:hint="default" w:asciiTheme="minorAscii" w:hAnsiTheme="minorAscii"/>
          <w:sz w:val="24"/>
          <w:szCs w:val="24"/>
          <w:lang w:val="en-US" w:eastAsia="zh-CN"/>
        </w:rPr>
        <w:t xml:space="preserve"> with multi-user </w:t>
      </w:r>
      <w:r>
        <w:rPr>
          <w:rFonts w:hint="default" w:asciiTheme="minorAscii" w:hAnsiTheme="minorAscii"/>
          <w:color w:val="0000FF"/>
          <w:sz w:val="24"/>
          <w:szCs w:val="24"/>
          <w:lang w:val="en-US" w:eastAsia="zh-CN"/>
        </w:rPr>
        <w:t xml:space="preserve">interaction </w:t>
      </w:r>
      <w:r>
        <w:rPr>
          <w:rFonts w:hint="default" w:asciiTheme="minorAscii" w:hAnsiTheme="minorAscii"/>
          <w:sz w:val="24"/>
          <w:szCs w:val="24"/>
          <w:lang w:val="en-US" w:eastAsia="zh-CN"/>
        </w:rPr>
        <w:t xml:space="preserve">and </w:t>
      </w:r>
      <w:r>
        <w:rPr>
          <w:rFonts w:hint="default" w:asciiTheme="minorAscii" w:hAnsiTheme="minorAscii"/>
          <w:color w:val="0000FF"/>
          <w:sz w:val="24"/>
          <w:szCs w:val="24"/>
          <w:lang w:val="en-US" w:eastAsia="zh-CN"/>
        </w:rPr>
        <w:t>communication</w:t>
      </w:r>
    </w:p>
    <w:p w14:paraId="1C9B931C">
      <w:pPr>
        <w:rPr>
          <w:rFonts w:hint="default" w:asciiTheme="minorAscii" w:hAnsiTheme="minorAscii"/>
          <w:color w:val="0000FF"/>
          <w:sz w:val="24"/>
          <w:szCs w:val="24"/>
          <w:lang w:val="en-US" w:eastAsia="zh-CN"/>
        </w:rPr>
      </w:pPr>
    </w:p>
    <w:p w14:paraId="2D447121">
      <w:pPr>
        <w:rPr>
          <w:rFonts w:hint="eastAsia" w:asciiTheme="minorAscii" w:hAnsiTheme="minorAscii"/>
          <w:color w:val="0070C0"/>
          <w:sz w:val="24"/>
          <w:szCs w:val="24"/>
          <w:shd w:val="clear" w:color="FFFFFF" w:fill="D9D9D9"/>
          <w:lang w:val="en-US" w:eastAsia="zh-CN"/>
        </w:rPr>
      </w:pPr>
      <w:r>
        <w:rPr>
          <w:rFonts w:hint="eastAsia" w:asciiTheme="minorAscii" w:hAnsiTheme="minorAscii"/>
          <w:color w:val="0070C0"/>
          <w:sz w:val="24"/>
          <w:szCs w:val="24"/>
          <w:shd w:val="clear" w:color="FFFFFF" w:fill="D9D9D9"/>
          <w:lang w:val="en-US" w:eastAsia="zh-CN"/>
        </w:rPr>
        <w:t>What is Fresnel equation?:</w:t>
      </w:r>
    </w:p>
    <w:p w14:paraId="4D16ACBC">
      <w:pPr>
        <w:rPr>
          <w:rFonts w:hint="eastAsia" w:asciiTheme="minorAscii" w:hAnsiTheme="minorAscii"/>
          <w:color w:val="auto"/>
          <w:sz w:val="24"/>
          <w:szCs w:val="24"/>
          <w:lang w:val="en-US" w:eastAsia="zh-CN"/>
        </w:rPr>
      </w:pPr>
      <w:r>
        <w:rPr>
          <w:rFonts w:hint="eastAsia" w:asciiTheme="minorAscii" w:hAnsiTheme="minorAscii"/>
          <w:color w:val="auto"/>
          <w:sz w:val="24"/>
          <w:szCs w:val="24"/>
          <w:lang w:val="en-US" w:eastAsia="zh-CN"/>
        </w:rPr>
        <w:t>Fresnel equation is theoretically derived from Maxwell equations, which gives reflectivity and transmissivity of s- and p- polarized light wave:</w:t>
      </w:r>
    </w:p>
    <w:p w14:paraId="6DD8EF47">
      <w:r>
        <w:drawing>
          <wp:inline distT="0" distB="0" distL="114300" distR="114300">
            <wp:extent cx="2308225" cy="539115"/>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2308225" cy="539115"/>
                    </a:xfrm>
                    <a:prstGeom prst="rect">
                      <a:avLst/>
                    </a:prstGeom>
                    <a:noFill/>
                    <a:ln>
                      <a:noFill/>
                    </a:ln>
                  </pic:spPr>
                </pic:pic>
              </a:graphicData>
            </a:graphic>
          </wp:inline>
        </w:drawing>
      </w:r>
      <w:r>
        <w:drawing>
          <wp:inline distT="0" distB="0" distL="114300" distR="114300">
            <wp:extent cx="2101850" cy="5778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2101850" cy="577850"/>
                    </a:xfrm>
                    <a:prstGeom prst="rect">
                      <a:avLst/>
                    </a:prstGeom>
                    <a:noFill/>
                    <a:ln>
                      <a:noFill/>
                    </a:ln>
                  </pic:spPr>
                </pic:pic>
              </a:graphicData>
            </a:graphic>
          </wp:inline>
        </w:drawing>
      </w:r>
      <w:r>
        <w:rPr>
          <w:sz w:val="24"/>
        </w:rPr>
        <mc:AlternateContent>
          <mc:Choice Requires="wps">
            <w:drawing>
              <wp:anchor distT="0" distB="0" distL="114300" distR="114300" simplePos="0" relativeHeight="251660288" behindDoc="0" locked="0" layoutInCell="1" allowOverlap="1">
                <wp:simplePos x="0" y="0"/>
                <wp:positionH relativeFrom="column">
                  <wp:posOffset>1960245</wp:posOffset>
                </wp:positionH>
                <wp:positionV relativeFrom="paragraph">
                  <wp:posOffset>410210</wp:posOffset>
                </wp:positionV>
                <wp:extent cx="1338580" cy="1709420"/>
                <wp:effectExtent l="0" t="0" r="7620" b="5080"/>
                <wp:wrapNone/>
                <wp:docPr id="12" name="直接箭头连接符 12"/>
                <wp:cNvGraphicFramePr/>
                <a:graphic xmlns:a="http://schemas.openxmlformats.org/drawingml/2006/main">
                  <a:graphicData uri="http://schemas.microsoft.com/office/word/2010/wordprocessingShape">
                    <wps:wsp>
                      <wps:cNvCnPr/>
                      <wps:spPr>
                        <a:xfrm>
                          <a:off x="2060575" y="973455"/>
                          <a:ext cx="1338580" cy="170942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4.35pt;margin-top:32.3pt;height:134.6pt;width:105.4pt;z-index:251660288;mso-width-relative:page;mso-height-relative:page;" filled="f" stroked="t" coordsize="21600,21600" o:gfxdata="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hUJ59kAAAAKAQAADwAAAAAAAAABACAAAAAiAAAAZHJzL2Rvd25yZXYueG1sUEsBAhQAFAAAAAgA&#10;h07iQPCGqIkkAgAACwQAAA4AAAAAAAAAAQAgAAAAKAEAAGRycy9lMm9Eb2MueG1sUEsFBgAAAAAG&#10;AAYAWQEAAL4FAAAAAA==&#10;">
                <v:fill on="f" focussize="0,0"/>
                <v:stroke weight="1pt" color="#4874CB [3204]" miterlimit="8" joinstyle="miter" startarrow="open" endarrow="open"/>
                <v:imagedata o:title=""/>
                <o:lock v:ext="edit" aspectratio="f"/>
              </v:shape>
            </w:pict>
          </mc:Fallback>
        </mc:AlternateContent>
      </w:r>
    </w:p>
    <w:p w14:paraId="6903E61A">
      <w:pPr>
        <w:rPr>
          <w:rFonts w:hint="eastAsia"/>
          <w:lang w:val="en-US" w:eastAsia="zh-CN"/>
        </w:rPr>
      </w:pPr>
    </w:p>
    <w:p w14:paraId="0169706C">
      <w:r>
        <w:rPr>
          <w:sz w:val="21"/>
        </w:rPr>
        <mc:AlternateContent>
          <mc:Choice Requires="wps">
            <w:drawing>
              <wp:anchor distT="0" distB="0" distL="114300" distR="114300" simplePos="0" relativeHeight="251659264" behindDoc="0" locked="0" layoutInCell="1" allowOverlap="1">
                <wp:simplePos x="0" y="0"/>
                <wp:positionH relativeFrom="column">
                  <wp:posOffset>547370</wp:posOffset>
                </wp:positionH>
                <wp:positionV relativeFrom="paragraph">
                  <wp:posOffset>651510</wp:posOffset>
                </wp:positionV>
                <wp:extent cx="952500" cy="5265420"/>
                <wp:effectExtent l="34290" t="0" r="41910" b="5080"/>
                <wp:wrapNone/>
                <wp:docPr id="11" name="直接箭头连接符 11"/>
                <wp:cNvGraphicFramePr/>
                <a:graphic xmlns:a="http://schemas.openxmlformats.org/drawingml/2006/main">
                  <a:graphicData uri="http://schemas.microsoft.com/office/word/2010/wordprocessingShape">
                    <wps:wsp>
                      <wps:cNvCnPr/>
                      <wps:spPr>
                        <a:xfrm>
                          <a:off x="1753870" y="3632200"/>
                          <a:ext cx="952500" cy="526542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3.1pt;margin-top:51.3pt;height:414.6pt;width:75pt;z-index:251659264;mso-width-relative:page;mso-height-relative:page;" filled="f" stroked="t" coordsize="21600,21600" o:gfxdata="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sbwD&#10;2AAAAAoBAAAPAAAAAAAAAAEAIAAAACIAAABkcnMvZG93bnJldi54bWxQSwECFAAUAAAACACHTuJA&#10;zGSdIyECAAALBAAADgAAAAAAAAABACAAAAAnAQAAZHJzL2Uyb0RvYy54bWxQSwUGAAAAAAYABgBZ&#10;AQAAugUAAAAA&#10;">
                <v:fill on="f" focussize="0,0"/>
                <v:stroke weight="1pt" color="#4874CB [3204]" miterlimit="8" joinstyle="miter" startarrow="open" endarrow="open"/>
                <v:imagedata o:title=""/>
                <o:lock v:ext="edit" aspectratio="f"/>
              </v:shape>
            </w:pict>
          </mc:Fallback>
        </mc:AlternateContent>
      </w:r>
      <w:r>
        <w:drawing>
          <wp:inline distT="0" distB="0" distL="114300" distR="114300">
            <wp:extent cx="2159000" cy="596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2159000" cy="596900"/>
                    </a:xfrm>
                    <a:prstGeom prst="rect">
                      <a:avLst/>
                    </a:prstGeom>
                    <a:noFill/>
                    <a:ln>
                      <a:noFill/>
                    </a:ln>
                  </pic:spPr>
                </pic:pic>
              </a:graphicData>
            </a:graphic>
          </wp:inline>
        </w:drawing>
      </w:r>
    </w:p>
    <w:p w14:paraId="3E8768B7">
      <w:pPr>
        <w:rPr>
          <w:rFonts w:hint="eastAsia"/>
          <w:lang w:val="en-US" w:eastAsia="zh-CN"/>
        </w:rPr>
      </w:pPr>
      <w:r>
        <w:rPr>
          <w:rFonts w:hint="eastAsia"/>
          <w:lang w:val="en-US" w:eastAsia="zh-CN"/>
        </w:rPr>
        <w:t>,which corresponds to these part in FoMO20 lecture script:</w:t>
      </w:r>
    </w:p>
    <w:p w14:paraId="66B1C8DB">
      <w:r>
        <w:drawing>
          <wp:inline distT="0" distB="0" distL="114300" distR="114300">
            <wp:extent cx="4349750" cy="13335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750" cy="1333500"/>
                    </a:xfrm>
                    <a:prstGeom prst="rect">
                      <a:avLst/>
                    </a:prstGeom>
                    <a:noFill/>
                    <a:ln>
                      <a:noFill/>
                    </a:ln>
                  </pic:spPr>
                </pic:pic>
              </a:graphicData>
            </a:graphic>
          </wp:inline>
        </w:drawing>
      </w:r>
    </w:p>
    <w:p w14:paraId="14374F71"/>
    <w:p w14:paraId="56CF979B">
      <w:r>
        <w:drawing>
          <wp:inline distT="0" distB="0" distL="114300" distR="114300">
            <wp:extent cx="4940300" cy="1435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40300" cy="1435100"/>
                    </a:xfrm>
                    <a:prstGeom prst="rect">
                      <a:avLst/>
                    </a:prstGeom>
                    <a:noFill/>
                    <a:ln>
                      <a:noFill/>
                    </a:ln>
                  </pic:spPr>
                </pic:pic>
              </a:graphicData>
            </a:graphic>
          </wp:inline>
        </w:drawing>
      </w:r>
    </w:p>
    <w:p w14:paraId="1001F835">
      <w:r>
        <w:drawing>
          <wp:inline distT="0" distB="0" distL="114300" distR="114300">
            <wp:extent cx="3336925" cy="1966595"/>
            <wp:effectExtent l="0" t="0" r="317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3336925" cy="1966595"/>
                    </a:xfrm>
                    <a:prstGeom prst="rect">
                      <a:avLst/>
                    </a:prstGeom>
                    <a:noFill/>
                    <a:ln>
                      <a:noFill/>
                    </a:ln>
                  </pic:spPr>
                </pic:pic>
              </a:graphicData>
            </a:graphic>
          </wp:inline>
        </w:drawing>
      </w:r>
    </w:p>
    <w:p w14:paraId="29F4C062"/>
    <w:p w14:paraId="5ABBAB65">
      <w:pPr>
        <w:rPr>
          <w:rFonts w:hint="default" w:eastAsiaTheme="minorEastAsia"/>
          <w:b/>
          <w:bCs/>
          <w:color w:val="EE822F" w:themeColor="accent2"/>
          <w:shd w:val="clear" w:color="FFFFFF" w:fill="D9D9D9"/>
          <w:lang w:val="en-US" w:eastAsia="zh-CN"/>
          <w14:textFill>
            <w14:solidFill>
              <w14:schemeClr w14:val="accent2"/>
            </w14:solidFill>
          </w14:textFill>
        </w:rPr>
      </w:pPr>
      <w:r>
        <w:rPr>
          <w:rFonts w:hint="eastAsia"/>
          <w:b/>
          <w:bCs/>
          <w:color w:val="EE822F" w:themeColor="accent2"/>
          <w:shd w:val="clear" w:color="FFFFFF" w:fill="D9D9D9"/>
          <w:lang w:val="en-US" w:eastAsia="zh-CN"/>
          <w14:textFill>
            <w14:solidFill>
              <w14:schemeClr w14:val="accent2"/>
            </w14:solidFill>
          </w14:textFill>
        </w:rPr>
        <w:t>These equations could be visualized like the figure below:</w:t>
      </w:r>
    </w:p>
    <w:p w14:paraId="4BADB9FE">
      <w:r>
        <w:drawing>
          <wp:inline distT="0" distB="0" distL="114300" distR="114300">
            <wp:extent cx="5271135" cy="3924300"/>
            <wp:effectExtent l="0" t="0" r="1206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271135" cy="3924300"/>
                    </a:xfrm>
                    <a:prstGeom prst="rect">
                      <a:avLst/>
                    </a:prstGeom>
                    <a:noFill/>
                    <a:ln>
                      <a:noFill/>
                    </a:ln>
                  </pic:spPr>
                </pic:pic>
              </a:graphicData>
            </a:graphic>
          </wp:inline>
        </w:drawing>
      </w:r>
    </w:p>
    <w:p w14:paraId="1FB68A0D">
      <w:pPr>
        <w:rPr>
          <w:rFonts w:hint="default"/>
          <w:lang w:val="en-US" w:eastAsia="zh-CN"/>
        </w:rPr>
      </w:pPr>
    </w:p>
    <w:p w14:paraId="66CC2C72">
      <w:pPr>
        <w:rPr>
          <w:rFonts w:hint="default" w:asciiTheme="minorAscii" w:hAnsiTheme="minorAscii"/>
          <w:sz w:val="24"/>
          <w:szCs w:val="24"/>
        </w:rPr>
      </w:pPr>
    </w:p>
    <w:p w14:paraId="501865B2">
      <w:pPr>
        <w:rPr>
          <w:rFonts w:hint="default" w:asciiTheme="minorAscii" w:hAnsiTheme="minorAscii"/>
          <w:b/>
          <w:bCs/>
          <w:sz w:val="24"/>
          <w:szCs w:val="24"/>
        </w:rPr>
      </w:pPr>
      <w:r>
        <w:rPr>
          <w:rFonts w:hint="default" w:asciiTheme="minorAscii" w:hAnsiTheme="minorAscii"/>
          <w:b/>
          <w:bCs/>
          <w:sz w:val="24"/>
          <w:szCs w:val="24"/>
        </w:rPr>
        <w:t>Who：</w:t>
      </w:r>
    </w:p>
    <w:p w14:paraId="00DE5761">
      <w:pPr>
        <w:rPr>
          <w:rFonts w:hint="default" w:asciiTheme="minorAscii" w:hAnsiTheme="minorAscii" w:eastAsiaTheme="minorEastAsia"/>
          <w:sz w:val="24"/>
          <w:szCs w:val="24"/>
          <w:lang w:val="en-US" w:eastAsia="zh-CN"/>
        </w:rPr>
      </w:pPr>
      <w:r>
        <w:rPr>
          <w:rFonts w:hint="default" w:asciiTheme="minorAscii" w:hAnsiTheme="minorAscii"/>
          <w:sz w:val="24"/>
          <w:szCs w:val="24"/>
          <w:lang w:val="en-US" w:eastAsia="zh-CN"/>
        </w:rPr>
        <w:t xml:space="preserve">The app aims at </w:t>
      </w:r>
      <w:r>
        <w:rPr>
          <w:rFonts w:hint="default" w:asciiTheme="minorAscii" w:hAnsiTheme="minorAscii"/>
          <w:color w:val="0000FF"/>
          <w:sz w:val="24"/>
          <w:szCs w:val="24"/>
          <w:lang w:val="en-US" w:eastAsia="zh-CN"/>
        </w:rPr>
        <w:t>educators</w:t>
      </w:r>
      <w:r>
        <w:rPr>
          <w:rFonts w:hint="default" w:asciiTheme="minorAscii" w:hAnsiTheme="minorAscii"/>
          <w:sz w:val="24"/>
          <w:szCs w:val="24"/>
          <w:lang w:val="en-US" w:eastAsia="zh-CN"/>
        </w:rPr>
        <w:t xml:space="preserve">, </w:t>
      </w:r>
      <w:r>
        <w:rPr>
          <w:rFonts w:hint="default" w:asciiTheme="minorAscii" w:hAnsiTheme="minorAscii"/>
          <w:color w:val="0000FF"/>
          <w:sz w:val="24"/>
          <w:szCs w:val="24"/>
          <w:lang w:val="en-US" w:eastAsia="zh-CN"/>
        </w:rPr>
        <w:t>students</w:t>
      </w:r>
      <w:r>
        <w:rPr>
          <w:rFonts w:hint="default" w:asciiTheme="minorAscii" w:hAnsiTheme="minorAscii"/>
          <w:sz w:val="24"/>
          <w:szCs w:val="24"/>
          <w:lang w:val="en-US" w:eastAsia="zh-CN"/>
        </w:rPr>
        <w:t xml:space="preserve">, </w:t>
      </w:r>
      <w:r>
        <w:rPr>
          <w:rFonts w:hint="eastAsia" w:asciiTheme="minorAscii" w:hAnsiTheme="minorAscii"/>
          <w:color w:val="0070C0"/>
          <w:sz w:val="24"/>
          <w:szCs w:val="24"/>
          <w:lang w:val="en-US" w:eastAsia="zh-CN"/>
        </w:rPr>
        <w:t xml:space="preserve">researchers </w:t>
      </w:r>
      <w:r>
        <w:rPr>
          <w:rFonts w:hint="default" w:asciiTheme="minorAscii" w:hAnsiTheme="minorAscii"/>
          <w:sz w:val="24"/>
          <w:szCs w:val="24"/>
          <w:lang w:val="en-US" w:eastAsia="zh-CN"/>
        </w:rPr>
        <w:t xml:space="preserve">who have requirements on knowing how </w:t>
      </w:r>
      <w:r>
        <w:rPr>
          <w:rFonts w:hint="eastAsia" w:asciiTheme="minorAscii" w:hAnsiTheme="minorAscii"/>
          <w:sz w:val="24"/>
          <w:szCs w:val="24"/>
          <w:lang w:val="en-US" w:eastAsia="zh-CN"/>
        </w:rPr>
        <w:t xml:space="preserve">diffraction(reflection and transmission) of </w:t>
      </w:r>
      <w:r>
        <w:rPr>
          <w:rFonts w:hint="default" w:asciiTheme="minorAscii" w:hAnsiTheme="minorAscii"/>
          <w:sz w:val="24"/>
          <w:szCs w:val="24"/>
          <w:lang w:val="en-US" w:eastAsia="zh-CN"/>
        </w:rPr>
        <w:t>EM field</w:t>
      </w:r>
      <w:r>
        <w:rPr>
          <w:rFonts w:hint="eastAsia" w:asciiTheme="minorAscii" w:hAnsiTheme="minorAscii"/>
          <w:sz w:val="24"/>
          <w:szCs w:val="24"/>
          <w:lang w:val="en-US" w:eastAsia="zh-CN"/>
        </w:rPr>
        <w:t xml:space="preserve">(including s- and p- wave) </w:t>
      </w:r>
      <w:r>
        <w:rPr>
          <w:rFonts w:hint="default" w:asciiTheme="minorAscii" w:hAnsiTheme="minorAscii"/>
          <w:sz w:val="24"/>
          <w:szCs w:val="24"/>
          <w:lang w:val="en-US" w:eastAsia="zh-CN"/>
        </w:rPr>
        <w:t xml:space="preserve">is </w:t>
      </w:r>
      <w:r>
        <w:rPr>
          <w:rFonts w:hint="eastAsia" w:asciiTheme="minorAscii" w:hAnsiTheme="minorAscii"/>
          <w:sz w:val="24"/>
          <w:szCs w:val="24"/>
          <w:lang w:val="en-US" w:eastAsia="zh-CN"/>
        </w:rPr>
        <w:t>happening from one medium to another medium</w:t>
      </w:r>
      <w:r>
        <w:rPr>
          <w:rFonts w:hint="default" w:asciiTheme="minorAscii" w:hAnsiTheme="minorAscii"/>
          <w:sz w:val="24"/>
          <w:szCs w:val="24"/>
          <w:lang w:val="en-US" w:eastAsia="zh-CN"/>
        </w:rPr>
        <w:t>.</w:t>
      </w:r>
      <w:r>
        <w:rPr>
          <w:rFonts w:hint="eastAsia" w:asciiTheme="minorAscii" w:hAnsiTheme="minorAscii"/>
          <w:sz w:val="24"/>
          <w:szCs w:val="24"/>
          <w:lang w:val="en-US" w:eastAsia="zh-CN"/>
        </w:rPr>
        <w:t xml:space="preserve"> The related optics phenomenon such as Brewster angle and total internal reflection (TIR) can be observed.</w:t>
      </w:r>
    </w:p>
    <w:p w14:paraId="2B6BD363">
      <w:pPr>
        <w:rPr>
          <w:rFonts w:hint="default" w:asciiTheme="minorAscii" w:hAnsiTheme="minorAscii"/>
          <w:sz w:val="24"/>
          <w:szCs w:val="24"/>
        </w:rPr>
      </w:pPr>
    </w:p>
    <w:p w14:paraId="35255550">
      <w:pPr>
        <w:rPr>
          <w:rFonts w:hint="default" w:asciiTheme="minorAscii" w:hAnsiTheme="minorAscii"/>
          <w:sz w:val="24"/>
          <w:szCs w:val="24"/>
        </w:rPr>
      </w:pPr>
    </w:p>
    <w:p w14:paraId="67E088AF">
      <w:pPr>
        <w:rPr>
          <w:rFonts w:hint="default" w:asciiTheme="minorAscii" w:hAnsiTheme="minorAscii"/>
          <w:b/>
          <w:bCs/>
          <w:sz w:val="24"/>
          <w:szCs w:val="24"/>
        </w:rPr>
      </w:pPr>
      <w:r>
        <w:rPr>
          <w:rFonts w:hint="default" w:asciiTheme="minorAscii" w:hAnsiTheme="minorAscii"/>
          <w:b/>
          <w:bCs/>
          <w:sz w:val="24"/>
          <w:szCs w:val="24"/>
        </w:rPr>
        <w:t>Why：</w:t>
      </w:r>
    </w:p>
    <w:p w14:paraId="068E31FF">
      <w:pPr>
        <w:numPr>
          <w:ilvl w:val="0"/>
          <w:numId w:val="0"/>
        </w:numPr>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Wave propagation </w:t>
      </w:r>
      <w:r>
        <w:rPr>
          <w:rFonts w:hint="default" w:asciiTheme="minorAscii" w:hAnsiTheme="minorAscii"/>
          <w:color w:val="0000FF"/>
          <w:sz w:val="24"/>
          <w:szCs w:val="24"/>
          <w:lang w:val="en-US" w:eastAsia="zh-CN"/>
        </w:rPr>
        <w:t xml:space="preserve">visualization </w:t>
      </w:r>
      <w:r>
        <w:rPr>
          <w:rFonts w:hint="default" w:asciiTheme="minorAscii" w:hAnsiTheme="minorAscii"/>
          <w:sz w:val="24"/>
          <w:szCs w:val="24"/>
          <w:lang w:val="en-US" w:eastAsia="zh-CN"/>
        </w:rPr>
        <w:t xml:space="preserve">of the prediction by </w:t>
      </w:r>
      <w:r>
        <w:rPr>
          <w:rFonts w:hint="eastAsia" w:asciiTheme="minorAscii" w:hAnsiTheme="minorAscii"/>
          <w:color w:val="0070C0"/>
          <w:sz w:val="24"/>
          <w:szCs w:val="24"/>
          <w:lang w:val="en-US" w:eastAsia="zh-CN"/>
        </w:rPr>
        <w:t xml:space="preserve">Fresnel </w:t>
      </w:r>
      <w:r>
        <w:rPr>
          <w:rFonts w:hint="default" w:asciiTheme="minorAscii" w:hAnsiTheme="minorAscii"/>
          <w:color w:val="0000FF"/>
          <w:sz w:val="24"/>
          <w:szCs w:val="24"/>
          <w:lang w:val="en-US" w:eastAsia="zh-CN"/>
        </w:rPr>
        <w:t>Equation</w:t>
      </w:r>
      <w:r>
        <w:rPr>
          <w:rFonts w:hint="eastAsia" w:asciiTheme="minorAscii" w:hAnsiTheme="minorAscii"/>
          <w:color w:val="0000FF"/>
          <w:sz w:val="24"/>
          <w:szCs w:val="24"/>
          <w:lang w:val="en-US" w:eastAsia="zh-CN"/>
        </w:rPr>
        <w:t xml:space="preserve">. </w:t>
      </w:r>
      <w:r>
        <w:rPr>
          <w:rFonts w:hint="eastAsia" w:asciiTheme="minorAscii" w:hAnsiTheme="minorAscii"/>
          <w:color w:val="auto"/>
          <w:sz w:val="24"/>
          <w:szCs w:val="24"/>
          <w:lang w:val="en-US" w:eastAsia="zh-CN"/>
        </w:rPr>
        <w:t xml:space="preserve">More quantitatively, it </w:t>
      </w:r>
      <w:r>
        <w:rPr>
          <w:rFonts w:hint="eastAsia" w:asciiTheme="minorAscii" w:hAnsiTheme="minorAscii"/>
          <w:sz w:val="24"/>
          <w:szCs w:val="24"/>
          <w:lang w:val="en-US" w:eastAsia="zh-CN"/>
        </w:rPr>
        <w:t xml:space="preserve">could lead to simulation of wave propagation in </w:t>
      </w:r>
      <w:r>
        <w:rPr>
          <w:rFonts w:hint="eastAsia" w:asciiTheme="minorAscii" w:hAnsiTheme="minorAscii"/>
          <w:color w:val="4874CB" w:themeColor="accent1"/>
          <w:sz w:val="24"/>
          <w:szCs w:val="24"/>
          <w:lang w:val="en-US" w:eastAsia="zh-CN"/>
          <w14:textFill>
            <w14:solidFill>
              <w14:schemeClr w14:val="accent1"/>
            </w14:solidFill>
          </w14:textFill>
        </w:rPr>
        <w:t>one-layer</w:t>
      </w:r>
      <w:r>
        <w:rPr>
          <w:rFonts w:hint="eastAsia" w:asciiTheme="minorAscii" w:hAnsiTheme="minorAscii"/>
          <w:sz w:val="24"/>
          <w:szCs w:val="24"/>
          <w:lang w:val="en-US" w:eastAsia="zh-CN"/>
        </w:rPr>
        <w:t xml:space="preserve"> systerm or </w:t>
      </w:r>
      <w:r>
        <w:rPr>
          <w:rFonts w:hint="eastAsia" w:asciiTheme="minorAscii" w:hAnsiTheme="minorAscii"/>
          <w:color w:val="4874CB" w:themeColor="accent1"/>
          <w:sz w:val="24"/>
          <w:szCs w:val="24"/>
          <w:lang w:val="en-US" w:eastAsia="zh-CN"/>
          <w14:textFill>
            <w14:solidFill>
              <w14:schemeClr w14:val="accent1"/>
            </w14:solidFill>
          </w14:textFill>
        </w:rPr>
        <w:t>multi-layer</w:t>
      </w:r>
      <w:r>
        <w:rPr>
          <w:rFonts w:hint="eastAsia" w:asciiTheme="minorAscii" w:hAnsiTheme="minorAscii"/>
          <w:sz w:val="24"/>
          <w:szCs w:val="24"/>
          <w:lang w:val="en-US" w:eastAsia="zh-CN"/>
        </w:rPr>
        <w:t xml:space="preserve"> system with different optical parameters, which can help educators, students, researchers to </w:t>
      </w:r>
      <w:r>
        <w:rPr>
          <w:rFonts w:hint="eastAsia" w:asciiTheme="minorAscii" w:hAnsiTheme="minorAscii"/>
          <w:color w:val="4874CB" w:themeColor="accent1"/>
          <w:sz w:val="24"/>
          <w:szCs w:val="24"/>
          <w:lang w:val="en-US" w:eastAsia="zh-CN"/>
          <w14:textFill>
            <w14:solidFill>
              <w14:schemeClr w14:val="accent1"/>
            </w14:solidFill>
          </w14:textFill>
        </w:rPr>
        <w:t>have an overall feeling</w:t>
      </w:r>
      <w:r>
        <w:rPr>
          <w:rFonts w:hint="eastAsia" w:asciiTheme="minorAscii" w:hAnsiTheme="minorAscii"/>
          <w:sz w:val="24"/>
          <w:szCs w:val="24"/>
          <w:lang w:val="en-US" w:eastAsia="zh-CN"/>
        </w:rPr>
        <w:t xml:space="preserve"> of light propagating between optical mediums. Furthermore, this can help user to </w:t>
      </w:r>
      <w:r>
        <w:rPr>
          <w:rFonts w:hint="eastAsia" w:asciiTheme="minorAscii" w:hAnsiTheme="minorAscii"/>
          <w:color w:val="4874CB" w:themeColor="accent1"/>
          <w:sz w:val="24"/>
          <w:szCs w:val="24"/>
          <w:lang w:val="en-US" w:eastAsia="zh-CN"/>
          <w14:textFill>
            <w14:solidFill>
              <w14:schemeClr w14:val="accent1"/>
            </w14:solidFill>
          </w14:textFill>
        </w:rPr>
        <w:t>study this concept</w:t>
      </w:r>
      <w:r>
        <w:rPr>
          <w:rFonts w:hint="eastAsia" w:asciiTheme="minorAscii" w:hAnsiTheme="minorAscii"/>
          <w:sz w:val="24"/>
          <w:szCs w:val="24"/>
          <w:lang w:val="en-US" w:eastAsia="zh-CN"/>
        </w:rPr>
        <w:t xml:space="preserve">, which is important for design of optical </w:t>
      </w:r>
      <w:r>
        <w:rPr>
          <w:rFonts w:hint="eastAsia" w:asciiTheme="minorAscii" w:hAnsiTheme="minorAscii"/>
          <w:color w:val="4874CB" w:themeColor="accent1"/>
          <w:sz w:val="24"/>
          <w:szCs w:val="24"/>
          <w:lang w:val="en-US" w:eastAsia="zh-CN"/>
          <w14:textFill>
            <w14:solidFill>
              <w14:schemeClr w14:val="accent1"/>
            </w14:solidFill>
          </w14:textFill>
        </w:rPr>
        <w:t>film of camera</w:t>
      </w:r>
      <w:r>
        <w:rPr>
          <w:rFonts w:hint="eastAsia" w:asciiTheme="minorAscii" w:hAnsiTheme="minorAscii"/>
          <w:sz w:val="24"/>
          <w:szCs w:val="24"/>
          <w:lang w:val="en-US" w:eastAsia="zh-CN"/>
        </w:rPr>
        <w:t>.</w:t>
      </w:r>
    </w:p>
    <w:p w14:paraId="74C6F263">
      <w:pPr>
        <w:rPr>
          <w:rFonts w:hint="default" w:asciiTheme="minorAscii" w:hAnsiTheme="minorAscii"/>
          <w:sz w:val="24"/>
          <w:szCs w:val="24"/>
          <w:lang w:val="en-US" w:eastAsia="zh-CN"/>
        </w:rPr>
      </w:pPr>
    </w:p>
    <w:p w14:paraId="0D1EDE69">
      <w:pPr>
        <w:rPr>
          <w:rFonts w:hint="default" w:asciiTheme="minorAscii" w:hAnsiTheme="minorAscii"/>
          <w:sz w:val="24"/>
          <w:szCs w:val="24"/>
          <w:lang w:val="en-US" w:eastAsia="zh-CN"/>
        </w:rPr>
      </w:pPr>
    </w:p>
    <w:p w14:paraId="52D81345">
      <w:pPr>
        <w:rPr>
          <w:rFonts w:hint="default" w:asciiTheme="minorAscii" w:hAnsiTheme="minorAscii"/>
          <w:b/>
          <w:bCs/>
          <w:sz w:val="24"/>
          <w:szCs w:val="24"/>
        </w:rPr>
      </w:pPr>
      <w:r>
        <w:rPr>
          <w:rFonts w:hint="default" w:asciiTheme="minorAscii" w:hAnsiTheme="minorAscii"/>
          <w:b/>
          <w:bCs/>
          <w:sz w:val="24"/>
          <w:szCs w:val="24"/>
        </w:rPr>
        <w:t>When：</w:t>
      </w:r>
    </w:p>
    <w:p w14:paraId="5C323580">
      <w:pPr>
        <w:rPr>
          <w:rFonts w:hint="default" w:asciiTheme="minorAscii" w:hAnsiTheme="minorAscii"/>
          <w:sz w:val="24"/>
          <w:szCs w:val="24"/>
          <w:lang w:val="en-US" w:eastAsia="zh-CN"/>
        </w:rPr>
      </w:pPr>
      <w:r>
        <w:rPr>
          <w:rFonts w:hint="default" w:asciiTheme="minorAscii" w:hAnsiTheme="minorAscii"/>
          <w:sz w:val="24"/>
          <w:szCs w:val="24"/>
          <w:lang w:val="en-US" w:eastAsia="zh-CN"/>
        </w:rPr>
        <w:t>Users can use the app during</w:t>
      </w:r>
      <w:r>
        <w:rPr>
          <w:rFonts w:hint="eastAsia" w:asciiTheme="minorAscii" w:hAnsiTheme="minorAscii"/>
          <w:sz w:val="24"/>
          <w:szCs w:val="24"/>
          <w:lang w:val="en-US" w:eastAsia="zh-CN"/>
        </w:rPr>
        <w:t xml:space="preserve"> </w:t>
      </w:r>
      <w:r>
        <w:rPr>
          <w:rFonts w:hint="eastAsia" w:asciiTheme="minorAscii" w:hAnsiTheme="minorAscii"/>
          <w:color w:val="4874CB" w:themeColor="accent1"/>
          <w:sz w:val="24"/>
          <w:szCs w:val="24"/>
          <w:lang w:val="en-US" w:eastAsia="zh-CN"/>
          <w14:textFill>
            <w14:solidFill>
              <w14:schemeClr w14:val="accent1"/>
            </w14:solidFill>
          </w14:textFill>
        </w:rPr>
        <w:t>s</w:t>
      </w:r>
      <w:r>
        <w:rPr>
          <w:rFonts w:hint="default" w:asciiTheme="minorAscii" w:hAnsiTheme="minorAscii"/>
          <w:color w:val="4874CB" w:themeColor="accent1"/>
          <w:sz w:val="24"/>
          <w:szCs w:val="24"/>
          <w:lang w:val="en-US" w:eastAsia="zh-CN"/>
          <w14:textFill>
            <w14:solidFill>
              <w14:schemeClr w14:val="accent1"/>
            </w14:solidFill>
          </w14:textFill>
        </w:rPr>
        <w:t>tudy</w:t>
      </w:r>
      <w:r>
        <w:rPr>
          <w:rFonts w:hint="eastAsia" w:asciiTheme="minorAscii" w:hAnsiTheme="minorAscii"/>
          <w:color w:val="4874CB" w:themeColor="accent1"/>
          <w:sz w:val="24"/>
          <w:szCs w:val="24"/>
          <w:lang w:val="en-US" w:eastAsia="zh-CN"/>
          <w14:textFill>
            <w14:solidFill>
              <w14:schemeClr w14:val="accent1"/>
            </w14:solidFill>
          </w14:textFill>
        </w:rPr>
        <w:t xml:space="preserve"> and teaching</w:t>
      </w:r>
      <w:r>
        <w:rPr>
          <w:rFonts w:hint="eastAsia" w:asciiTheme="minorAscii" w:hAnsiTheme="minorAscii"/>
          <w:sz w:val="24"/>
          <w:szCs w:val="24"/>
          <w:lang w:val="en-US" w:eastAsia="zh-CN"/>
        </w:rPr>
        <w:t xml:space="preserve"> for students about Fresnel Equation. Similarly, it can also be used </w:t>
      </w:r>
      <w:r>
        <w:rPr>
          <w:rFonts w:hint="eastAsia" w:asciiTheme="minorAscii" w:hAnsiTheme="minorAscii"/>
          <w:color w:val="4874CB" w:themeColor="accent1"/>
          <w:sz w:val="24"/>
          <w:szCs w:val="24"/>
          <w:lang w:val="en-US" w:eastAsia="zh-CN"/>
          <w14:textFill>
            <w14:solidFill>
              <w14:schemeClr w14:val="accent1"/>
            </w14:solidFill>
          </w14:textFill>
        </w:rPr>
        <w:t>when researchers want to get an overall feeling</w:t>
      </w:r>
      <w:r>
        <w:rPr>
          <w:rFonts w:hint="eastAsia" w:asciiTheme="minorAscii" w:hAnsiTheme="minorAscii"/>
          <w:sz w:val="24"/>
          <w:szCs w:val="24"/>
          <w:lang w:val="en-US" w:eastAsia="zh-CN"/>
        </w:rPr>
        <w:t xml:space="preserve"> of this optical </w:t>
      </w:r>
      <w:r>
        <w:rPr>
          <w:rFonts w:hint="eastAsia" w:asciiTheme="minorAscii" w:hAnsiTheme="minorAscii"/>
          <w:color w:val="4874CB" w:themeColor="accent1"/>
          <w:sz w:val="24"/>
          <w:szCs w:val="24"/>
          <w:lang w:val="en-US" w:eastAsia="zh-CN"/>
          <w14:textFill>
            <w14:solidFill>
              <w14:schemeClr w14:val="accent1"/>
            </w14:solidFill>
          </w14:textFill>
        </w:rPr>
        <w:t>phenomenon</w:t>
      </w:r>
      <w:r>
        <w:rPr>
          <w:rFonts w:hint="eastAsia" w:asciiTheme="minorAscii" w:hAnsiTheme="minorAscii"/>
          <w:sz w:val="24"/>
          <w:szCs w:val="24"/>
          <w:lang w:val="en-US" w:eastAsia="zh-CN"/>
        </w:rPr>
        <w:t>, with some basic changeable optical parameters.</w:t>
      </w:r>
    </w:p>
    <w:p w14:paraId="3F67A9F8">
      <w:pPr>
        <w:rPr>
          <w:rFonts w:hint="default" w:asciiTheme="minorAscii" w:hAnsiTheme="minorAscii"/>
          <w:sz w:val="24"/>
          <w:szCs w:val="24"/>
        </w:rPr>
      </w:pPr>
    </w:p>
    <w:p w14:paraId="60F41A17">
      <w:pPr>
        <w:rPr>
          <w:rFonts w:hint="default" w:asciiTheme="minorAscii" w:hAnsiTheme="minorAscii"/>
          <w:sz w:val="24"/>
          <w:szCs w:val="24"/>
        </w:rPr>
      </w:pPr>
    </w:p>
    <w:p w14:paraId="16DC983F">
      <w:pPr>
        <w:rPr>
          <w:rFonts w:hint="default" w:asciiTheme="minorAscii" w:hAnsiTheme="minorAscii"/>
          <w:b/>
          <w:bCs/>
          <w:sz w:val="24"/>
          <w:szCs w:val="24"/>
        </w:rPr>
      </w:pPr>
      <w:r>
        <w:rPr>
          <w:rFonts w:hint="default" w:asciiTheme="minorAscii" w:hAnsiTheme="minorAscii"/>
          <w:b/>
          <w:bCs/>
          <w:sz w:val="24"/>
          <w:szCs w:val="24"/>
        </w:rPr>
        <w:t>Where：</w:t>
      </w:r>
    </w:p>
    <w:p w14:paraId="29EDCBC2">
      <w:pPr>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1.Unity can pack the app to work in </w:t>
      </w:r>
      <w:r>
        <w:rPr>
          <w:rFonts w:hint="default" w:asciiTheme="minorAscii" w:hAnsiTheme="minorAscii"/>
          <w:color w:val="0000FF"/>
          <w:sz w:val="24"/>
          <w:szCs w:val="24"/>
          <w:lang w:val="en-US" w:eastAsia="zh-CN"/>
        </w:rPr>
        <w:t>Windows</w:t>
      </w:r>
      <w:r>
        <w:rPr>
          <w:rFonts w:hint="default" w:asciiTheme="minorAscii" w:hAnsiTheme="minorAscii"/>
          <w:sz w:val="24"/>
          <w:szCs w:val="24"/>
          <w:lang w:val="en-US" w:eastAsia="zh-CN"/>
        </w:rPr>
        <w:t xml:space="preserve"> on normal PC, </w:t>
      </w:r>
      <w:r>
        <w:rPr>
          <w:rFonts w:hint="default" w:asciiTheme="minorAscii" w:hAnsiTheme="minorAscii"/>
          <w:color w:val="0000FF"/>
          <w:sz w:val="24"/>
          <w:szCs w:val="24"/>
          <w:lang w:val="en-US" w:eastAsia="zh-CN"/>
        </w:rPr>
        <w:t>Android</w:t>
      </w:r>
      <w:r>
        <w:rPr>
          <w:rFonts w:hint="default" w:asciiTheme="minorAscii" w:hAnsiTheme="minorAscii"/>
          <w:sz w:val="24"/>
          <w:szCs w:val="24"/>
          <w:lang w:val="en-US" w:eastAsia="zh-CN"/>
        </w:rPr>
        <w:t xml:space="preserve"> and</w:t>
      </w:r>
      <w:r>
        <w:rPr>
          <w:rFonts w:hint="default" w:asciiTheme="minorAscii" w:hAnsiTheme="minorAscii"/>
          <w:color w:val="0000FF"/>
          <w:sz w:val="24"/>
          <w:szCs w:val="24"/>
          <w:lang w:val="en-US" w:eastAsia="zh-CN"/>
        </w:rPr>
        <w:t xml:space="preserve"> iOS</w:t>
      </w:r>
      <w:r>
        <w:rPr>
          <w:rFonts w:hint="default" w:asciiTheme="minorAscii" w:hAnsiTheme="minorAscii"/>
          <w:sz w:val="24"/>
          <w:szCs w:val="24"/>
          <w:lang w:val="en-US" w:eastAsia="zh-CN"/>
        </w:rPr>
        <w:t xml:space="preserve"> mobile phone.</w:t>
      </w:r>
    </w:p>
    <w:p w14:paraId="249A73C3">
      <w:pPr>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2.It can also work in </w:t>
      </w:r>
      <w:r>
        <w:rPr>
          <w:rFonts w:hint="default" w:asciiTheme="minorAscii" w:hAnsiTheme="minorAscii"/>
          <w:color w:val="0000FF"/>
          <w:sz w:val="24"/>
          <w:szCs w:val="24"/>
          <w:lang w:val="en-US" w:eastAsia="zh-CN"/>
        </w:rPr>
        <w:t>VR devices</w:t>
      </w:r>
      <w:r>
        <w:rPr>
          <w:rFonts w:hint="default" w:asciiTheme="minorAscii" w:hAnsiTheme="minorAscii"/>
          <w:sz w:val="24"/>
          <w:szCs w:val="24"/>
          <w:lang w:val="en-US" w:eastAsia="zh-CN"/>
        </w:rPr>
        <w:t xml:space="preserve"> such as Oculus 2, Oculus 3, and other similar devices, if we pack the app correctly using correspond settings.</w:t>
      </w:r>
    </w:p>
    <w:p w14:paraId="3AEDB4BD">
      <w:pPr>
        <w:rPr>
          <w:rFonts w:hint="default" w:asciiTheme="minorAscii" w:hAnsiTheme="minorAscii"/>
          <w:sz w:val="24"/>
          <w:szCs w:val="24"/>
          <w:lang w:val="en-US" w:eastAsia="zh-CN"/>
        </w:rPr>
      </w:pPr>
    </w:p>
    <w:p w14:paraId="2AA247EB">
      <w:pPr>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The </w:t>
      </w:r>
      <w:r>
        <w:rPr>
          <w:rFonts w:hint="default" w:asciiTheme="minorAscii" w:hAnsiTheme="minorAscii"/>
          <w:color w:val="0000FF"/>
          <w:sz w:val="24"/>
          <w:szCs w:val="24"/>
          <w:lang w:val="en-US" w:eastAsia="zh-CN"/>
        </w:rPr>
        <w:t>VR interaction part</w:t>
      </w:r>
      <w:r>
        <w:rPr>
          <w:rFonts w:hint="default" w:asciiTheme="minorAscii" w:hAnsiTheme="minorAscii"/>
          <w:sz w:val="24"/>
          <w:szCs w:val="24"/>
          <w:lang w:val="en-US" w:eastAsia="zh-CN"/>
        </w:rPr>
        <w:t xml:space="preserve"> can only be used with suitable VR devices.</w:t>
      </w:r>
    </w:p>
    <w:p w14:paraId="6024830F">
      <w:pPr>
        <w:rPr>
          <w:rFonts w:hint="default" w:asciiTheme="minorAscii" w:hAnsiTheme="minorAscii"/>
          <w:sz w:val="24"/>
          <w:szCs w:val="24"/>
        </w:rPr>
      </w:pPr>
    </w:p>
    <w:p w14:paraId="009968FE">
      <w:pPr>
        <w:rPr>
          <w:rFonts w:hint="default" w:asciiTheme="minorAscii" w:hAnsiTheme="minorAscii"/>
          <w:sz w:val="24"/>
          <w:szCs w:val="24"/>
        </w:rPr>
      </w:pPr>
    </w:p>
    <w:p w14:paraId="76C5E3CD">
      <w:pPr>
        <w:rPr>
          <w:rFonts w:hint="default" w:asciiTheme="minorAscii" w:hAnsiTheme="minorAscii"/>
          <w:b/>
          <w:bCs/>
          <w:sz w:val="24"/>
          <w:szCs w:val="24"/>
        </w:rPr>
      </w:pPr>
      <w:r>
        <w:rPr>
          <w:rFonts w:hint="default" w:asciiTheme="minorAscii" w:hAnsiTheme="minorAscii"/>
          <w:b/>
          <w:bCs/>
          <w:sz w:val="24"/>
          <w:szCs w:val="24"/>
        </w:rPr>
        <w:t>How：</w:t>
      </w:r>
    </w:p>
    <w:p w14:paraId="5C0D335D">
      <w:pPr>
        <w:rPr>
          <w:rFonts w:hint="default" w:asciiTheme="minorAscii" w:hAnsiTheme="minorAscii"/>
          <w:sz w:val="24"/>
          <w:szCs w:val="24"/>
          <w:lang w:val="en-US" w:eastAsia="zh-CN"/>
        </w:rPr>
      </w:pPr>
      <w:r>
        <w:rPr>
          <w:rFonts w:hint="default" w:asciiTheme="minorAscii" w:hAnsiTheme="minorAscii"/>
          <w:color w:val="0000FF"/>
          <w:sz w:val="24"/>
          <w:szCs w:val="24"/>
          <w:shd w:val="clear" w:color="FFFFFF" w:fill="D9D9D9"/>
          <w:lang w:val="en-US" w:eastAsia="zh-CN"/>
        </w:rPr>
        <w:t>prerequisite knowledge</w:t>
      </w:r>
      <w:r>
        <w:rPr>
          <w:rFonts w:hint="default" w:asciiTheme="minorAscii" w:hAnsiTheme="minorAscii"/>
          <w:sz w:val="24"/>
          <w:szCs w:val="24"/>
          <w:lang w:val="en-US" w:eastAsia="zh-CN"/>
        </w:rPr>
        <w:t xml:space="preserve">: </w:t>
      </w:r>
      <w:r>
        <w:rPr>
          <w:rFonts w:hint="eastAsia" w:asciiTheme="minorAscii" w:hAnsiTheme="minorAscii"/>
          <w:sz w:val="24"/>
          <w:szCs w:val="24"/>
          <w:lang w:val="en-US" w:eastAsia="zh-CN"/>
        </w:rPr>
        <w:t>understanding of Fresnel Equation, the direction of the light rays interacting with 2 mediums, and how to achieve it in algorithm</w:t>
      </w:r>
    </w:p>
    <w:p w14:paraId="1504E33E">
      <w:pPr>
        <w:rPr>
          <w:rFonts w:hint="default" w:asciiTheme="minorAscii" w:hAnsiTheme="minorAscii"/>
          <w:sz w:val="24"/>
          <w:szCs w:val="24"/>
          <w:lang w:val="en-US" w:eastAsia="zh-CN"/>
        </w:rPr>
      </w:pPr>
    </w:p>
    <w:p w14:paraId="45D3553F">
      <w:pPr>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The </w:t>
      </w:r>
      <w:r>
        <w:rPr>
          <w:rFonts w:hint="eastAsia" w:asciiTheme="minorAscii" w:hAnsiTheme="minorAscii"/>
          <w:sz w:val="24"/>
          <w:szCs w:val="24"/>
          <w:lang w:val="en-US" w:eastAsia="zh-CN"/>
        </w:rPr>
        <w:t>algorithm</w:t>
      </w:r>
      <w:r>
        <w:rPr>
          <w:rFonts w:hint="default" w:asciiTheme="minorAscii" w:hAnsiTheme="minorAscii"/>
          <w:sz w:val="24"/>
          <w:szCs w:val="24"/>
          <w:lang w:val="en-US" w:eastAsia="zh-CN"/>
        </w:rPr>
        <w:t xml:space="preserve"> need to be achieved in Unity using C#. </w:t>
      </w:r>
    </w:p>
    <w:p w14:paraId="55F2F779">
      <w:pPr>
        <w:rPr>
          <w:rFonts w:hint="default" w:asciiTheme="minorAscii" w:hAnsiTheme="minorAscii"/>
          <w:sz w:val="24"/>
          <w:szCs w:val="24"/>
          <w:lang w:val="en-US" w:eastAsia="zh-CN"/>
        </w:rPr>
      </w:pPr>
    </w:p>
    <w:p w14:paraId="67486337">
      <w:pPr>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In </w:t>
      </w:r>
      <w:r>
        <w:rPr>
          <w:rFonts w:hint="eastAsia" w:asciiTheme="minorAscii" w:hAnsiTheme="minorAscii"/>
          <w:sz w:val="24"/>
          <w:szCs w:val="24"/>
          <w:lang w:val="en-US" w:eastAsia="zh-CN"/>
        </w:rPr>
        <w:t>Addition</w:t>
      </w:r>
      <w:r>
        <w:rPr>
          <w:rFonts w:hint="default" w:asciiTheme="minorAscii" w:hAnsiTheme="minorAscii"/>
          <w:sz w:val="24"/>
          <w:szCs w:val="24"/>
          <w:lang w:val="en-US" w:eastAsia="zh-CN"/>
        </w:rPr>
        <w:t>, interaction and communication between different users could also be achieved. For e.g., one user can</w:t>
      </w:r>
      <w:r>
        <w:rPr>
          <w:rFonts w:hint="default" w:asciiTheme="minorAscii" w:hAnsiTheme="minorAscii"/>
          <w:color w:val="0000FF"/>
          <w:sz w:val="24"/>
          <w:szCs w:val="24"/>
          <w:lang w:val="en-US" w:eastAsia="zh-CN"/>
        </w:rPr>
        <w:t xml:space="preserve"> point at </w:t>
      </w:r>
      <w:r>
        <w:rPr>
          <w:rFonts w:hint="default" w:asciiTheme="minorAscii" w:hAnsiTheme="minorAscii"/>
          <w:sz w:val="24"/>
          <w:szCs w:val="24"/>
          <w:lang w:val="en-US" w:eastAsia="zh-CN"/>
        </w:rPr>
        <w:t>some place of the field</w:t>
      </w:r>
      <w:r>
        <w:rPr>
          <w:rFonts w:hint="eastAsia" w:asciiTheme="minorAscii" w:hAnsiTheme="minorAscii"/>
          <w:sz w:val="24"/>
          <w:szCs w:val="24"/>
          <w:lang w:val="en-US" w:eastAsia="zh-CN"/>
        </w:rPr>
        <w:t xml:space="preserve">, </w:t>
      </w:r>
      <w:r>
        <w:rPr>
          <w:rFonts w:hint="eastAsia" w:asciiTheme="minorAscii" w:hAnsiTheme="minorAscii"/>
          <w:color w:val="4874CB" w:themeColor="accent1"/>
          <w:sz w:val="24"/>
          <w:szCs w:val="24"/>
          <w:lang w:val="en-US" w:eastAsia="zh-CN"/>
          <w14:textFill>
            <w14:solidFill>
              <w14:schemeClr w14:val="accent1"/>
            </w14:solidFill>
          </w14:textFill>
        </w:rPr>
        <w:t>change the direction of light</w:t>
      </w:r>
      <w:r>
        <w:rPr>
          <w:rFonts w:hint="eastAsia" w:asciiTheme="minorAscii" w:hAnsiTheme="minorAscii"/>
          <w:sz w:val="24"/>
          <w:szCs w:val="24"/>
          <w:lang w:val="en-US" w:eastAsia="zh-CN"/>
        </w:rPr>
        <w:t>,</w:t>
      </w:r>
      <w:r>
        <w:rPr>
          <w:rFonts w:hint="default" w:asciiTheme="minorAscii" w:hAnsiTheme="minorAscii"/>
          <w:sz w:val="24"/>
          <w:szCs w:val="24"/>
          <w:lang w:val="en-US" w:eastAsia="zh-CN"/>
        </w:rPr>
        <w:t xml:space="preserve"> and chat with another person, </w:t>
      </w:r>
      <w:r>
        <w:rPr>
          <w:rFonts w:hint="default" w:asciiTheme="minorAscii" w:hAnsiTheme="minorAscii"/>
          <w:color w:val="0000FF"/>
          <w:sz w:val="24"/>
          <w:szCs w:val="24"/>
          <w:lang w:val="en-US" w:eastAsia="zh-CN"/>
        </w:rPr>
        <w:t xml:space="preserve">collaboration </w:t>
      </w:r>
      <w:r>
        <w:rPr>
          <w:rFonts w:hint="default" w:asciiTheme="minorAscii" w:hAnsiTheme="minorAscii"/>
          <w:sz w:val="24"/>
          <w:szCs w:val="24"/>
          <w:lang w:val="en-US" w:eastAsia="zh-CN"/>
        </w:rPr>
        <w:t xml:space="preserve">can also be achieved for </w:t>
      </w:r>
      <w:r>
        <w:rPr>
          <w:rFonts w:hint="default" w:asciiTheme="minorAscii" w:hAnsiTheme="minorAscii"/>
          <w:color w:val="0000FF"/>
          <w:sz w:val="24"/>
          <w:szCs w:val="24"/>
          <w:lang w:val="en-US" w:eastAsia="zh-CN"/>
        </w:rPr>
        <w:t>changing the shape or position</w:t>
      </w:r>
      <w:r>
        <w:rPr>
          <w:rFonts w:hint="default" w:asciiTheme="minorAscii" w:hAnsiTheme="minorAscii"/>
          <w:sz w:val="24"/>
          <w:szCs w:val="24"/>
          <w:lang w:val="en-US" w:eastAsia="zh-CN"/>
        </w:rPr>
        <w:t xml:space="preserve"> of the materials </w:t>
      </w:r>
      <w:r>
        <w:rPr>
          <w:rFonts w:hint="default" w:asciiTheme="minorAscii" w:hAnsiTheme="minorAscii"/>
          <w:color w:val="0000FF"/>
          <w:sz w:val="24"/>
          <w:szCs w:val="24"/>
          <w:lang w:val="en-US" w:eastAsia="zh-CN"/>
        </w:rPr>
        <w:t>together</w:t>
      </w:r>
      <w:r>
        <w:rPr>
          <w:rFonts w:hint="default" w:asciiTheme="minorAscii" w:hAnsiTheme="minorAscii"/>
          <w:sz w:val="24"/>
          <w:szCs w:val="24"/>
          <w:lang w:val="en-US" w:eastAsia="zh-CN"/>
        </w:rPr>
        <w:t xml:space="preserve">. The </w:t>
      </w:r>
      <w:r>
        <w:rPr>
          <w:rFonts w:hint="default" w:asciiTheme="minorAscii" w:hAnsiTheme="minorAscii"/>
          <w:color w:val="0000FF"/>
          <w:sz w:val="24"/>
          <w:szCs w:val="24"/>
          <w:lang w:val="en-US" w:eastAsia="zh-CN"/>
        </w:rPr>
        <w:t xml:space="preserve">size </w:t>
      </w:r>
      <w:r>
        <w:rPr>
          <w:rFonts w:hint="default" w:asciiTheme="minorAscii" w:hAnsiTheme="minorAscii"/>
          <w:sz w:val="24"/>
          <w:szCs w:val="24"/>
          <w:lang w:val="en-US" w:eastAsia="zh-CN"/>
        </w:rPr>
        <w:t xml:space="preserve">of box-shaped space of </w:t>
      </w:r>
      <w:r>
        <w:rPr>
          <w:rFonts w:hint="eastAsia" w:asciiTheme="minorAscii" w:hAnsiTheme="minorAscii"/>
          <w:sz w:val="24"/>
          <w:szCs w:val="24"/>
          <w:lang w:val="en-US" w:eastAsia="zh-CN"/>
        </w:rPr>
        <w:t>visualization</w:t>
      </w:r>
      <w:r>
        <w:rPr>
          <w:rFonts w:hint="default" w:asciiTheme="minorAscii" w:hAnsiTheme="minorAscii"/>
          <w:sz w:val="24"/>
          <w:szCs w:val="24"/>
          <w:lang w:val="en-US" w:eastAsia="zh-CN"/>
        </w:rPr>
        <w:t xml:space="preserve"> could also be changed, and so on.</w:t>
      </w:r>
    </w:p>
    <w:p w14:paraId="7C7BED53">
      <w:pPr>
        <w:rPr>
          <w:rFonts w:hint="default" w:asciiTheme="minorAscii" w:hAnsiTheme="minorAscii"/>
          <w:sz w:val="24"/>
          <w:szCs w:val="24"/>
        </w:rPr>
      </w:pPr>
    </w:p>
    <w:p w14:paraId="6BF025DC">
      <w:pPr>
        <w:rPr>
          <w:rFonts w:hint="default" w:eastAsiaTheme="minorEastAsia"/>
          <w:sz w:val="20"/>
          <w:szCs w:val="22"/>
          <w:lang w:val="en-US" w:eastAsia="zh-CN"/>
        </w:rPr>
      </w:pPr>
    </w:p>
    <w:p w14:paraId="5BFAF7AE">
      <w:pPr>
        <w:widowControl w:val="0"/>
        <w:numPr>
          <w:ilvl w:val="0"/>
          <w:numId w:val="1"/>
        </w:numPr>
        <w:jc w:val="both"/>
        <w:rPr>
          <w:rFonts w:hint="default"/>
          <w:lang w:val="en-US" w:eastAsia="zh-CN"/>
        </w:rPr>
      </w:pPr>
      <w:r>
        <w:rPr>
          <w:rFonts w:hint="eastAsia"/>
          <w:lang w:val="en-US" w:eastAsia="zh-CN"/>
        </w:rPr>
        <w:t>Fresnel part in lecture script of Fundamental of Modern Optics 2020(FoMO20)</w:t>
      </w:r>
    </w:p>
    <w:p w14:paraId="4E716BAE">
      <w:r>
        <w:drawing>
          <wp:inline distT="0" distB="0" distL="114300" distR="114300">
            <wp:extent cx="4043680" cy="3896360"/>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043680" cy="3896360"/>
                    </a:xfrm>
                    <a:prstGeom prst="rect">
                      <a:avLst/>
                    </a:prstGeom>
                    <a:noFill/>
                    <a:ln>
                      <a:noFill/>
                    </a:ln>
                  </pic:spPr>
                </pic:pic>
              </a:graphicData>
            </a:graphic>
          </wp:inline>
        </w:drawing>
      </w:r>
      <w:r>
        <w:drawing>
          <wp:inline distT="0" distB="0" distL="114300" distR="114300">
            <wp:extent cx="4805045" cy="343535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805045" cy="3435350"/>
                    </a:xfrm>
                    <a:prstGeom prst="rect">
                      <a:avLst/>
                    </a:prstGeom>
                    <a:noFill/>
                    <a:ln>
                      <a:noFill/>
                    </a:ln>
                  </pic:spPr>
                </pic:pic>
              </a:graphicData>
            </a:graphic>
          </wp:inline>
        </w:drawing>
      </w:r>
    </w:p>
    <w:p w14:paraId="1FCC541E">
      <w:pPr>
        <w:rPr>
          <w:rFonts w:hint="eastAsia"/>
          <w:lang w:eastAsia="zh-CN"/>
        </w:rPr>
      </w:pPr>
    </w:p>
    <w:p w14:paraId="49ACEF87">
      <w:pPr>
        <w:numPr>
          <w:ilvl w:val="0"/>
          <w:numId w:val="1"/>
        </w:numPr>
        <w:ind w:left="0" w:leftChars="0" w:firstLine="0" w:firstLineChars="0"/>
        <w:rPr>
          <w:rFonts w:hint="default" w:eastAsiaTheme="minorEastAsia"/>
          <w:sz w:val="20"/>
          <w:szCs w:val="22"/>
          <w:lang w:val="en-US" w:eastAsia="zh-CN"/>
        </w:rPr>
      </w:pPr>
      <w:r>
        <w:rPr>
          <w:rFonts w:hint="eastAsia"/>
          <w:sz w:val="20"/>
          <w:szCs w:val="22"/>
          <w:lang w:val="en-US" w:eastAsia="zh-CN"/>
        </w:rPr>
        <w:t>A video talking about Fresnel Equation with schematic diagrams:</w:t>
      </w:r>
    </w:p>
    <w:p w14:paraId="00AD41FF">
      <w:pPr>
        <w:rPr>
          <w:rFonts w:hint="eastAsia" w:eastAsiaTheme="minorEastAsia"/>
          <w:sz w:val="20"/>
          <w:szCs w:val="22"/>
          <w:lang w:eastAsia="zh-CN"/>
        </w:rPr>
      </w:pPr>
      <w:r>
        <w:rPr>
          <w:rFonts w:hint="eastAsia" w:eastAsiaTheme="minorEastAsia"/>
          <w:sz w:val="20"/>
          <w:szCs w:val="22"/>
          <w:lang w:eastAsia="zh-CN"/>
        </w:rPr>
        <w:t>https://www.youtube.com/watch?v=HXIdaY04rjg&amp;t=86s</w:t>
      </w:r>
    </w:p>
    <w:p w14:paraId="28AC4FC3">
      <w:pPr>
        <w:rPr>
          <w:rFonts w:hint="eastAsia" w:eastAsiaTheme="minorEastAsia"/>
          <w:sz w:val="20"/>
          <w:szCs w:val="22"/>
          <w:lang w:eastAsia="zh-CN"/>
        </w:rPr>
      </w:pPr>
    </w:p>
    <w:p w14:paraId="0DE6E4D2">
      <w:r>
        <w:drawing>
          <wp:inline distT="0" distB="0" distL="114300" distR="114300">
            <wp:extent cx="5271770" cy="4323080"/>
            <wp:effectExtent l="0" t="0" r="1143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1770" cy="4323080"/>
                    </a:xfrm>
                    <a:prstGeom prst="rect">
                      <a:avLst/>
                    </a:prstGeom>
                    <a:noFill/>
                    <a:ln>
                      <a:noFill/>
                    </a:ln>
                  </pic:spPr>
                </pic:pic>
              </a:graphicData>
            </a:graphic>
          </wp:inline>
        </w:drawing>
      </w:r>
    </w:p>
    <w:p w14:paraId="4CC8284D"/>
    <w:p w14:paraId="4537F134">
      <w:pPr>
        <w:numPr>
          <w:ilvl w:val="0"/>
          <w:numId w:val="1"/>
        </w:numPr>
        <w:ind w:left="0" w:leftChars="0" w:firstLine="0" w:firstLineChars="0"/>
        <w:rPr>
          <w:rFonts w:hint="default" w:eastAsiaTheme="minorEastAsia"/>
          <w:lang w:val="en-US" w:eastAsia="zh-CN"/>
        </w:rPr>
      </w:pPr>
      <w:r>
        <w:rPr>
          <w:rFonts w:hint="eastAsia"/>
          <w:lang w:val="en-US" w:eastAsia="zh-CN"/>
        </w:rPr>
        <w:t>An basic animation showing EM waves in Fresnel Equation in 3D</w:t>
      </w:r>
    </w:p>
    <w:p w14:paraId="20A90D07">
      <w:pPr>
        <w:widowControl w:val="0"/>
        <w:numPr>
          <w:ilvl w:val="0"/>
          <w:numId w:val="0"/>
        </w:numPr>
        <w:jc w:val="both"/>
        <w:rPr>
          <w:rFonts w:hint="eastAsia"/>
          <w:lang w:val="en-US" w:eastAsia="zh-CN"/>
        </w:rPr>
      </w:pPr>
    </w:p>
    <w:p w14:paraId="7A40597C">
      <w:pPr>
        <w:widowControl w:val="0"/>
        <w:numPr>
          <w:ilvl w:val="0"/>
          <w:numId w:val="0"/>
        </w:numPr>
        <w:jc w:val="both"/>
      </w:pPr>
      <w:r>
        <w:drawing>
          <wp:inline distT="0" distB="0" distL="114300" distR="114300">
            <wp:extent cx="5271135" cy="3924300"/>
            <wp:effectExtent l="0" t="0" r="1206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1135" cy="3924300"/>
                    </a:xfrm>
                    <a:prstGeom prst="rect">
                      <a:avLst/>
                    </a:prstGeom>
                    <a:noFill/>
                    <a:ln>
                      <a:noFill/>
                    </a:ln>
                  </pic:spPr>
                </pic:pic>
              </a:graphicData>
            </a:graphic>
          </wp:inline>
        </w:drawing>
      </w:r>
    </w:p>
    <w:p w14:paraId="75121073">
      <w:pPr>
        <w:widowControl w:val="0"/>
        <w:numPr>
          <w:ilvl w:val="0"/>
          <w:numId w:val="0"/>
        </w:numPr>
        <w:jc w:val="both"/>
      </w:pPr>
    </w:p>
    <w:p w14:paraId="715663DF">
      <w:pPr>
        <w:widowControl w:val="0"/>
        <w:numPr>
          <w:ilvl w:val="0"/>
          <w:numId w:val="0"/>
        </w:numPr>
        <w:jc w:val="both"/>
        <w:rPr>
          <w:rFonts w:hint="default"/>
          <w:lang w:val="en-US" w:eastAsia="zh-CN"/>
        </w:rPr>
      </w:pPr>
    </w:p>
    <w:p w14:paraId="5C50821D">
      <w:pPr>
        <w:widowControl w:val="0"/>
        <w:numPr>
          <w:ilvl w:val="0"/>
          <w:numId w:val="0"/>
        </w:numPr>
        <w:jc w:val="both"/>
        <w:rPr>
          <w:rFonts w:hint="default"/>
          <w:lang w:val="en-US" w:eastAsia="zh-CN"/>
        </w:rPr>
      </w:pPr>
    </w:p>
    <w:p w14:paraId="391BBFFD">
      <w:pPr>
        <w:widowControl w:val="0"/>
        <w:numPr>
          <w:ilvl w:val="0"/>
          <w:numId w:val="0"/>
        </w:numPr>
        <w:jc w:val="both"/>
        <w:rPr>
          <w:rFonts w:hint="eastAsia"/>
          <w:sz w:val="28"/>
          <w:szCs w:val="36"/>
          <w:shd w:val="clear" w:color="FFFFFF" w:fill="D9D9D9"/>
          <w:lang w:val="en-US" w:eastAsia="zh-CN"/>
        </w:rPr>
      </w:pPr>
      <w:r>
        <w:rPr>
          <w:rFonts w:hint="eastAsia"/>
          <w:sz w:val="28"/>
          <w:szCs w:val="36"/>
          <w:shd w:val="clear" w:color="FFFFFF" w:fill="D9D9D9"/>
          <w:lang w:val="en-US" w:eastAsia="zh-CN"/>
        </w:rPr>
        <w:t>Draft for the use case of app:</w:t>
      </w:r>
      <w:bookmarkStart w:id="0" w:name="_GoBack"/>
      <w:bookmarkEnd w:id="0"/>
    </w:p>
    <w:p w14:paraId="7ABCA728">
      <w:pPr>
        <w:widowControl w:val="0"/>
        <w:numPr>
          <w:ilvl w:val="0"/>
          <w:numId w:val="0"/>
        </w:numPr>
        <w:jc w:val="both"/>
        <w:rPr>
          <w:rFonts w:hint="eastAsia"/>
          <w:lang w:val="en-US" w:eastAsia="zh-CN"/>
        </w:rPr>
      </w:pPr>
    </w:p>
    <w:p w14:paraId="7414C241">
      <w:pPr>
        <w:widowControl w:val="0"/>
        <w:numPr>
          <w:ilvl w:val="0"/>
          <w:numId w:val="0"/>
        </w:numPr>
        <w:jc w:val="both"/>
        <w:rPr>
          <w:rFonts w:hint="eastAsia"/>
          <w:color w:val="FF0000"/>
          <w:lang w:val="en-US" w:eastAsia="zh-CN"/>
        </w:rPr>
      </w:pPr>
      <w:r>
        <w:rPr>
          <w:rFonts w:hint="eastAsia"/>
          <w:color w:val="FF0000"/>
          <w:lang w:val="en-US" w:eastAsia="zh-CN"/>
        </w:rPr>
        <w:t>I feel that the function of the photography in VR is very nice, going to find that is there any relationship between visualization of Fresnel diffraction and photography in new era.</w:t>
      </w:r>
    </w:p>
    <w:p w14:paraId="6EE9E545">
      <w:pPr>
        <w:widowControl w:val="0"/>
        <w:numPr>
          <w:ilvl w:val="0"/>
          <w:numId w:val="0"/>
        </w:numPr>
        <w:jc w:val="both"/>
        <w:rPr>
          <w:rFonts w:hint="eastAsia"/>
          <w:color w:val="FF0000"/>
          <w:lang w:val="en-US" w:eastAsia="zh-CN"/>
        </w:rPr>
      </w:pPr>
    </w:p>
    <w:p w14:paraId="7F0B3A75">
      <w:pPr>
        <w:widowControl w:val="0"/>
        <w:numPr>
          <w:ilvl w:val="0"/>
          <w:numId w:val="0"/>
        </w:numPr>
        <w:jc w:val="both"/>
        <w:rPr>
          <w:rFonts w:hint="default"/>
          <w:color w:val="auto"/>
          <w:lang w:val="en-US" w:eastAsia="zh-CN"/>
        </w:rPr>
      </w:pPr>
      <w:r>
        <w:rPr>
          <w:rFonts w:hint="default"/>
          <w:color w:val="auto"/>
          <w:lang w:val="en-US" w:eastAsia="zh-CN"/>
        </w:rPr>
        <w:t>https://www.apple.com/newsroom/2023/06/introducing-apple-vision-pro/</w:t>
      </w:r>
    </w:p>
    <w:p w14:paraId="6849A2D6">
      <w:pPr>
        <w:widowControl w:val="0"/>
        <w:numPr>
          <w:ilvl w:val="0"/>
          <w:numId w:val="0"/>
        </w:numPr>
        <w:jc w:val="both"/>
        <w:rPr>
          <w:rFonts w:hint="eastAsia"/>
          <w:color w:val="FF0000"/>
          <w:lang w:val="en-US" w:eastAsia="zh-CN"/>
        </w:rPr>
      </w:pPr>
    </w:p>
    <w:p w14:paraId="3FF8A966">
      <w:pPr>
        <w:widowControl w:val="0"/>
        <w:numPr>
          <w:ilvl w:val="0"/>
          <w:numId w:val="0"/>
        </w:numPr>
        <w:jc w:val="both"/>
        <w:rPr>
          <w:rFonts w:hint="eastAsia"/>
          <w:color w:val="FF0000"/>
          <w:lang w:val="en-US" w:eastAsia="zh-CN"/>
        </w:rPr>
      </w:pPr>
      <w:r>
        <w:drawing>
          <wp:inline distT="0" distB="0" distL="114300" distR="114300">
            <wp:extent cx="3380740" cy="1869440"/>
            <wp:effectExtent l="0" t="0" r="1016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3380740" cy="1869440"/>
                    </a:xfrm>
                    <a:prstGeom prst="rect">
                      <a:avLst/>
                    </a:prstGeom>
                    <a:noFill/>
                    <a:ln>
                      <a:noFill/>
                    </a:ln>
                  </pic:spPr>
                </pic:pic>
              </a:graphicData>
            </a:graphic>
          </wp:inline>
        </w:drawing>
      </w:r>
    </w:p>
    <w:p w14:paraId="35D9CA06">
      <w:pPr>
        <w:widowControl w:val="0"/>
        <w:numPr>
          <w:ilvl w:val="0"/>
          <w:numId w:val="0"/>
        </w:numPr>
        <w:jc w:val="both"/>
        <w:rPr>
          <w:rFonts w:hint="eastAsia"/>
          <w:color w:val="FF0000"/>
          <w:lang w:val="en-US" w:eastAsia="zh-CN"/>
        </w:rPr>
      </w:pPr>
    </w:p>
    <w:p w14:paraId="67CCA096">
      <w:pPr>
        <w:widowControl w:val="0"/>
        <w:numPr>
          <w:ilvl w:val="0"/>
          <w:numId w:val="0"/>
        </w:numPr>
        <w:jc w:val="both"/>
        <w:rPr>
          <w:rFonts w:hint="eastAsia"/>
          <w:color w:val="FF0000"/>
          <w:lang w:val="en-US" w:eastAsia="zh-CN"/>
        </w:rPr>
      </w:pPr>
    </w:p>
    <w:p w14:paraId="6CCF2170">
      <w:pPr>
        <w:widowControl w:val="0"/>
        <w:numPr>
          <w:ilvl w:val="0"/>
          <w:numId w:val="0"/>
        </w:numPr>
        <w:jc w:val="both"/>
        <w:rPr>
          <w:rFonts w:hint="eastAsia"/>
          <w:lang w:val="en-US" w:eastAsia="zh-CN"/>
        </w:rPr>
      </w:pPr>
    </w:p>
    <w:p w14:paraId="4BB637BF">
      <w:pPr>
        <w:pStyle w:val="3"/>
        <w:keepNext w:val="0"/>
        <w:keepLines w:val="0"/>
        <w:widowControl/>
        <w:suppressLineNumbers w:val="0"/>
        <w:rPr>
          <w:shd w:val="clear" w:color="FFFFFF" w:fill="D9D9D9"/>
        </w:rPr>
      </w:pPr>
      <w:r>
        <w:rPr>
          <w:shd w:val="clear" w:color="FFFFFF" w:fill="D9D9D9"/>
        </w:rPr>
        <w:t>What impact does the spatial computational visualization of Fresnel diffraction have on photography?</w:t>
      </w:r>
    </w:p>
    <w:p w14:paraId="140FA78F">
      <w:pPr>
        <w:pStyle w:val="3"/>
        <w:keepNext w:val="0"/>
        <w:keepLines w:val="0"/>
        <w:widowControl/>
        <w:suppressLineNumbers w:val="0"/>
        <w:rPr>
          <w:shd w:val="clear" w:color="FFFFFF" w:fill="D9D9D9"/>
        </w:rPr>
      </w:pPr>
      <w:r>
        <w:rPr>
          <w:shd w:val="clear" w:color="FFFFFF" w:fill="D9D9D9"/>
        </w:rPr>
        <w:br w:type="textWrapping"/>
      </w:r>
      <w:r>
        <w:rPr>
          <w:shd w:val="clear" w:color="FFFFFF" w:fill="D9D9D9"/>
        </w:rPr>
        <w:t>Welche Auswirkungen hat die räumliche, rechnergestützte Visualisierung der Fresnel-Diffraktion auf die Fotografie?</w:t>
      </w:r>
    </w:p>
    <w:p w14:paraId="77754C74">
      <w:pPr>
        <w:widowControl w:val="0"/>
        <w:numPr>
          <w:ilvl w:val="0"/>
          <w:numId w:val="0"/>
        </w:numPr>
        <w:jc w:val="both"/>
        <w:rPr>
          <w:rFonts w:hint="eastAsia"/>
          <w:lang w:val="en-US" w:eastAsia="zh-CN"/>
        </w:rPr>
      </w:pPr>
    </w:p>
    <w:p w14:paraId="27492FE0">
      <w:pPr>
        <w:widowControl w:val="0"/>
        <w:numPr>
          <w:ilvl w:val="0"/>
          <w:numId w:val="0"/>
        </w:numPr>
        <w:jc w:val="both"/>
        <w:rPr>
          <w:rFonts w:hint="eastAsia"/>
          <w:lang w:val="en-US" w:eastAsia="zh-CN"/>
        </w:rPr>
      </w:pPr>
    </w:p>
    <w:p w14:paraId="5F8D2C01">
      <w:pPr>
        <w:widowControl w:val="0"/>
        <w:numPr>
          <w:ilvl w:val="0"/>
          <w:numId w:val="0"/>
        </w:numPr>
        <w:jc w:val="both"/>
        <w:rPr>
          <w:rFonts w:hint="eastAsia"/>
          <w:lang w:val="en-US" w:eastAsia="zh-CN"/>
        </w:rPr>
      </w:pPr>
    </w:p>
    <w:p w14:paraId="17E74276">
      <w:pPr>
        <w:pStyle w:val="3"/>
        <w:keepNext w:val="0"/>
        <w:keepLines w:val="0"/>
        <w:widowControl/>
        <w:suppressLineNumbers w:val="0"/>
      </w:pPr>
      <w:r>
        <w:t>Spatial computational visualization of Fresnel diffraction essentially uses computational methods to reconstruct and display the diffraction phenomena and phase information of light waves in three-dimensional space. This approach may have several impacts on photography:</w:t>
      </w:r>
    </w:p>
    <w:p w14:paraId="08B40DCD">
      <w:pPr>
        <w:keepNext w:val="0"/>
        <w:keepLines w:val="0"/>
        <w:widowControl/>
        <w:numPr>
          <w:ilvl w:val="0"/>
          <w:numId w:val="2"/>
        </w:numPr>
        <w:suppressLineNumbers w:val="0"/>
        <w:spacing w:before="0" w:beforeAutospacing="1" w:after="0" w:afterAutospacing="1"/>
        <w:ind w:left="1440" w:hanging="360"/>
      </w:pPr>
    </w:p>
    <w:p w14:paraId="115C4EF0">
      <w:pPr>
        <w:pStyle w:val="3"/>
        <w:keepNext w:val="0"/>
        <w:keepLines w:val="0"/>
        <w:widowControl/>
        <w:suppressLineNumbers w:val="0"/>
        <w:ind w:left="720"/>
      </w:pPr>
      <w:r>
        <w:rPr>
          <w:rStyle w:val="6"/>
        </w:rPr>
        <w:t>Understanding and Compensating for Diffraction Effects:</w:t>
      </w:r>
      <w:r>
        <w:br w:type="textWrapping"/>
      </w:r>
      <w:r>
        <w:t>Fresnel diffraction describes how light bends and interferes due to its wave nature during propagation. In practical imaging, lens designs (especially with small apertures or in low-light conditions) introduce diffraction that limits the system’s resolution. By visualizing these diffraction patterns through spatial computation, engineers and photographers can more precisely understand how diffraction affects image quality and develop compensation algorithms to enhance clarity and contrast.</w:t>
      </w:r>
    </w:p>
    <w:p w14:paraId="050A1073">
      <w:pPr>
        <w:keepNext w:val="0"/>
        <w:keepLines w:val="0"/>
        <w:widowControl/>
        <w:numPr>
          <w:ilvl w:val="0"/>
          <w:numId w:val="2"/>
        </w:numPr>
        <w:suppressLineNumbers w:val="0"/>
        <w:spacing w:before="0" w:beforeAutospacing="1" w:after="0" w:afterAutospacing="1"/>
        <w:ind w:left="1440" w:hanging="360"/>
      </w:pPr>
    </w:p>
    <w:p w14:paraId="4758E7DB">
      <w:pPr>
        <w:keepNext w:val="0"/>
        <w:keepLines w:val="0"/>
        <w:widowControl/>
        <w:numPr>
          <w:ilvl w:val="0"/>
          <w:numId w:val="2"/>
        </w:numPr>
        <w:suppressLineNumbers w:val="0"/>
        <w:spacing w:before="0" w:beforeAutospacing="1" w:after="0" w:afterAutospacing="1"/>
        <w:ind w:left="1440" w:hanging="360"/>
      </w:pPr>
    </w:p>
    <w:p w14:paraId="32520F50">
      <w:pPr>
        <w:pStyle w:val="3"/>
        <w:keepNext w:val="0"/>
        <w:keepLines w:val="0"/>
        <w:widowControl/>
        <w:suppressLineNumbers w:val="0"/>
        <w:ind w:left="720"/>
      </w:pPr>
      <w:r>
        <w:rPr>
          <w:rStyle w:val="6"/>
        </w:rPr>
        <w:t>Super-Resolution and Computational Photography:</w:t>
      </w:r>
      <w:r>
        <w:br w:type="textWrapping"/>
      </w:r>
      <w:r>
        <w:t>Using spatial computation to simulate Fresnel diffraction allows the extraction of phase information from the light field, which is critical for subsequent image reconstruction. For example, by inverting and correcting the diffraction information, one can achieve super-resolution imaging—that is, overcoming the traditional optical diffraction limit to obtain higher resolution. This opens up new possibilities in computational photography.</w:t>
      </w:r>
    </w:p>
    <w:p w14:paraId="715B2DB5">
      <w:pPr>
        <w:keepNext w:val="0"/>
        <w:keepLines w:val="0"/>
        <w:widowControl/>
        <w:numPr>
          <w:ilvl w:val="0"/>
          <w:numId w:val="2"/>
        </w:numPr>
        <w:suppressLineNumbers w:val="0"/>
        <w:spacing w:before="0" w:beforeAutospacing="1" w:after="0" w:afterAutospacing="1"/>
        <w:ind w:left="1440" w:hanging="360"/>
      </w:pPr>
    </w:p>
    <w:p w14:paraId="0B397DC9">
      <w:pPr>
        <w:keepNext w:val="0"/>
        <w:keepLines w:val="0"/>
        <w:widowControl/>
        <w:numPr>
          <w:ilvl w:val="0"/>
          <w:numId w:val="2"/>
        </w:numPr>
        <w:suppressLineNumbers w:val="0"/>
        <w:spacing w:before="0" w:beforeAutospacing="1" w:after="0" w:afterAutospacing="1"/>
        <w:ind w:left="1440" w:hanging="360"/>
      </w:pPr>
    </w:p>
    <w:p w14:paraId="5D90CDE4">
      <w:pPr>
        <w:pStyle w:val="3"/>
        <w:keepNext w:val="0"/>
        <w:keepLines w:val="0"/>
        <w:widowControl/>
        <w:suppressLineNumbers w:val="0"/>
        <w:ind w:left="720"/>
      </w:pPr>
      <w:r>
        <w:rPr>
          <w:rStyle w:val="6"/>
        </w:rPr>
        <w:t>Holography and Multi-Angle Imaging:</w:t>
      </w:r>
      <w:r>
        <w:br w:type="textWrapping"/>
      </w:r>
      <w:r>
        <w:t>Visualizing diffraction phenomena enables better construction of holograms and light field data, thereby supporting holographic and light field photography. This technology not only permits refocusing after capture but also generates three-dimensional images with depth information, offering richer data support and creative space for post-processing and artistic photography.</w:t>
      </w:r>
    </w:p>
    <w:p w14:paraId="1FB61AB9">
      <w:pPr>
        <w:keepNext w:val="0"/>
        <w:keepLines w:val="0"/>
        <w:widowControl/>
        <w:numPr>
          <w:ilvl w:val="0"/>
          <w:numId w:val="2"/>
        </w:numPr>
        <w:suppressLineNumbers w:val="0"/>
        <w:spacing w:before="0" w:beforeAutospacing="1" w:after="0" w:afterAutospacing="1"/>
        <w:ind w:left="1440" w:hanging="360"/>
      </w:pPr>
    </w:p>
    <w:p w14:paraId="360A8D73">
      <w:pPr>
        <w:keepNext w:val="0"/>
        <w:keepLines w:val="0"/>
        <w:widowControl/>
        <w:numPr>
          <w:ilvl w:val="0"/>
          <w:numId w:val="2"/>
        </w:numPr>
        <w:suppressLineNumbers w:val="0"/>
        <w:spacing w:before="0" w:beforeAutospacing="1" w:after="0" w:afterAutospacing="1"/>
        <w:ind w:left="1440" w:hanging="360"/>
      </w:pPr>
    </w:p>
    <w:p w14:paraId="1624CD2C">
      <w:pPr>
        <w:pStyle w:val="3"/>
        <w:keepNext w:val="0"/>
        <w:keepLines w:val="0"/>
        <w:widowControl/>
        <w:suppressLineNumbers w:val="0"/>
        <w:ind w:left="720"/>
      </w:pPr>
      <w:r>
        <w:rPr>
          <w:rStyle w:val="6"/>
        </w:rPr>
        <w:t>Novel Artistic Effects:</w:t>
      </w:r>
      <w:r>
        <w:br w:type="textWrapping"/>
      </w:r>
      <w:r>
        <w:t>Beyond technical improvements, understanding and visualizing Fresnel diffraction can be employed to create unique visual effects. Photographers can exploit these effects in post-production to emphasize or suppress diffraction patterns, achieving distinctive aesthetic outcomes.</w:t>
      </w:r>
    </w:p>
    <w:p w14:paraId="7E6B744E">
      <w:pPr>
        <w:keepNext w:val="0"/>
        <w:keepLines w:val="0"/>
        <w:widowControl/>
        <w:numPr>
          <w:ilvl w:val="0"/>
          <w:numId w:val="2"/>
        </w:numPr>
        <w:suppressLineNumbers w:val="0"/>
        <w:spacing w:before="0" w:beforeAutospacing="1" w:after="0" w:afterAutospacing="1"/>
        <w:ind w:left="1440" w:hanging="360"/>
      </w:pPr>
    </w:p>
    <w:p w14:paraId="458B9CC9">
      <w:pPr>
        <w:pStyle w:val="3"/>
        <w:keepNext w:val="0"/>
        <w:keepLines w:val="0"/>
        <w:widowControl/>
        <w:suppressLineNumbers w:val="0"/>
      </w:pPr>
      <w:r>
        <w:t>In summary, spatial computational visualization of Fresnel diffraction not only deepens our understanding of how the wave nature of light influences imaging but also provides both theoretical and practical foundations for improving optical system design, developing super-resolution techniques, and advancing holography. This, in turn, drives photography technology toward higher quality and richer functionalities.</w:t>
      </w:r>
    </w:p>
    <w:p w14:paraId="10911720">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3FCE808C">
      <w:pPr>
        <w:pStyle w:val="2"/>
        <w:keepNext w:val="0"/>
        <w:keepLines w:val="0"/>
        <w:widowControl/>
        <w:suppressLineNumbers w:val="0"/>
      </w:pPr>
      <w:r>
        <w:t>Deutsche Übersetzung</w:t>
      </w:r>
    </w:p>
    <w:p w14:paraId="60E51719">
      <w:pPr>
        <w:pStyle w:val="3"/>
        <w:keepNext w:val="0"/>
        <w:keepLines w:val="0"/>
        <w:widowControl/>
        <w:suppressLineNumbers w:val="0"/>
      </w:pPr>
      <w:r>
        <w:t>Die räumliche, rechnergestützte Visualisierung der Fresnel-Diffraktion nutzt im Wesentlichen Berechnungsmethoden, um die Diffraktionseffekte und Phaseninformationen von Lichtwellen im dreidimensionalen Raum zu rekonstruieren und darzustellen. Dieser Ansatz könnte in der Fotografie in mehrfacher Hinsicht Auswirkungen haben:</w:t>
      </w:r>
    </w:p>
    <w:p w14:paraId="3B139C10">
      <w:pPr>
        <w:keepNext w:val="0"/>
        <w:keepLines w:val="0"/>
        <w:widowControl/>
        <w:numPr>
          <w:ilvl w:val="0"/>
          <w:numId w:val="3"/>
        </w:numPr>
        <w:suppressLineNumbers w:val="0"/>
        <w:spacing w:before="0" w:beforeAutospacing="1" w:after="0" w:afterAutospacing="1"/>
        <w:ind w:left="1440" w:hanging="360"/>
      </w:pPr>
    </w:p>
    <w:p w14:paraId="76593B9F">
      <w:pPr>
        <w:pStyle w:val="3"/>
        <w:keepNext w:val="0"/>
        <w:keepLines w:val="0"/>
        <w:widowControl/>
        <w:suppressLineNumbers w:val="0"/>
        <w:ind w:left="720"/>
      </w:pPr>
      <w:r>
        <w:rPr>
          <w:rStyle w:val="6"/>
        </w:rPr>
        <w:t>Verständnis und Kompensation von Diffraktionseffekten:</w:t>
      </w:r>
      <w:r>
        <w:br w:type="textWrapping"/>
      </w:r>
      <w:r>
        <w:t>Die Fresnel-Diffraktion beschreibt, wie Licht aufgrund seiner Wellennatur während der Ausbreitung abknickt und interferiert. In der praktischen Bildgebung führt insbesondere das Objektivdesign (vor allem bei kleinen Blenden oder schlechten Lichtverhältnissen) zu Diffraktion, was die Auflösung des Systems begrenzt. Durch die Visualisierung dieser Diffraktionsmuster mittels räumlicher Berechnung können Ingenieure und Fotografen genauer nachvollziehen, wie die Diffraktion die Bildqualität beeinflusst, und auf dieser Basis Kompensationsalgorithmen entwickeln, um Schärfe und Kontrast zu verbessern.</w:t>
      </w:r>
    </w:p>
    <w:p w14:paraId="6FFB3177">
      <w:pPr>
        <w:keepNext w:val="0"/>
        <w:keepLines w:val="0"/>
        <w:widowControl/>
        <w:numPr>
          <w:ilvl w:val="0"/>
          <w:numId w:val="3"/>
        </w:numPr>
        <w:suppressLineNumbers w:val="0"/>
        <w:spacing w:before="0" w:beforeAutospacing="1" w:after="0" w:afterAutospacing="1"/>
        <w:ind w:left="1440" w:hanging="360"/>
      </w:pPr>
    </w:p>
    <w:p w14:paraId="57467749">
      <w:pPr>
        <w:keepNext w:val="0"/>
        <w:keepLines w:val="0"/>
        <w:widowControl/>
        <w:numPr>
          <w:ilvl w:val="0"/>
          <w:numId w:val="3"/>
        </w:numPr>
        <w:suppressLineNumbers w:val="0"/>
        <w:spacing w:before="0" w:beforeAutospacing="1" w:after="0" w:afterAutospacing="1"/>
        <w:ind w:left="1440" w:hanging="360"/>
      </w:pPr>
    </w:p>
    <w:p w14:paraId="1E496F47">
      <w:pPr>
        <w:pStyle w:val="3"/>
        <w:keepNext w:val="0"/>
        <w:keepLines w:val="0"/>
        <w:widowControl/>
        <w:suppressLineNumbers w:val="0"/>
        <w:ind w:left="720"/>
      </w:pPr>
      <w:r>
        <w:rPr>
          <w:rStyle w:val="6"/>
        </w:rPr>
        <w:t>Superauflösung und Computational Photography:</w:t>
      </w:r>
      <w:r>
        <w:br w:type="textWrapping"/>
      </w:r>
      <w:r>
        <w:t>Die Simulation der Fresnel-Diffraktion durch räumliche Berechnung ermöglicht die Extraktion der Phaseninformationen des Lichtfeldes, was für die anschließende Bildrekonstruktion von entscheidender Bedeutung ist. Beispielsweise kann durch die Umkehrung und Korrektur der Diffraktionsinformationen ein Superauflösungsbild erzeugt werden, das den herkömmlichen optischen Diffraktionsbegrenzer überwindet und eine höhere Auflösung erzielt – dies eröffnet neue Möglichkeiten in der computergestützten Fotografie.</w:t>
      </w:r>
    </w:p>
    <w:p w14:paraId="0ED392BE">
      <w:pPr>
        <w:keepNext w:val="0"/>
        <w:keepLines w:val="0"/>
        <w:widowControl/>
        <w:numPr>
          <w:ilvl w:val="0"/>
          <w:numId w:val="3"/>
        </w:numPr>
        <w:suppressLineNumbers w:val="0"/>
        <w:spacing w:before="0" w:beforeAutospacing="1" w:after="0" w:afterAutospacing="1"/>
        <w:ind w:left="1440" w:hanging="360"/>
      </w:pPr>
    </w:p>
    <w:p w14:paraId="4B5E7D01">
      <w:pPr>
        <w:keepNext w:val="0"/>
        <w:keepLines w:val="0"/>
        <w:widowControl/>
        <w:numPr>
          <w:ilvl w:val="0"/>
          <w:numId w:val="3"/>
        </w:numPr>
        <w:suppressLineNumbers w:val="0"/>
        <w:spacing w:before="0" w:beforeAutospacing="1" w:after="0" w:afterAutospacing="1"/>
        <w:ind w:left="1440" w:hanging="360"/>
      </w:pPr>
    </w:p>
    <w:p w14:paraId="4BBF2E49">
      <w:pPr>
        <w:pStyle w:val="3"/>
        <w:keepNext w:val="0"/>
        <w:keepLines w:val="0"/>
        <w:widowControl/>
        <w:suppressLineNumbers w:val="0"/>
        <w:ind w:left="720"/>
      </w:pPr>
      <w:r>
        <w:rPr>
          <w:rStyle w:val="6"/>
        </w:rPr>
        <w:t>Holographie und Mehrwinkelbildgebung:</w:t>
      </w:r>
      <w:r>
        <w:br w:type="textWrapping"/>
      </w:r>
      <w:r>
        <w:t>Die Visualisierung der Diffraktionsphänomene erleichtert den Aufbau von Hologrammen und die Erfassung von Lichtfelddaten, wodurch holographische Fotografie und Lichtfeldfotografie unterstützt werden. Diese Technologie ermöglicht nicht nur das Nachfokussieren nach der Aufnahme, sondern auch die Erzeugung dreidimensionaler Bilder mit Tiefeninformationen, was in der Nachbearbeitung und bei kreativen fotografischen Anwendungen reichhaltigere Daten und mehr Gestaltungsfreiraum bietet.</w:t>
      </w:r>
    </w:p>
    <w:p w14:paraId="54F2DF38">
      <w:pPr>
        <w:keepNext w:val="0"/>
        <w:keepLines w:val="0"/>
        <w:widowControl/>
        <w:numPr>
          <w:ilvl w:val="0"/>
          <w:numId w:val="3"/>
        </w:numPr>
        <w:suppressLineNumbers w:val="0"/>
        <w:spacing w:before="0" w:beforeAutospacing="1" w:after="0" w:afterAutospacing="1"/>
        <w:ind w:left="1440" w:hanging="360"/>
      </w:pPr>
    </w:p>
    <w:p w14:paraId="6A41697A">
      <w:pPr>
        <w:keepNext w:val="0"/>
        <w:keepLines w:val="0"/>
        <w:widowControl/>
        <w:numPr>
          <w:ilvl w:val="0"/>
          <w:numId w:val="3"/>
        </w:numPr>
        <w:suppressLineNumbers w:val="0"/>
        <w:spacing w:before="0" w:beforeAutospacing="1" w:after="0" w:afterAutospacing="1"/>
        <w:ind w:left="1440" w:hanging="360"/>
      </w:pPr>
    </w:p>
    <w:p w14:paraId="55C29248">
      <w:pPr>
        <w:pStyle w:val="3"/>
        <w:keepNext w:val="0"/>
        <w:keepLines w:val="0"/>
        <w:widowControl/>
        <w:suppressLineNumbers w:val="0"/>
        <w:ind w:left="720"/>
      </w:pPr>
      <w:r>
        <w:rPr>
          <w:rStyle w:val="6"/>
        </w:rPr>
        <w:t>Neue künstlerische Effekte:</w:t>
      </w:r>
      <w:r>
        <w:br w:type="textWrapping"/>
      </w:r>
      <w:r>
        <w:t>Neben den technischen Verbesserungen kann das Verständnis und die Visualisierung der Fresnel-Diffraktion auch zur Erzeugung einzigartiger visueller Effekte genutzt werden. Fotografen können diesen Effekt in der Nachbearbeitung gezielt hervorheben oder unterdrücken, um so einen charakteristischen ästhetischen Effekt zu erzielen.</w:t>
      </w:r>
    </w:p>
    <w:p w14:paraId="7808985C">
      <w:pPr>
        <w:keepNext w:val="0"/>
        <w:keepLines w:val="0"/>
        <w:widowControl/>
        <w:numPr>
          <w:ilvl w:val="0"/>
          <w:numId w:val="3"/>
        </w:numPr>
        <w:suppressLineNumbers w:val="0"/>
        <w:spacing w:before="0" w:beforeAutospacing="1" w:after="0" w:afterAutospacing="1"/>
        <w:ind w:left="1440" w:hanging="360"/>
      </w:pPr>
    </w:p>
    <w:p w14:paraId="015986C6">
      <w:pPr>
        <w:pStyle w:val="3"/>
        <w:keepNext w:val="0"/>
        <w:keepLines w:val="0"/>
        <w:widowControl/>
        <w:suppressLineNumbers w:val="0"/>
      </w:pPr>
      <w:r>
        <w:t>Zusammenfassend trägt die räumliche, rechnergestützte Visualisierung der Fresnel-Diffraktion nicht nur dazu bei, unser Verständnis dafür zu vertiefen, wie die Wellennatur des Lichts die Bildgebung beeinflusst, sondern bietet auch theoretische und praktische Grundlagen zur Verbesserung des optischen Systemdesigns, zur Entwicklung von Superauflösungstechniken und zur Weiterentwicklung der Holographie. Dies treibt die Fototechnik in Richtung höherer Qualität und vielfältigerer Funktionalitäten.</w:t>
      </w:r>
    </w:p>
    <w:p w14:paraId="5849D87E">
      <w:pPr>
        <w:widowControl w:val="0"/>
        <w:numPr>
          <w:ilvl w:val="0"/>
          <w:numId w:val="0"/>
        </w:numPr>
        <w:jc w:val="both"/>
        <w:rPr>
          <w:rFonts w:hint="eastAsia"/>
          <w:lang w:val="en-US" w:eastAsia="zh-CN"/>
        </w:rPr>
      </w:pPr>
      <w:r>
        <w:rPr>
          <w:rFonts w:hint="eastAsia"/>
          <w:lang w:val="en-US" w:eastAsia="zh-CN"/>
        </w:rPr>
        <w:t>:</w:t>
      </w:r>
      <w:r>
        <w:rPr>
          <w:rFonts w:hint="eastAsia"/>
          <w:lang w:val="en-US" w:eastAsia="zh-CN"/>
        </w:rPr>
        <w:br w:type="textWrapping"/>
      </w:r>
    </w:p>
    <w:p w14:paraId="00A8CE87">
      <w:pPr>
        <w:widowControl w:val="0"/>
        <w:numPr>
          <w:ilvl w:val="0"/>
          <w:numId w:val="0"/>
        </w:numPr>
        <w:jc w:val="both"/>
        <w:rPr>
          <w:rFonts w:hint="default"/>
          <w:lang w:val="en-US" w:eastAsia="zh-CN"/>
        </w:rPr>
      </w:pPr>
    </w:p>
    <w:p w14:paraId="08D628C6">
      <w:pPr>
        <w:widowControl w:val="0"/>
        <w:numPr>
          <w:ilvl w:val="0"/>
          <w:numId w:val="0"/>
        </w:numPr>
        <w:jc w:val="both"/>
        <w:rPr>
          <w:rFonts w:hint="default"/>
          <w:lang w:val="en-US" w:eastAsia="zh-CN"/>
        </w:rPr>
      </w:pPr>
    </w:p>
    <w:p w14:paraId="026C5BD8">
      <w:pPr>
        <w:widowControl w:val="0"/>
        <w:numPr>
          <w:ilvl w:val="0"/>
          <w:numId w:val="0"/>
        </w:numPr>
        <w:jc w:val="both"/>
        <w:rPr>
          <w:rFonts w:hint="default"/>
          <w:lang w:val="en-US" w:eastAsia="zh-CN"/>
        </w:rPr>
      </w:pPr>
    </w:p>
    <w:p w14:paraId="77A6383B">
      <w:pPr>
        <w:widowControl w:val="0"/>
        <w:numPr>
          <w:ilvl w:val="0"/>
          <w:numId w:val="0"/>
        </w:numPr>
        <w:jc w:val="both"/>
        <w:rPr>
          <w:rFonts w:hint="default"/>
          <w:lang w:val="en-US" w:eastAsia="zh-CN"/>
        </w:rPr>
      </w:pPr>
    </w:p>
    <w:p w14:paraId="49C8BD4A">
      <w:pPr>
        <w:widowControl w:val="0"/>
        <w:numPr>
          <w:ilvl w:val="0"/>
          <w:numId w:val="0"/>
        </w:numPr>
        <w:jc w:val="both"/>
        <w:rPr>
          <w:rFonts w:hint="default"/>
          <w:lang w:val="en-US" w:eastAsia="zh-CN"/>
        </w:rPr>
      </w:pPr>
    </w:p>
    <w:p w14:paraId="06400996">
      <w:pPr>
        <w:widowControl w:val="0"/>
        <w:numPr>
          <w:ilvl w:val="0"/>
          <w:numId w:val="0"/>
        </w:numPr>
        <w:jc w:val="both"/>
        <w:rPr>
          <w:rFonts w:hint="default"/>
          <w:lang w:val="en-US" w:eastAsia="zh-CN"/>
        </w:rPr>
      </w:pPr>
    </w:p>
    <w:p w14:paraId="4FDC26A6">
      <w:pPr>
        <w:widowControl w:val="0"/>
        <w:numPr>
          <w:ilvl w:val="0"/>
          <w:numId w:val="0"/>
        </w:numPr>
        <w:jc w:val="both"/>
        <w:rPr>
          <w:rFonts w:hint="default"/>
          <w:lang w:val="en-US" w:eastAsia="zh-CN"/>
        </w:rPr>
      </w:pPr>
    </w:p>
    <w:p w14:paraId="5AE72134">
      <w:pPr>
        <w:widowControl w:val="0"/>
        <w:numPr>
          <w:ilvl w:val="0"/>
          <w:numId w:val="0"/>
        </w:numPr>
        <w:jc w:val="both"/>
        <w:rPr>
          <w:rFonts w:hint="default"/>
          <w:lang w:val="en-US" w:eastAsia="zh-CN"/>
        </w:rPr>
      </w:pPr>
    </w:p>
    <w:p w14:paraId="38B8FD61">
      <w:pPr>
        <w:widowControl w:val="0"/>
        <w:numPr>
          <w:ilvl w:val="0"/>
          <w:numId w:val="0"/>
        </w:numPr>
        <w:jc w:val="both"/>
        <w:rPr>
          <w:rFonts w:hint="default"/>
          <w:lang w:val="en-US" w:eastAsia="zh-CN"/>
        </w:rPr>
      </w:pPr>
    </w:p>
    <w:p w14:paraId="55492D13">
      <w:pPr>
        <w:widowControl w:val="0"/>
        <w:numPr>
          <w:ilvl w:val="0"/>
          <w:numId w:val="0"/>
        </w:numPr>
        <w:jc w:val="both"/>
        <w:rPr>
          <w:rFonts w:hint="default"/>
          <w:lang w:val="en-US" w:eastAsia="zh-CN"/>
        </w:rPr>
      </w:pPr>
    </w:p>
    <w:p w14:paraId="73809B1D">
      <w:pPr>
        <w:widowControl w:val="0"/>
        <w:numPr>
          <w:ilvl w:val="0"/>
          <w:numId w:val="0"/>
        </w:numPr>
        <w:jc w:val="both"/>
        <w:rPr>
          <w:rFonts w:hint="default"/>
          <w:lang w:val="en-US" w:eastAsia="zh-CN"/>
        </w:rPr>
      </w:pPr>
    </w:p>
    <w:p w14:paraId="77589144">
      <w:pPr>
        <w:widowControl w:val="0"/>
        <w:numPr>
          <w:ilvl w:val="0"/>
          <w:numId w:val="0"/>
        </w:numPr>
        <w:jc w:val="both"/>
        <w:rPr>
          <w:rFonts w:hint="default"/>
          <w:lang w:val="en-US" w:eastAsia="zh-CN"/>
        </w:rPr>
      </w:pPr>
    </w:p>
    <w:p w14:paraId="3A812CB3">
      <w:pPr>
        <w:widowControl w:val="0"/>
        <w:numPr>
          <w:ilvl w:val="0"/>
          <w:numId w:val="0"/>
        </w:numPr>
        <w:jc w:val="both"/>
        <w:rPr>
          <w:rFonts w:hint="default"/>
          <w:lang w:val="en-US" w:eastAsia="zh-CN"/>
        </w:rPr>
      </w:pPr>
    </w:p>
    <w:p w14:paraId="4539D6C3">
      <w:pPr>
        <w:widowControl w:val="0"/>
        <w:numPr>
          <w:ilvl w:val="0"/>
          <w:numId w:val="0"/>
        </w:numPr>
        <w:jc w:val="both"/>
        <w:rPr>
          <w:rFonts w:hint="default"/>
          <w:lang w:val="en-US" w:eastAsia="zh-CN"/>
        </w:rPr>
      </w:pPr>
    </w:p>
    <w:p w14:paraId="529C64C3">
      <w:pPr>
        <w:widowControl w:val="0"/>
        <w:numPr>
          <w:ilvl w:val="0"/>
          <w:numId w:val="0"/>
        </w:numPr>
        <w:jc w:val="both"/>
        <w:rPr>
          <w:rFonts w:hint="default"/>
          <w:lang w:val="en-US" w:eastAsia="zh-CN"/>
        </w:rPr>
      </w:pPr>
    </w:p>
    <w:p w14:paraId="5D28020D">
      <w:pPr>
        <w:widowControl w:val="0"/>
        <w:numPr>
          <w:ilvl w:val="0"/>
          <w:numId w:val="0"/>
        </w:numPr>
        <w:jc w:val="both"/>
        <w:rPr>
          <w:rFonts w:hint="default"/>
          <w:lang w:val="en-US" w:eastAsia="zh-CN"/>
        </w:rPr>
      </w:pPr>
    </w:p>
    <w:p w14:paraId="1F16916A">
      <w:pPr>
        <w:widowControl w:val="0"/>
        <w:numPr>
          <w:ilvl w:val="0"/>
          <w:numId w:val="0"/>
        </w:numPr>
        <w:jc w:val="both"/>
        <w:rPr>
          <w:rFonts w:hint="default"/>
          <w:lang w:val="en-US" w:eastAsia="zh-CN"/>
        </w:rPr>
      </w:pPr>
    </w:p>
    <w:p w14:paraId="3F27E876">
      <w:pPr>
        <w:widowControl w:val="0"/>
        <w:numPr>
          <w:ilvl w:val="0"/>
          <w:numId w:val="0"/>
        </w:numPr>
        <w:jc w:val="both"/>
        <w:rPr>
          <w:rFonts w:hint="default"/>
          <w:lang w:val="en-US" w:eastAsia="zh-CN"/>
        </w:rPr>
      </w:pPr>
    </w:p>
    <w:p w14:paraId="5FE3C647">
      <w:pPr>
        <w:widowControl w:val="0"/>
        <w:numPr>
          <w:ilvl w:val="0"/>
          <w:numId w:val="0"/>
        </w:numPr>
        <w:jc w:val="both"/>
        <w:rPr>
          <w:rFonts w:hint="default"/>
          <w:lang w:val="en-US" w:eastAsia="zh-CN"/>
        </w:rPr>
      </w:pPr>
    </w:p>
    <w:p w14:paraId="428DFFC1">
      <w:pPr>
        <w:widowControl w:val="0"/>
        <w:numPr>
          <w:ilvl w:val="0"/>
          <w:numId w:val="0"/>
        </w:numPr>
        <w:jc w:val="both"/>
        <w:rPr>
          <w:rFonts w:hint="default"/>
          <w:lang w:val="en-US" w:eastAsia="zh-CN"/>
        </w:rPr>
      </w:pPr>
    </w:p>
    <w:p w14:paraId="28157736">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99527C"/>
    <w:multiLevelType w:val="singleLevel"/>
    <w:tmpl w:val="8999527C"/>
    <w:lvl w:ilvl="0" w:tentative="0">
      <w:start w:val="1"/>
      <w:numFmt w:val="decimal"/>
      <w:suff w:val="space"/>
      <w:lvlText w:val="%1."/>
      <w:lvlJc w:val="left"/>
    </w:lvl>
  </w:abstractNum>
  <w:abstractNum w:abstractNumId="1">
    <w:nsid w:val="A315FFC7"/>
    <w:multiLevelType w:val="multilevel"/>
    <w:tmpl w:val="A315FF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76376882"/>
    <w:multiLevelType w:val="multilevel"/>
    <w:tmpl w:val="763768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CB4231"/>
    <w:rsid w:val="0C3C77C2"/>
    <w:rsid w:val="0F6E483D"/>
    <w:rsid w:val="13F1084F"/>
    <w:rsid w:val="15CD2C27"/>
    <w:rsid w:val="1821451A"/>
    <w:rsid w:val="20286583"/>
    <w:rsid w:val="2616203F"/>
    <w:rsid w:val="2D8017AD"/>
    <w:rsid w:val="34062A6F"/>
    <w:rsid w:val="3536548C"/>
    <w:rsid w:val="3CB72B97"/>
    <w:rsid w:val="3DB334D8"/>
    <w:rsid w:val="3E287A22"/>
    <w:rsid w:val="3EFC40B6"/>
    <w:rsid w:val="42A653BA"/>
    <w:rsid w:val="4AB0602C"/>
    <w:rsid w:val="4BDF1108"/>
    <w:rsid w:val="4CBA258C"/>
    <w:rsid w:val="50640680"/>
    <w:rsid w:val="509E3B74"/>
    <w:rsid w:val="522D3402"/>
    <w:rsid w:val="57CC546B"/>
    <w:rsid w:val="5F3D09FC"/>
    <w:rsid w:val="6456575C"/>
    <w:rsid w:val="727655E1"/>
    <w:rsid w:val="74655172"/>
    <w:rsid w:val="791A0C0F"/>
    <w:rsid w:val="7FBE4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395</Words>
  <Characters>2161</Characters>
  <Lines>0</Lines>
  <Paragraphs>0</Paragraphs>
  <TotalTime>16</TotalTime>
  <ScaleCrop>false</ScaleCrop>
  <LinksUpToDate>false</LinksUpToDate>
  <CharactersWithSpaces>2527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2025-01-29T20:44:00Z</dcterms:created>
  <dc:creator>cucko</dc:creator>
  <cp:lastModifiedBy>维格纳的朋友</cp:lastModifiedBy>
  <dcterms:modified xsi:type="dcterms:W3CDTF">2025-02-20T20:05:55Z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eyJoZGlkIjoiMmZlZTdlNTdhZWEwOGFlNmFmMmVlNDM2YjFjMTMyYmMiLCJ1c2VySWQiOiIzMzA0MDM2MzQifQ==</vt:lpwstr>
  </property>
  <property fmtid="{D5CDD505-2E9C-101B-9397-08002B2CF9AE}" pid="4" name="ICV">
    <vt:lpwstr>7BE2AAD963544C5DBE7EB0100CF1F10D_12</vt:lpwstr>
  </property>
</Properties>
</file>