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392D2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What：</w:t>
      </w:r>
    </w:p>
    <w:p w14:paraId="45D38A0A">
      <w:p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3D/2D FDTD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simulator with multi-user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interaction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and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communication</w:t>
      </w:r>
    </w:p>
    <w:p w14:paraId="0169706C">
      <w:pPr>
        <w:rPr>
          <w:rFonts w:hint="default" w:asciiTheme="minorAscii" w:hAnsiTheme="minorAscii"/>
          <w:sz w:val="24"/>
          <w:szCs w:val="24"/>
        </w:rPr>
      </w:pPr>
    </w:p>
    <w:p w14:paraId="66CC2C72">
      <w:pPr>
        <w:rPr>
          <w:rFonts w:hint="default" w:asciiTheme="minorAscii" w:hAnsiTheme="minorAscii"/>
          <w:sz w:val="24"/>
          <w:szCs w:val="24"/>
        </w:rPr>
      </w:pPr>
    </w:p>
    <w:p w14:paraId="501865B2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Who：</w:t>
      </w:r>
    </w:p>
    <w:p w14:paraId="00DE5761">
      <w:p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The app aims at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educators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,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students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,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researchers in companies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, who have requirements on knowing how EM field is propagating through different shape of objects made by different materials.</w:t>
      </w:r>
    </w:p>
    <w:p w14:paraId="2B6BD363">
      <w:pPr>
        <w:rPr>
          <w:rFonts w:hint="default" w:asciiTheme="minorAscii" w:hAnsiTheme="minorAscii"/>
          <w:sz w:val="24"/>
          <w:szCs w:val="24"/>
        </w:rPr>
      </w:pPr>
    </w:p>
    <w:p w14:paraId="35255550">
      <w:pPr>
        <w:rPr>
          <w:rFonts w:hint="default" w:asciiTheme="minorAscii" w:hAnsiTheme="minorAscii"/>
          <w:sz w:val="24"/>
          <w:szCs w:val="24"/>
        </w:rPr>
      </w:pPr>
      <w:bookmarkStart w:id="0" w:name="_GoBack"/>
      <w:bookmarkEnd w:id="0"/>
    </w:p>
    <w:p w14:paraId="67E088AF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Why：</w:t>
      </w:r>
    </w:p>
    <w:p w14:paraId="7BD71D1D">
      <w:pPr>
        <w:numPr>
          <w:ilvl w:val="0"/>
          <w:numId w:val="1"/>
        </w:num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Wave propagation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visualization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of the prediction by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Maxwell Equation</w:t>
      </w:r>
    </w:p>
    <w:p w14:paraId="068E31FF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Simulat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ing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the optics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property of materials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with complex shape and parameters</w:t>
      </w:r>
    </w:p>
    <w:p w14:paraId="31C0B90A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Simulation for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design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of antennas and chips(RF chip for cars, etc.), which is also related to EM wave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.</w:t>
      </w:r>
    </w:p>
    <w:p w14:paraId="74C6F263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0D1EDE69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52D81345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When：</w:t>
      </w:r>
    </w:p>
    <w:p w14:paraId="37937C9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Users can use the app during:</w:t>
      </w:r>
    </w:p>
    <w:p w14:paraId="5C323580">
      <w:pPr>
        <w:numPr>
          <w:ilvl w:val="0"/>
          <w:numId w:val="2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tudy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 xml:space="preserve"> and teaching for students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, </w:t>
      </w:r>
    </w:p>
    <w:p w14:paraId="67052B4E">
      <w:pPr>
        <w:numPr>
          <w:ilvl w:val="0"/>
          <w:numId w:val="2"/>
        </w:num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material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research,</w:t>
      </w:r>
    </w:p>
    <w:p w14:paraId="29FD4CA1">
      <w:pPr>
        <w:numPr>
          <w:ilvl w:val="0"/>
          <w:numId w:val="2"/>
        </w:num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product research and development of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antennas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or RF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chips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,</w:t>
      </w:r>
    </w:p>
    <w:p w14:paraId="55639187">
      <w:pPr>
        <w:numPr>
          <w:numId w:val="0"/>
        </w:num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and </w:t>
      </w:r>
      <w:r>
        <w:rPr>
          <w:rFonts w:hint="eastAsia" w:asciiTheme="minorAscii" w:hAnsiTheme="minorAscii"/>
          <w:color w:val="0000FF"/>
          <w:sz w:val="24"/>
          <w:szCs w:val="24"/>
          <w:lang w:val="en-US" w:eastAsia="zh-CN"/>
        </w:rPr>
        <w:t>other similar products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 xml:space="preserve"> related to transmission of EM waves, and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so on.</w:t>
      </w:r>
    </w:p>
    <w:p w14:paraId="3F67A9F8">
      <w:pPr>
        <w:rPr>
          <w:rFonts w:hint="default" w:asciiTheme="minorAscii" w:hAnsiTheme="minorAscii"/>
          <w:sz w:val="24"/>
          <w:szCs w:val="24"/>
        </w:rPr>
      </w:pPr>
    </w:p>
    <w:p w14:paraId="60F41A17">
      <w:pPr>
        <w:rPr>
          <w:rFonts w:hint="default" w:asciiTheme="minorAscii" w:hAnsiTheme="minorAscii"/>
          <w:sz w:val="24"/>
          <w:szCs w:val="24"/>
        </w:rPr>
      </w:pPr>
    </w:p>
    <w:p w14:paraId="16DC983F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Where：</w:t>
      </w:r>
    </w:p>
    <w:p w14:paraId="29EDCBC2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1.Unity can pack the app to work in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Windows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on normal PC,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Android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and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 iOS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mobile phone.</w:t>
      </w:r>
    </w:p>
    <w:p w14:paraId="249A73C3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2.It can also work in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VR devices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such as Oculus 2, Oculus 3, and other similar devices, if we pack the app correctly using correspond settings.</w:t>
      </w:r>
    </w:p>
    <w:p w14:paraId="3AEDB4BD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2AA247EB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The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VR interaction part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can only be used with suitable VR devices.</w:t>
      </w:r>
    </w:p>
    <w:p w14:paraId="6024830F">
      <w:pPr>
        <w:rPr>
          <w:rFonts w:hint="default" w:asciiTheme="minorAscii" w:hAnsiTheme="minorAscii"/>
          <w:sz w:val="24"/>
          <w:szCs w:val="24"/>
        </w:rPr>
      </w:pPr>
    </w:p>
    <w:p w14:paraId="009968FE">
      <w:pPr>
        <w:rPr>
          <w:rFonts w:hint="default" w:asciiTheme="minorAscii" w:hAnsiTheme="minorAscii"/>
          <w:sz w:val="24"/>
          <w:szCs w:val="24"/>
        </w:rPr>
      </w:pPr>
    </w:p>
    <w:p w14:paraId="76C5E3CD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How：</w:t>
      </w:r>
    </w:p>
    <w:p w14:paraId="5C0D335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color w:val="0000FF"/>
          <w:sz w:val="24"/>
          <w:szCs w:val="24"/>
          <w:shd w:val="clear" w:color="FFFFFF" w:fill="D9D9D9"/>
          <w:lang w:val="en-US" w:eastAsia="zh-CN"/>
        </w:rPr>
        <w:t>prerequisite knowledge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: algorithom of FDTD, understanding of MW equations in discrete space and time, and also how EM field is affecting the material with optics parameters.</w:t>
      </w:r>
    </w:p>
    <w:p w14:paraId="1504E33E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45D3553F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The 2D/3D FDTD algorithom need to be achieved in Unity using C#. Furthermore,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bound condition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and so on need to be considered.</w:t>
      </w:r>
    </w:p>
    <w:p w14:paraId="55F2F779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67486337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 Addtion, interaction and communication between different users could also be achieved. For e.g., one user can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 point at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some place of the field and chat with another person,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collaboration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can also be achieved for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changing the shape or position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of the materials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>together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. The </w:t>
      </w:r>
      <w:r>
        <w:rPr>
          <w:rFonts w:hint="default" w:asciiTheme="minorAscii" w:hAnsiTheme="minorAscii"/>
          <w:color w:val="0000FF"/>
          <w:sz w:val="24"/>
          <w:szCs w:val="24"/>
          <w:lang w:val="en-US" w:eastAsia="zh-CN"/>
        </w:rPr>
        <w:t xml:space="preserve">size 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of box-shaped space of FDTD could also be changed, and so on.</w:t>
      </w:r>
    </w:p>
    <w:p w14:paraId="7C7BED53">
      <w:pPr>
        <w:rPr>
          <w:rFonts w:hint="default" w:asciiTheme="minorAscii" w:hAnsiTheme="minorAscii"/>
          <w:sz w:val="24"/>
          <w:szCs w:val="24"/>
        </w:rPr>
      </w:pPr>
    </w:p>
    <w:p w14:paraId="62C777E5">
      <w:pPr>
        <w:rPr>
          <w:rFonts w:hint="default" w:asciiTheme="minorAscii" w:hAnsiTheme="minorAscii" w:eastAsia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 result of trying to run the 2D FDTD github project in Microsoft Edge:</w:t>
      </w:r>
    </w:p>
    <w:p w14:paraId="3E4708CE">
      <w:pPr>
        <w:rPr>
          <w:rFonts w:hint="eastAsia" w:eastAsiaTheme="minorEastAsia"/>
          <w:sz w:val="20"/>
          <w:szCs w:val="22"/>
          <w:lang w:eastAsia="zh-CN"/>
        </w:rPr>
      </w:pPr>
      <w:r>
        <w:rPr>
          <w:rFonts w:hint="eastAsia" w:eastAsiaTheme="minorEastAsia"/>
          <w:sz w:val="20"/>
          <w:szCs w:val="22"/>
          <w:lang w:eastAsia="zh-CN"/>
        </w:rPr>
        <w:drawing>
          <wp:inline distT="0" distB="0" distL="114300" distR="114300">
            <wp:extent cx="4879340" cy="3281045"/>
            <wp:effectExtent l="0" t="0" r="10160" b="8255"/>
            <wp:docPr id="1" name="图片 1" descr="2D FDTD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 FDTD runn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B1CDC"/>
    <w:multiLevelType w:val="singleLevel"/>
    <w:tmpl w:val="EC8B1C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14896D"/>
    <w:multiLevelType w:val="singleLevel"/>
    <w:tmpl w:val="7514896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4231"/>
    <w:rsid w:val="0C3C77C2"/>
    <w:rsid w:val="13F1084F"/>
    <w:rsid w:val="20286583"/>
    <w:rsid w:val="2616203F"/>
    <w:rsid w:val="2D8017AD"/>
    <w:rsid w:val="3CB72B97"/>
    <w:rsid w:val="3E287A22"/>
    <w:rsid w:val="42A653BA"/>
    <w:rsid w:val="4AB0602C"/>
    <w:rsid w:val="50640680"/>
    <w:rsid w:val="522D3402"/>
    <w:rsid w:val="57CC546B"/>
    <w:rsid w:val="5F3D09FC"/>
    <w:rsid w:val="727655E1"/>
    <w:rsid w:val="74655172"/>
    <w:rsid w:val="7FB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2025-01-29T20:44:45Z</dcterms:created>
  <dc:creator>cucko</dc:creator>
  <cp:lastModifiedBy>维格纳的朋友</cp:lastModifiedBy>
  <dcterms:modified xsi:type="dcterms:W3CDTF">2025-01-29T21:17:50Z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7BE2AAD963544C5DBE7EB0100CF1F10D_12</vt:lpwstr>
  </property>
</Properties>
</file>