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92"/>
        <w:gridCol w:w="1569"/>
        <w:gridCol w:w="1396"/>
        <w:gridCol w:w="1458"/>
        <w:gridCol w:w="1500"/>
        <w:gridCol w:w="1501"/>
      </w:tblGrid>
      <w:tr w:rsidR="004862EB" w:rsidRPr="00AD0CF7" w14:paraId="19B9A254" w14:textId="77777777" w:rsidTr="00421229">
        <w:tc>
          <w:tcPr>
            <w:tcW w:w="1742" w:type="dxa"/>
          </w:tcPr>
          <w:p w14:paraId="31C49761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Wydział</w:t>
            </w:r>
          </w:p>
          <w:p w14:paraId="5DF03D2D" w14:textId="77777777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D0CF7">
              <w:rPr>
                <w:b/>
                <w:bCs/>
                <w:sz w:val="18"/>
                <w:szCs w:val="18"/>
              </w:rPr>
              <w:t>WEAIiIB</w:t>
            </w:r>
            <w:proofErr w:type="spellEnd"/>
          </w:p>
          <w:p w14:paraId="6467D87D" w14:textId="77777777" w:rsidR="004862EB" w:rsidRPr="00AD0CF7" w:rsidRDefault="004862EB" w:rsidP="00421229">
            <w:pPr>
              <w:rPr>
                <w:sz w:val="18"/>
                <w:szCs w:val="18"/>
              </w:rPr>
            </w:pPr>
          </w:p>
        </w:tc>
        <w:tc>
          <w:tcPr>
            <w:tcW w:w="3485" w:type="dxa"/>
            <w:gridSpan w:val="2"/>
          </w:tcPr>
          <w:p w14:paraId="7EE917E3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Imię i nazwisko</w:t>
            </w:r>
          </w:p>
          <w:p w14:paraId="4F464F8F" w14:textId="77777777" w:rsidR="004862EB" w:rsidRPr="00AD0CF7" w:rsidRDefault="004862EB" w:rsidP="00421229">
            <w:pPr>
              <w:rPr>
                <w:b/>
                <w:bCs/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 xml:space="preserve">1. </w:t>
            </w:r>
            <w:r w:rsidRPr="00AD0CF7">
              <w:rPr>
                <w:b/>
                <w:bCs/>
                <w:sz w:val="18"/>
                <w:szCs w:val="18"/>
              </w:rPr>
              <w:t>Maksymilian Woźniczka</w:t>
            </w:r>
          </w:p>
          <w:p w14:paraId="5766F099" w14:textId="77777777" w:rsidR="004862EB" w:rsidRPr="00AD0CF7" w:rsidRDefault="004862EB" w:rsidP="00421229">
            <w:pPr>
              <w:rPr>
                <w:b/>
                <w:bCs/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 xml:space="preserve">2. </w:t>
            </w:r>
            <w:r w:rsidRPr="00AD0CF7">
              <w:rPr>
                <w:b/>
                <w:bCs/>
                <w:sz w:val="18"/>
                <w:szCs w:val="18"/>
              </w:rPr>
              <w:t>Michał Wojna</w:t>
            </w:r>
          </w:p>
        </w:tc>
        <w:tc>
          <w:tcPr>
            <w:tcW w:w="1743" w:type="dxa"/>
          </w:tcPr>
          <w:p w14:paraId="2328FAA5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Rok</w:t>
            </w:r>
          </w:p>
          <w:p w14:paraId="76245658" w14:textId="77777777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43" w:type="dxa"/>
          </w:tcPr>
          <w:p w14:paraId="6B1155F8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Grupa</w:t>
            </w:r>
          </w:p>
          <w:p w14:paraId="131BE96E" w14:textId="77777777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743" w:type="dxa"/>
          </w:tcPr>
          <w:p w14:paraId="30D6EED0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Zespół</w:t>
            </w:r>
          </w:p>
          <w:p w14:paraId="409470D6" w14:textId="77777777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4862EB" w:rsidRPr="00AD0CF7" w14:paraId="5FA1D664" w14:textId="77777777" w:rsidTr="00421229">
        <w:tc>
          <w:tcPr>
            <w:tcW w:w="1742" w:type="dxa"/>
          </w:tcPr>
          <w:p w14:paraId="0195292A" w14:textId="77777777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PRACOWNIA</w:t>
            </w:r>
          </w:p>
          <w:p w14:paraId="5258F005" w14:textId="77777777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FIZYCZNA</w:t>
            </w:r>
          </w:p>
          <w:p w14:paraId="38FCDFC3" w14:textId="77777777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D0CF7">
              <w:rPr>
                <w:b/>
                <w:bCs/>
                <w:sz w:val="18"/>
                <w:szCs w:val="18"/>
              </w:rPr>
              <w:t>WFiIS</w:t>
            </w:r>
            <w:proofErr w:type="spellEnd"/>
            <w:r w:rsidRPr="00AD0CF7">
              <w:rPr>
                <w:b/>
                <w:bCs/>
                <w:sz w:val="18"/>
                <w:szCs w:val="18"/>
              </w:rPr>
              <w:t xml:space="preserve"> AGH</w:t>
            </w:r>
          </w:p>
        </w:tc>
        <w:tc>
          <w:tcPr>
            <w:tcW w:w="6971" w:type="dxa"/>
            <w:gridSpan w:val="4"/>
          </w:tcPr>
          <w:p w14:paraId="58210904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Temat:</w:t>
            </w:r>
          </w:p>
          <w:p w14:paraId="0663BBBE" w14:textId="59B3A20E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Dyfrakcja światła na szczelinie pojedynczej i podwójnej</w:t>
            </w:r>
          </w:p>
        </w:tc>
        <w:tc>
          <w:tcPr>
            <w:tcW w:w="1743" w:type="dxa"/>
          </w:tcPr>
          <w:p w14:paraId="3B2620F8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Nr ćwiczenia</w:t>
            </w:r>
          </w:p>
          <w:p w14:paraId="40CBA5BB" w14:textId="74B600A2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71</w:t>
            </w:r>
          </w:p>
        </w:tc>
      </w:tr>
      <w:tr w:rsidR="004862EB" w:rsidRPr="00AD0CF7" w14:paraId="3B957752" w14:textId="77777777" w:rsidTr="00421229">
        <w:tc>
          <w:tcPr>
            <w:tcW w:w="1742" w:type="dxa"/>
          </w:tcPr>
          <w:p w14:paraId="5EAAA3E7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wykonania</w:t>
            </w:r>
          </w:p>
          <w:p w14:paraId="535EAC22" w14:textId="7A06BBE5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29.04</w:t>
            </w:r>
            <w:r w:rsidRPr="00AD0CF7">
              <w:rPr>
                <w:b/>
                <w:bCs/>
                <w:sz w:val="18"/>
                <w:szCs w:val="18"/>
              </w:rPr>
              <w:t>.2025r.</w:t>
            </w:r>
          </w:p>
          <w:p w14:paraId="71FE7EAC" w14:textId="77777777" w:rsidR="004862EB" w:rsidRPr="00AD0CF7" w:rsidRDefault="004862EB" w:rsidP="00421229">
            <w:pPr>
              <w:rPr>
                <w:sz w:val="18"/>
                <w:szCs w:val="18"/>
              </w:rPr>
            </w:pPr>
          </w:p>
        </w:tc>
        <w:tc>
          <w:tcPr>
            <w:tcW w:w="1742" w:type="dxa"/>
          </w:tcPr>
          <w:p w14:paraId="4B4E8305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oddania</w:t>
            </w:r>
          </w:p>
          <w:p w14:paraId="1E053E72" w14:textId="0F45C841" w:rsidR="004862EB" w:rsidRPr="00AD0CF7" w:rsidRDefault="004862EB" w:rsidP="004212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  <w:r w:rsidRPr="00AD0CF7">
              <w:rPr>
                <w:b/>
                <w:bCs/>
                <w:sz w:val="18"/>
                <w:szCs w:val="18"/>
              </w:rPr>
              <w:t>.0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AD0CF7">
              <w:rPr>
                <w:b/>
                <w:bCs/>
                <w:sz w:val="18"/>
                <w:szCs w:val="18"/>
              </w:rPr>
              <w:t>.2025r.</w:t>
            </w:r>
          </w:p>
        </w:tc>
        <w:tc>
          <w:tcPr>
            <w:tcW w:w="1743" w:type="dxa"/>
          </w:tcPr>
          <w:p w14:paraId="4A3956E8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Zwrot do popr.</w:t>
            </w:r>
          </w:p>
        </w:tc>
        <w:tc>
          <w:tcPr>
            <w:tcW w:w="1743" w:type="dxa"/>
          </w:tcPr>
          <w:p w14:paraId="14C7E4AA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oddania</w:t>
            </w:r>
          </w:p>
        </w:tc>
        <w:tc>
          <w:tcPr>
            <w:tcW w:w="1743" w:type="dxa"/>
          </w:tcPr>
          <w:p w14:paraId="539C1431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zaliczenia</w:t>
            </w:r>
          </w:p>
        </w:tc>
        <w:tc>
          <w:tcPr>
            <w:tcW w:w="1743" w:type="dxa"/>
          </w:tcPr>
          <w:p w14:paraId="25BF6BC0" w14:textId="77777777" w:rsidR="004862EB" w:rsidRPr="00AD0CF7" w:rsidRDefault="004862EB" w:rsidP="00421229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OCENA</w:t>
            </w:r>
          </w:p>
        </w:tc>
      </w:tr>
    </w:tbl>
    <w:p w14:paraId="26E6FE46" w14:textId="77777777" w:rsidR="00366203" w:rsidRDefault="00366203"/>
    <w:p w14:paraId="54962681" w14:textId="778E4912" w:rsidR="004862EB" w:rsidRDefault="004862EB" w:rsidP="004862EB">
      <w:r>
        <w:tab/>
        <w:t xml:space="preserve">W zjawiskach dyfrakcji i interferencji ujawnia się falowy charakter </w:t>
      </w:r>
      <w:r w:rsidR="002C48DA">
        <w:br/>
      </w:r>
      <w:r>
        <w:t xml:space="preserve">światła – zjawisk tych nie sposób zrozumieć przy pomocy pojęć optyki geometrycznej. </w:t>
      </w:r>
      <w:r w:rsidR="002C48DA">
        <w:br/>
      </w:r>
      <w:r>
        <w:t xml:space="preserve">Mówimy o dyfrakcji na pojedynczej szczelinie, interferencji na układzie dwu szczelin, </w:t>
      </w:r>
      <w:r w:rsidR="002C48DA">
        <w:br/>
      </w:r>
      <w:r>
        <w:t xml:space="preserve">i siatce dyfrakcyjnej, gdy liczba szczelin jest bardzo duża. Opis teoretyczny zjawisk dyfrakcji i interferencji światła jest zasadniczo jednakowy i sprowadza się </w:t>
      </w:r>
      <w:r w:rsidR="002C48DA">
        <w:br/>
      </w:r>
      <w:r>
        <w:t xml:space="preserve">do superpozycji fal cząstkowych, wysyłanych, zgodnie z zasadą Huygensa, </w:t>
      </w:r>
      <w:r w:rsidR="002C48DA">
        <w:br/>
      </w:r>
      <w:r>
        <w:t xml:space="preserve">z obszaru szczelin. Interferencja na dwu wąskich szczelinach Rysunek 1 przedstawia wyidealizowany przypadek interferencji na dwu szczelinach S1, S2 o szerokości a małej w porównaniu do odległości między szczelinami d (a &lt;&lt; d). Odległość L szczelin </w:t>
      </w:r>
      <w:r w:rsidR="002C48DA">
        <w:br/>
      </w:r>
      <w:r>
        <w:t xml:space="preserve">od ekranu jest duża w porównaniu z odległością między szczelinami b. </w:t>
      </w:r>
      <w:r w:rsidR="002C48DA">
        <w:br/>
      </w:r>
      <w:r>
        <w:t xml:space="preserve">Interesuje nas  natężenie światła obserwowane w punkcie P ekranu, </w:t>
      </w:r>
      <w:r w:rsidR="002C48DA">
        <w:br/>
      </w:r>
      <w:r>
        <w:t>którego położenie określa kąt θ względnie odległość x od środka ekranu.</w:t>
      </w:r>
    </w:p>
    <w:p w14:paraId="06854CD6" w14:textId="77777777" w:rsidR="00973F21" w:rsidRDefault="00973F21" w:rsidP="004862EB"/>
    <w:p w14:paraId="6CE06097" w14:textId="44399873" w:rsidR="00973F21" w:rsidRDefault="00973F21" w:rsidP="004862EB">
      <w:r>
        <w:rPr>
          <w:noProof/>
        </w:rPr>
        <w:drawing>
          <wp:inline distT="0" distB="0" distL="0" distR="0" wp14:anchorId="5D069EFF" wp14:editId="620E8EE7">
            <wp:extent cx="4253023" cy="2718238"/>
            <wp:effectExtent l="0" t="0" r="14605" b="6350"/>
            <wp:docPr id="964888512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DF5E75AD-709D-2FE3-0FB7-A0BC1AE454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543575">
        <w:br/>
      </w:r>
      <w:r>
        <w:t>Wykres zależności natężenie światła od położenia detektora dla szczeliny pojedynczej</w:t>
      </w:r>
    </w:p>
    <w:p w14:paraId="5423E0F8" w14:textId="7FDDAE27" w:rsidR="00973F21" w:rsidRDefault="00973F21" w:rsidP="004862EB">
      <w:r>
        <w:rPr>
          <w:noProof/>
        </w:rPr>
        <w:lastRenderedPageBreak/>
        <w:drawing>
          <wp:inline distT="0" distB="0" distL="0" distR="0" wp14:anchorId="7338800C" wp14:editId="5995479D">
            <wp:extent cx="4253023" cy="2725860"/>
            <wp:effectExtent l="0" t="0" r="14605" b="17780"/>
            <wp:docPr id="5118394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663EB74-E642-4300-8D34-690C4F9D29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543575">
        <w:br/>
      </w:r>
      <w:r>
        <w:t>Wykres</w:t>
      </w:r>
      <w:r>
        <w:t xml:space="preserve"> z użyciem skali logarytmicznej na osi pionowej</w:t>
      </w:r>
      <w:r>
        <w:t xml:space="preserve"> zależności natężenie światła </w:t>
      </w:r>
      <w:r w:rsidR="002C48DA">
        <w:br/>
      </w:r>
      <w:r>
        <w:t>od położenia detektora dla szczeliny pojedynczej</w:t>
      </w:r>
    </w:p>
    <w:p w14:paraId="22643D0A" w14:textId="77777777" w:rsidR="00973F21" w:rsidRDefault="00973F21" w:rsidP="004862EB"/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701"/>
        <w:gridCol w:w="1843"/>
        <w:gridCol w:w="1276"/>
        <w:gridCol w:w="1984"/>
      </w:tblGrid>
      <w:tr w:rsidR="00973F21" w:rsidRPr="00973F21" w14:paraId="0B9BABBD" w14:textId="77777777" w:rsidTr="00973F21">
        <w:trPr>
          <w:trHeight w:val="28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C63CF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Element obrazu dyfrakcyjnego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D2F8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Położenie z lewej </w:t>
            </w:r>
            <w:proofErr w:type="spellStart"/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x_l</w:t>
            </w:r>
            <w:proofErr w:type="spellEnd"/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[mm]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349C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Położenie z prawej </w:t>
            </w:r>
            <w:proofErr w:type="spellStart"/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x_p</w:t>
            </w:r>
            <w:proofErr w:type="spellEnd"/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[mm]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7871" w14:textId="77777777" w:rsid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x=(</w:t>
            </w:r>
            <w:proofErr w:type="spellStart"/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x_p-x_l</w:t>
            </w:r>
            <w:proofErr w:type="spellEnd"/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)/2</w:t>
            </w:r>
          </w:p>
          <w:p w14:paraId="67460735" w14:textId="77777777" w:rsidR="00407EFF" w:rsidRPr="00973F21" w:rsidRDefault="00407EFF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F617D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Obliczona szerokość szczeliny d [mm]</w:t>
            </w:r>
          </w:p>
        </w:tc>
      </w:tr>
      <w:tr w:rsidR="00973F21" w:rsidRPr="00973F21" w14:paraId="07C6D10D" w14:textId="77777777" w:rsidTr="00973F21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3565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 minimum (P)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54553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14EB3" w14:textId="21FBC74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2927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6,9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8AE62" w14:textId="79B45902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0,06391</w:t>
            </w:r>
          </w:p>
        </w:tc>
      </w:tr>
      <w:tr w:rsidR="00973F21" w:rsidRPr="00973F21" w14:paraId="55CF5878" w14:textId="77777777" w:rsidTr="00973F21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EA554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 maksimum boczne (P)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97DE6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9,2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E075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10,2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C4BE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9,7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27780" w14:textId="1C4797A3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0,068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20</w:t>
            </w:r>
          </w:p>
        </w:tc>
      </w:tr>
      <w:tr w:rsidR="00973F21" w:rsidRPr="00973F21" w14:paraId="58D5F74C" w14:textId="77777777" w:rsidTr="00973F21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CDD0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 minimum (P)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14C5A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12,4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ADD7B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13,4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87C9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12,9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8E42B" w14:textId="6F0280E9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0,06837</w:t>
            </w:r>
          </w:p>
        </w:tc>
      </w:tr>
      <w:tr w:rsidR="00973F21" w:rsidRPr="00973F21" w14:paraId="7F27A7FA" w14:textId="77777777" w:rsidTr="00973F21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D08DC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 maksimum boczne (P)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9A921" w14:textId="225A64E5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,0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A1C38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15,6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98A41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15,3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9A766" w14:textId="778BD0D4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0,0720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</w:t>
            </w:r>
          </w:p>
        </w:tc>
      </w:tr>
      <w:tr w:rsidR="00973F21" w:rsidRPr="00973F21" w14:paraId="1AF56575" w14:textId="77777777" w:rsidTr="00973F21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41D4E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 minimum (L)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FA00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5,2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7A279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5,4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0D8F2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5,3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F7F59" w14:textId="3FF1EF40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0,0832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</w:t>
            </w:r>
          </w:p>
        </w:tc>
      </w:tr>
      <w:tr w:rsidR="00973F21" w:rsidRPr="00973F21" w14:paraId="7C1D09E9" w14:textId="77777777" w:rsidTr="00973F21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1FC90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 maksimum boczne (L)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30FF5" w14:textId="466BAC1F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,0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7F635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8,2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D1EAE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8,1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EC15E" w14:textId="45FE5D16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0,0816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</w:t>
            </w:r>
          </w:p>
        </w:tc>
      </w:tr>
      <w:tr w:rsidR="00973F21" w:rsidRPr="00973F21" w14:paraId="3032BC03" w14:textId="77777777" w:rsidTr="00973F21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3CE3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 minimum (L)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69314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10,8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52C19" w14:textId="2558F6C2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9AB83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11,4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59C88" w14:textId="47AAC99B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0,0773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</w:t>
            </w:r>
          </w:p>
        </w:tc>
      </w:tr>
      <w:tr w:rsidR="00973F21" w:rsidRPr="00973F21" w14:paraId="18EB1E52" w14:textId="77777777" w:rsidTr="00973F21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3982E" w14:textId="77777777" w:rsidR="00973F21" w:rsidRPr="00973F21" w:rsidRDefault="00973F21" w:rsidP="00973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 maksimum boczne (L)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1F56C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13,2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132D6" w14:textId="37833445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8064B" w14:textId="77777777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13,6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6612F" w14:textId="28157E2B" w:rsidR="00973F21" w:rsidRPr="00973F21" w:rsidRDefault="00973F21" w:rsidP="00973F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73F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0,0810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</w:t>
            </w:r>
          </w:p>
        </w:tc>
      </w:tr>
    </w:tbl>
    <w:p w14:paraId="0F96CF33" w14:textId="06A292C8" w:rsidR="00973F21" w:rsidRDefault="00407EFF" w:rsidP="004862EB">
      <w:r>
        <w:t>Położenia maksimów i minimów natężenia światła</w:t>
      </w:r>
    </w:p>
    <w:p w14:paraId="78F13487" w14:textId="77777777" w:rsidR="00407EFF" w:rsidRDefault="00407EFF" w:rsidP="004862EB"/>
    <w:p w14:paraId="73639F3E" w14:textId="344F3668" w:rsidR="00973F21" w:rsidRDefault="00973F21" w:rsidP="004862EB">
      <w:r>
        <w:t xml:space="preserve">Wzór na szerokość szczeliny d [mm] został wyprowadzony ze wzorów na minima </w:t>
      </w:r>
      <w:r w:rsidR="002C48DA">
        <w:br/>
      </w:r>
      <w:r>
        <w:t>i maksyma natężenia światła.</w:t>
      </w:r>
    </w:p>
    <w:p w14:paraId="32919AEC" w14:textId="7FB72A93" w:rsidR="00973F21" w:rsidRPr="00973F21" w:rsidRDefault="00973F21" w:rsidP="004862E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λL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 xml:space="preserve">          oraz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≅(m+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λL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8FA2BE5" w14:textId="77777777" w:rsidR="00863185" w:rsidRDefault="00973F21" w:rsidP="004862EB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w:r>
        <w:rPr>
          <w:rFonts w:ascii="Cambria Math" w:eastAsiaTheme="minorEastAsia" w:hAnsi="Cambria Math"/>
        </w:rPr>
        <w:t>λ</w:t>
      </w:r>
      <w:r>
        <w:rPr>
          <w:rFonts w:eastAsiaTheme="minorEastAsia"/>
        </w:rPr>
        <w:t xml:space="preserve"> to długość fali </w:t>
      </w:r>
      <w:r w:rsidR="00863185">
        <w:rPr>
          <w:rFonts w:eastAsiaTheme="minorEastAsia"/>
        </w:rPr>
        <w:t>światła lasera użytego w doświadczeniu, m to numer minimum/maksimum a L to odległość między szczeliną a ekranem.</w:t>
      </w:r>
    </w:p>
    <w:p w14:paraId="1E4361CE" w14:textId="5DE6F1F8" w:rsidR="00863185" w:rsidRDefault="00863185" w:rsidP="004862EB">
      <w:pPr>
        <w:rPr>
          <w:rFonts w:eastAsiaTheme="minorEastAsia"/>
        </w:rPr>
      </w:pPr>
      <w:r>
        <w:rPr>
          <w:rFonts w:eastAsiaTheme="minorEastAsia"/>
        </w:rPr>
        <w:t xml:space="preserve">Średnia otrzymana </w:t>
      </w:r>
      <w:r w:rsidR="00543575">
        <w:rPr>
          <w:rFonts w:eastAsiaTheme="minorEastAsia"/>
        </w:rPr>
        <w:t>doświadczalnie</w:t>
      </w:r>
      <w:r>
        <w:rPr>
          <w:rFonts w:eastAsiaTheme="minorEastAsia"/>
        </w:rPr>
        <w:t xml:space="preserve"> szerokość szczeliny to 0,07448 mm, </w:t>
      </w:r>
      <w:r w:rsidR="002C48DA">
        <w:rPr>
          <w:rFonts w:eastAsiaTheme="minorEastAsia"/>
        </w:rPr>
        <w:br/>
      </w:r>
      <w:r>
        <w:rPr>
          <w:rFonts w:eastAsiaTheme="minorEastAsia"/>
        </w:rPr>
        <w:t>a jej  niepewność została obliczona ze wzoru:</w:t>
      </w:r>
    </w:p>
    <w:p w14:paraId="023B06AB" w14:textId="19334FE5" w:rsidR="00973F21" w:rsidRPr="00543575" w:rsidRDefault="00863185" w:rsidP="004862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=d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u(λ)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u(L)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u(x)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1E47DC2D" w14:textId="77777777" w:rsidR="00543575" w:rsidRDefault="00543575" w:rsidP="004862EB">
      <w:pPr>
        <w:rPr>
          <w:rFonts w:eastAsiaTheme="minorEastAsia"/>
        </w:rPr>
      </w:pPr>
    </w:p>
    <w:p w14:paraId="6FB5509C" w14:textId="19E26BA2" w:rsidR="00543575" w:rsidRDefault="00543575" w:rsidP="004862EB">
      <w:pPr>
        <w:rPr>
          <w:rFonts w:eastAsiaTheme="minorEastAsia"/>
        </w:rPr>
      </w:pPr>
      <w:r>
        <w:rPr>
          <w:rFonts w:eastAsiaTheme="minorEastAsia"/>
        </w:rPr>
        <w:t>Z niepewnościami pomiarowymi równymi:</w:t>
      </w:r>
    </w:p>
    <w:p w14:paraId="4C37B842" w14:textId="08892152" w:rsidR="00543575" w:rsidRDefault="00543575" w:rsidP="004862EB">
      <w:pPr>
        <w:rPr>
          <w:rFonts w:eastAsiaTheme="minorEastAsia"/>
        </w:rPr>
      </w:pPr>
      <w:r>
        <w:rPr>
          <w:rFonts w:eastAsiaTheme="minorEastAsia"/>
        </w:rPr>
        <w:t xml:space="preserve">u(λ) = 0,07 </w:t>
      </w:r>
      <w:proofErr w:type="spellStart"/>
      <w:r>
        <w:rPr>
          <w:rFonts w:eastAsiaTheme="minorEastAsia"/>
        </w:rPr>
        <w:t>um</w:t>
      </w:r>
      <w:proofErr w:type="spellEnd"/>
    </w:p>
    <w:p w14:paraId="1CEE01F3" w14:textId="564823B5" w:rsidR="00543575" w:rsidRDefault="00543575" w:rsidP="004862EB">
      <w:pPr>
        <w:rPr>
          <w:rFonts w:eastAsiaTheme="minorEastAsia"/>
        </w:rPr>
      </w:pPr>
      <w:r>
        <w:rPr>
          <w:rFonts w:eastAsiaTheme="minorEastAsia"/>
        </w:rPr>
        <w:t>u(L) = 1 mm</w:t>
      </w:r>
    </w:p>
    <w:p w14:paraId="396D4C9E" w14:textId="04FC1ECB" w:rsidR="00543575" w:rsidRDefault="00543575" w:rsidP="004862EB">
      <w:pPr>
        <w:rPr>
          <w:rFonts w:eastAsiaTheme="minorEastAsia"/>
        </w:rPr>
      </w:pPr>
      <w:r>
        <w:rPr>
          <w:rFonts w:eastAsiaTheme="minorEastAsia"/>
        </w:rPr>
        <w:t>u(x) = 0,1 mm</w:t>
      </w:r>
    </w:p>
    <w:p w14:paraId="537E1676" w14:textId="6D9A9AA0" w:rsidR="007A22B9" w:rsidRDefault="007A22B9" w:rsidP="004862EB">
      <w:pPr>
        <w:rPr>
          <w:rFonts w:eastAsiaTheme="minorEastAsia"/>
        </w:rPr>
      </w:pPr>
      <w:r>
        <w:rPr>
          <w:rFonts w:eastAsiaTheme="minorEastAsia"/>
        </w:rPr>
        <w:t>u(d) jest równe 8,28e-</w:t>
      </w:r>
      <w:r w:rsidR="005D064A">
        <w:rPr>
          <w:rFonts w:eastAsiaTheme="minorEastAsia"/>
        </w:rPr>
        <w:t>3 mm</w:t>
      </w:r>
    </w:p>
    <w:p w14:paraId="68D87A27" w14:textId="77777777" w:rsidR="007A22B9" w:rsidRDefault="007A22B9" w:rsidP="004862EB">
      <w:pPr>
        <w:rPr>
          <w:rFonts w:eastAsiaTheme="minorEastAsia"/>
        </w:rPr>
      </w:pPr>
    </w:p>
    <w:p w14:paraId="6D4F8DAB" w14:textId="44A80019" w:rsidR="00407EFF" w:rsidRDefault="00407EFF" w:rsidP="004862EB">
      <w:pPr>
        <w:rPr>
          <w:rFonts w:eastAsiaTheme="minorEastAsia"/>
        </w:rPr>
      </w:pPr>
      <w:r>
        <w:rPr>
          <w:rFonts w:eastAsiaTheme="minorEastAsia"/>
        </w:rPr>
        <w:t>Natężenie światła w maksimum głównym:</w:t>
      </w:r>
      <w:r>
        <w:rPr>
          <w:rFonts w:eastAsiaTheme="minorEastAsia"/>
        </w:rPr>
        <w:tab/>
        <w:t>I_0 = 8,8 [j. u.]</w:t>
      </w:r>
    </w:p>
    <w:tbl>
      <w:tblPr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418"/>
        <w:gridCol w:w="1559"/>
        <w:gridCol w:w="1985"/>
        <w:gridCol w:w="1984"/>
      </w:tblGrid>
      <w:tr w:rsidR="007A22B9" w:rsidRPr="007A22B9" w14:paraId="4F2BF40F" w14:textId="77777777" w:rsidTr="007A22B9">
        <w:trPr>
          <w:trHeight w:val="28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C8715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Element obrazu dyfrakcyjnego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6F70F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Natężenie z lewej </w:t>
            </w:r>
            <w:proofErr w:type="spellStart"/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I_l</w:t>
            </w:r>
            <w:proofErr w:type="spellEnd"/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[j. u.]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0FC44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Natężenie z prawej </w:t>
            </w:r>
            <w:proofErr w:type="spellStart"/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I_p</w:t>
            </w:r>
            <w:proofErr w:type="spellEnd"/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[j. u.]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A77AC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Natężenie względne doświadczalne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DD972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Natężenie względne teoretyczne</w:t>
            </w:r>
          </w:p>
        </w:tc>
      </w:tr>
      <w:tr w:rsidR="007A22B9" w:rsidRPr="007A22B9" w14:paraId="3E70280B" w14:textId="77777777" w:rsidTr="007A22B9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EB0D9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 maksimum boczne (P)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36706" w14:textId="78431A53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42421" w14:textId="3F5D4594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BC63" w14:textId="50665A2C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0,0227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9F6DC" w14:textId="003208C6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0,0227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</w:p>
        </w:tc>
      </w:tr>
      <w:tr w:rsidR="007A22B9" w:rsidRPr="007A22B9" w14:paraId="212472CA" w14:textId="77777777" w:rsidTr="007A22B9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D0AD4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 maksimum boczne (P)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5693E" w14:textId="77777777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33DAC" w14:textId="77777777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1DAA2" w14:textId="21B77801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0,0068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48F3" w14:textId="599DBD0A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0,0068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</w:t>
            </w:r>
          </w:p>
        </w:tc>
      </w:tr>
      <w:tr w:rsidR="007A22B9" w:rsidRPr="007A22B9" w14:paraId="5E06C4EC" w14:textId="77777777" w:rsidTr="007A22B9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6110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 maksimum boczne (L)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C66B2" w14:textId="77777777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CAA3C" w14:textId="77777777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B8509" w14:textId="4FF49143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0,025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B5774" w14:textId="072FAAED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0,025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00</w:t>
            </w:r>
          </w:p>
        </w:tc>
      </w:tr>
      <w:tr w:rsidR="007A22B9" w:rsidRPr="007A22B9" w14:paraId="3F081189" w14:textId="77777777" w:rsidTr="007A22B9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6C06" w14:textId="77777777" w:rsidR="007A22B9" w:rsidRPr="007A22B9" w:rsidRDefault="007A22B9" w:rsidP="007A22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 maksimum boczne (L)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F74D" w14:textId="77777777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D05A2" w14:textId="77777777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0EB0" w14:textId="257B38C9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0,00568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652ED" w14:textId="7B52B501" w:rsidR="007A22B9" w:rsidRPr="007A22B9" w:rsidRDefault="007A22B9" w:rsidP="007A22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A22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0,0068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</w:t>
            </w:r>
          </w:p>
        </w:tc>
      </w:tr>
    </w:tbl>
    <w:p w14:paraId="65D6DE26" w14:textId="706DC3EB" w:rsidR="007A22B9" w:rsidRDefault="00407EFF" w:rsidP="004862EB">
      <w:pPr>
        <w:rPr>
          <w:rFonts w:eastAsiaTheme="minorEastAsia"/>
        </w:rPr>
      </w:pPr>
      <w:r>
        <w:rPr>
          <w:rFonts w:eastAsiaTheme="minorEastAsia"/>
        </w:rPr>
        <w:t>Natężenie światła w maksimach bocznych</w:t>
      </w:r>
    </w:p>
    <w:p w14:paraId="5927CAF4" w14:textId="77777777" w:rsidR="00407EFF" w:rsidRDefault="00407EFF" w:rsidP="004862EB">
      <w:pPr>
        <w:rPr>
          <w:rFonts w:eastAsiaTheme="minorEastAsia"/>
        </w:rPr>
      </w:pPr>
    </w:p>
    <w:p w14:paraId="6A3F448F" w14:textId="56F24D77" w:rsidR="00407EFF" w:rsidRDefault="00407EFF" w:rsidP="004862EB">
      <w:r>
        <w:rPr>
          <w:noProof/>
        </w:rPr>
        <w:drawing>
          <wp:inline distT="0" distB="0" distL="0" distR="0" wp14:anchorId="0E39D75D" wp14:editId="5C07C6BA">
            <wp:extent cx="4570811" cy="2858085"/>
            <wp:effectExtent l="0" t="0" r="1270" b="0"/>
            <wp:docPr id="127466902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82553721-9B2C-1D14-FE3E-386BEEC64F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rFonts w:eastAsiaTheme="minorEastAsia"/>
        </w:rPr>
        <w:br/>
      </w:r>
      <w:r>
        <w:t>Wykres zależności natężenie światła od położenia detektora dla szczeliny po</w:t>
      </w:r>
      <w:r>
        <w:t>dwójnej</w:t>
      </w:r>
    </w:p>
    <w:p w14:paraId="0CD9802C" w14:textId="77777777" w:rsidR="00407EFF" w:rsidRDefault="00407EFF" w:rsidP="004862EB"/>
    <w:p w14:paraId="79B05237" w14:textId="77777777" w:rsidR="00407EFF" w:rsidRDefault="00407EFF" w:rsidP="004862EB"/>
    <w:p w14:paraId="7E89A9C9" w14:textId="77777777" w:rsidR="00407EFF" w:rsidRDefault="00407EFF" w:rsidP="004862EB"/>
    <w:p w14:paraId="743CC48E" w14:textId="77777777" w:rsidR="00407EFF" w:rsidRDefault="00407EFF" w:rsidP="004862EB"/>
    <w:tbl>
      <w:tblPr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1843"/>
        <w:gridCol w:w="1984"/>
      </w:tblGrid>
      <w:tr w:rsidR="00407EFF" w:rsidRPr="00407EFF" w14:paraId="1FF59133" w14:textId="77777777" w:rsidTr="00407EFF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7A1B3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lastRenderedPageBreak/>
              <w:t>Numer maksimum |m|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3A34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Położenie z lewej </w:t>
            </w:r>
            <w:proofErr w:type="spellStart"/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x_l</w:t>
            </w:r>
            <w:proofErr w:type="spellEnd"/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[mm]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9F35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Położenie z prawej </w:t>
            </w:r>
            <w:proofErr w:type="spellStart"/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x_p</w:t>
            </w:r>
            <w:proofErr w:type="spellEnd"/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[mm]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401A2" w14:textId="77777777" w:rsid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x=(</w:t>
            </w:r>
            <w:proofErr w:type="spellStart"/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x_p+X_l</w:t>
            </w:r>
            <w:proofErr w:type="spellEnd"/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)/2 [mm]</w:t>
            </w:r>
          </w:p>
          <w:p w14:paraId="73845E36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F3308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Obliczona odległość d [mm]</w:t>
            </w:r>
          </w:p>
        </w:tc>
      </w:tr>
      <w:tr w:rsidR="00407EFF" w:rsidRPr="00407EFF" w14:paraId="705320A5" w14:textId="77777777" w:rsidTr="00407EFF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1C75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 (P)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0808F" w14:textId="263810BF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  <w:r w:rsidR="003F3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,0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0AF70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72C15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1E03" w14:textId="04281DC4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0,2133</w:t>
            </w:r>
            <w:r w:rsidR="003F3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9</w:t>
            </w:r>
          </w:p>
        </w:tc>
      </w:tr>
      <w:tr w:rsidR="00407EFF" w:rsidRPr="00407EFF" w14:paraId="7501BE77" w14:textId="77777777" w:rsidTr="00407EFF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845B0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 (P)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65291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7885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E32E5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37E52" w14:textId="15E837A9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0,23457</w:t>
            </w:r>
          </w:p>
        </w:tc>
      </w:tr>
      <w:tr w:rsidR="00407EFF" w:rsidRPr="00407EFF" w14:paraId="4E98D2AB" w14:textId="77777777" w:rsidTr="00407EFF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4E1A6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 (L)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19869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DEB1" w14:textId="76C309CF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  <w:r w:rsidR="003F38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,0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1187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95117" w14:textId="7C03C5E9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0,22810</w:t>
            </w:r>
          </w:p>
        </w:tc>
      </w:tr>
      <w:tr w:rsidR="00407EFF" w:rsidRPr="00407EFF" w14:paraId="75BEF2CA" w14:textId="77777777" w:rsidTr="00407EFF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6D8DD" w14:textId="77777777" w:rsidR="00407EFF" w:rsidRPr="00407EFF" w:rsidRDefault="00407EFF" w:rsidP="00407E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 (L)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A81F4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6E85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4A7F9" w14:textId="77777777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CFC7D" w14:textId="73C5020E" w:rsidR="00407EFF" w:rsidRPr="00407EFF" w:rsidRDefault="00407EFF" w:rsidP="00407E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407E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0,23967</w:t>
            </w:r>
          </w:p>
        </w:tc>
      </w:tr>
    </w:tbl>
    <w:p w14:paraId="6579AC56" w14:textId="42801171" w:rsidR="00407EFF" w:rsidRDefault="00D963E0" w:rsidP="004862EB">
      <w:pPr>
        <w:rPr>
          <w:rFonts w:eastAsiaTheme="minorEastAsia"/>
        </w:rPr>
      </w:pPr>
      <w:r>
        <w:rPr>
          <w:rFonts w:eastAsiaTheme="minorEastAsia"/>
        </w:rPr>
        <w:t>Położenia maksimów natężenia światła</w:t>
      </w:r>
    </w:p>
    <w:p w14:paraId="45C90C2A" w14:textId="24E388CA" w:rsidR="00D963E0" w:rsidRDefault="00D963E0" w:rsidP="004862EB">
      <w:pPr>
        <w:rPr>
          <w:rFonts w:eastAsiaTheme="minorEastAsia"/>
        </w:rPr>
      </w:pPr>
    </w:p>
    <w:p w14:paraId="62CACD62" w14:textId="1E44110F" w:rsidR="00D963E0" w:rsidRDefault="00D963E0" w:rsidP="004862EB">
      <w:pPr>
        <w:rPr>
          <w:rFonts w:eastAsiaTheme="minorEastAsia"/>
        </w:rPr>
      </w:pPr>
      <w:r>
        <w:rPr>
          <w:rFonts w:eastAsiaTheme="minorEastAsia"/>
        </w:rPr>
        <w:t>Średnia otrzymana doświadczalnie szerokość szczeliny to 0,</w:t>
      </w:r>
      <w:r w:rsidR="00350EF7">
        <w:rPr>
          <w:rFonts w:eastAsiaTheme="minorEastAsia"/>
        </w:rPr>
        <w:t>22893</w:t>
      </w:r>
      <w:r>
        <w:rPr>
          <w:rFonts w:eastAsiaTheme="minorEastAsia"/>
        </w:rPr>
        <w:t xml:space="preserve"> mm, </w:t>
      </w:r>
      <w:r w:rsidR="002C48DA">
        <w:rPr>
          <w:rFonts w:eastAsiaTheme="minorEastAsia"/>
        </w:rPr>
        <w:br/>
      </w:r>
      <w:r>
        <w:rPr>
          <w:rFonts w:eastAsiaTheme="minorEastAsia"/>
        </w:rPr>
        <w:t xml:space="preserve">a jej  niepewność </w:t>
      </w:r>
      <w:r>
        <w:rPr>
          <w:rFonts w:eastAsiaTheme="minorEastAsia"/>
        </w:rPr>
        <w:t xml:space="preserve">wynosi </w:t>
      </w:r>
      <w:r w:rsidR="00350EF7">
        <w:rPr>
          <w:rFonts w:eastAsiaTheme="minorEastAsia"/>
        </w:rPr>
        <w:t>0,02664 mm</w:t>
      </w:r>
    </w:p>
    <w:p w14:paraId="49758A4C" w14:textId="77777777" w:rsidR="00D963E0" w:rsidRDefault="00D963E0" w:rsidP="004862EB">
      <w:pPr>
        <w:rPr>
          <w:rFonts w:eastAsiaTheme="minorEastAsia"/>
        </w:rPr>
      </w:pPr>
    </w:p>
    <w:p w14:paraId="45E6BB3D" w14:textId="7689760A" w:rsidR="00D963E0" w:rsidRDefault="00D963E0" w:rsidP="004862EB">
      <w:pPr>
        <w:rPr>
          <w:rFonts w:eastAsiaTheme="minorEastAsia"/>
        </w:rPr>
      </w:pPr>
      <w:r>
        <w:rPr>
          <w:rFonts w:eastAsiaTheme="minorEastAsia"/>
        </w:rPr>
        <w:t xml:space="preserve">Stosunek </w:t>
      </w:r>
      <w:proofErr w:type="spellStart"/>
      <w:r>
        <w:rPr>
          <w:rFonts w:eastAsiaTheme="minorEastAsia"/>
        </w:rPr>
        <w:t>I_min</w:t>
      </w:r>
      <w:proofErr w:type="spellEnd"/>
      <w:r>
        <w:rPr>
          <w:rFonts w:eastAsiaTheme="minorEastAsia"/>
        </w:rPr>
        <w:t xml:space="preserve"> do </w:t>
      </w:r>
      <w:proofErr w:type="spellStart"/>
      <w:r>
        <w:rPr>
          <w:rFonts w:eastAsiaTheme="minorEastAsia"/>
        </w:rPr>
        <w:t>I_max</w:t>
      </w:r>
      <w:proofErr w:type="spellEnd"/>
      <w:r>
        <w:rPr>
          <w:rFonts w:eastAsiaTheme="minorEastAsia"/>
        </w:rPr>
        <w:t xml:space="preserve"> należy do przedziału (0,1) i jest miarą jakości obrazu interferencyjnego . Dla idealnego obrazu </w:t>
      </w:r>
      <w:proofErr w:type="spellStart"/>
      <w:r>
        <w:rPr>
          <w:rFonts w:eastAsiaTheme="minorEastAsia"/>
        </w:rPr>
        <w:t>I_min</w:t>
      </w:r>
      <w:proofErr w:type="spellEnd"/>
      <w:r>
        <w:rPr>
          <w:rFonts w:eastAsiaTheme="minorEastAsia"/>
        </w:rPr>
        <w:t xml:space="preserve"> / </w:t>
      </w:r>
      <w:proofErr w:type="spellStart"/>
      <w:r>
        <w:rPr>
          <w:rFonts w:eastAsiaTheme="minorEastAsia"/>
        </w:rPr>
        <w:t>I_max</w:t>
      </w:r>
      <w:proofErr w:type="spellEnd"/>
      <w:r>
        <w:rPr>
          <w:rFonts w:eastAsiaTheme="minorEastAsia"/>
        </w:rPr>
        <w:t xml:space="preserve"> = 0, wartość </w:t>
      </w:r>
      <w:proofErr w:type="spellStart"/>
      <w:r>
        <w:rPr>
          <w:rFonts w:eastAsiaTheme="minorEastAsia"/>
        </w:rPr>
        <w:t>I_min</w:t>
      </w:r>
      <w:proofErr w:type="spellEnd"/>
      <w:r>
        <w:rPr>
          <w:rFonts w:eastAsiaTheme="minorEastAsia"/>
        </w:rPr>
        <w:t xml:space="preserve"> / </w:t>
      </w:r>
      <w:proofErr w:type="spellStart"/>
      <w:r>
        <w:rPr>
          <w:rFonts w:eastAsiaTheme="minorEastAsia"/>
        </w:rPr>
        <w:t>I_max</w:t>
      </w:r>
      <w:proofErr w:type="spellEnd"/>
      <w:r>
        <w:rPr>
          <w:rFonts w:eastAsiaTheme="minorEastAsia"/>
        </w:rPr>
        <w:t xml:space="preserve"> = 1 odpowiada zaniknięciu prążków interferencyjnych.</w:t>
      </w:r>
    </w:p>
    <w:p w14:paraId="2CFADC37" w14:textId="71DAD7B7" w:rsidR="00D963E0" w:rsidRDefault="00D963E0" w:rsidP="004862EB">
      <w:pPr>
        <w:rPr>
          <w:rFonts w:eastAsiaTheme="minorEastAsia"/>
        </w:rPr>
      </w:pPr>
      <w:proofErr w:type="spellStart"/>
      <w:r>
        <w:rPr>
          <w:rFonts w:eastAsiaTheme="minorEastAsia"/>
        </w:rPr>
        <w:t>I_min</w:t>
      </w:r>
      <w:proofErr w:type="spellEnd"/>
      <w:r>
        <w:rPr>
          <w:rFonts w:eastAsiaTheme="minorEastAsia"/>
        </w:rPr>
        <w:t xml:space="preserve"> = 1,21</w:t>
      </w:r>
    </w:p>
    <w:p w14:paraId="5510717A" w14:textId="561B7B38" w:rsidR="00D963E0" w:rsidRDefault="00D963E0" w:rsidP="004862EB">
      <w:pPr>
        <w:rPr>
          <w:rFonts w:eastAsiaTheme="minorEastAsia"/>
        </w:rPr>
      </w:pPr>
      <w:proofErr w:type="spellStart"/>
      <w:r>
        <w:rPr>
          <w:rFonts w:eastAsiaTheme="minorEastAsia"/>
        </w:rPr>
        <w:t>I_max</w:t>
      </w:r>
      <w:proofErr w:type="spellEnd"/>
      <w:r>
        <w:rPr>
          <w:rFonts w:eastAsiaTheme="minorEastAsia"/>
        </w:rPr>
        <w:t xml:space="preserve"> = 302,80</w:t>
      </w:r>
    </w:p>
    <w:p w14:paraId="47AB85DD" w14:textId="7B44B309" w:rsidR="00D963E0" w:rsidRPr="005D064A" w:rsidRDefault="00D963E0" w:rsidP="004862E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1,21</m:t>
              </m:r>
            </m:num>
            <m:den>
              <m:r>
                <w:rPr>
                  <w:rFonts w:ascii="Cambria Math" w:eastAsiaTheme="minorEastAsia" w:hAnsi="Cambria Math"/>
                </w:rPr>
                <m:t>302,80</m:t>
              </m:r>
            </m:den>
          </m:f>
          <m:r>
            <w:rPr>
              <w:rFonts w:ascii="Cambria Math" w:eastAsiaTheme="minorEastAsia" w:hAnsi="Cambria Math"/>
            </w:rPr>
            <m:t>=0,004</m:t>
          </m:r>
        </m:oMath>
      </m:oMathPara>
    </w:p>
    <w:p w14:paraId="7A2E4915" w14:textId="77777777" w:rsidR="005D064A" w:rsidRDefault="005D064A" w:rsidP="004862EB">
      <w:pPr>
        <w:rPr>
          <w:rFonts w:eastAsiaTheme="minorEastAsia"/>
        </w:rPr>
      </w:pPr>
    </w:p>
    <w:p w14:paraId="5A238ABA" w14:textId="77777777" w:rsidR="005D064A" w:rsidRDefault="005D064A" w:rsidP="004862EB">
      <w:pPr>
        <w:rPr>
          <w:rFonts w:eastAsiaTheme="minorEastAsia"/>
          <w:b/>
          <w:bCs/>
        </w:rPr>
      </w:pPr>
      <w:r>
        <w:rPr>
          <w:rFonts w:eastAsiaTheme="minorEastAsia"/>
        </w:rPr>
        <w:tab/>
      </w:r>
      <w:r>
        <w:rPr>
          <w:rFonts w:eastAsiaTheme="minorEastAsia"/>
          <w:b/>
          <w:bCs/>
        </w:rPr>
        <w:t>Wnioski:</w:t>
      </w:r>
    </w:p>
    <w:p w14:paraId="1B998BB0" w14:textId="5533FDEA" w:rsidR="005D064A" w:rsidRPr="005D064A" w:rsidRDefault="002C48DA" w:rsidP="004862EB">
      <w:pPr>
        <w:rPr>
          <w:rFonts w:eastAsiaTheme="minorEastAsia"/>
        </w:rPr>
      </w:pPr>
      <w:r>
        <w:rPr>
          <w:rFonts w:eastAsiaTheme="minorEastAsia"/>
        </w:rPr>
        <w:t xml:space="preserve">Biorąc pod uwagę niepewności pomiarowe, otrzymane obliczeniowo szerokości szczelin odzwierciedlają ich rzeczywiste wymiary, 75 </w:t>
      </w:r>
      <w:proofErr w:type="spellStart"/>
      <w:r>
        <w:rPr>
          <w:rFonts w:eastAsiaTheme="minorEastAsia"/>
        </w:rPr>
        <w:t>um</w:t>
      </w:r>
      <w:proofErr w:type="spellEnd"/>
      <w:r>
        <w:rPr>
          <w:rFonts w:eastAsiaTheme="minorEastAsia"/>
        </w:rPr>
        <w:t xml:space="preserve"> dla szczeliny pojedynczej i 200 </w:t>
      </w:r>
      <w:proofErr w:type="spellStart"/>
      <w:r>
        <w:rPr>
          <w:rFonts w:eastAsiaTheme="minorEastAsia"/>
        </w:rPr>
        <w:t>um</w:t>
      </w:r>
      <w:proofErr w:type="spellEnd"/>
      <w:r>
        <w:rPr>
          <w:rFonts w:eastAsiaTheme="minorEastAsia"/>
        </w:rPr>
        <w:br/>
        <w:t>dla szczeliny podwójnej.</w:t>
      </w:r>
      <w:r w:rsidR="00203128">
        <w:rPr>
          <w:rFonts w:eastAsiaTheme="minorEastAsia"/>
        </w:rPr>
        <w:br/>
      </w:r>
      <w:r w:rsidR="00203128" w:rsidRPr="00203128">
        <w:rPr>
          <w:rFonts w:eastAsiaTheme="minorEastAsia"/>
        </w:rPr>
        <w:t xml:space="preserve">Zmierzona intensywność światła w maksimach bocznych koreluje z wartościami teoretycznymi, co wskazuje na dobrą zgodność eksperymentalną. </w:t>
      </w:r>
      <w:r w:rsidR="00203128">
        <w:rPr>
          <w:rFonts w:eastAsiaTheme="minorEastAsia"/>
        </w:rPr>
        <w:br/>
      </w:r>
      <w:r w:rsidR="00203128" w:rsidRPr="00203128">
        <w:rPr>
          <w:rFonts w:eastAsiaTheme="minorEastAsia"/>
        </w:rPr>
        <w:t xml:space="preserve">Stosunek </w:t>
      </w:r>
      <w:proofErr w:type="spellStart"/>
      <w:r w:rsidR="00203128" w:rsidRPr="00203128">
        <w:rPr>
          <w:rFonts w:eastAsiaTheme="minorEastAsia"/>
        </w:rPr>
        <w:t>I_min</w:t>
      </w:r>
      <w:proofErr w:type="spellEnd"/>
      <w:r w:rsidR="00203128">
        <w:rPr>
          <w:rFonts w:eastAsiaTheme="minorEastAsia"/>
        </w:rPr>
        <w:t xml:space="preserve"> </w:t>
      </w:r>
      <w:r w:rsidR="00203128" w:rsidRPr="00203128">
        <w:rPr>
          <w:rFonts w:eastAsiaTheme="minorEastAsia"/>
        </w:rPr>
        <w:t>/</w:t>
      </w:r>
      <w:r w:rsidR="00203128">
        <w:rPr>
          <w:rFonts w:eastAsiaTheme="minorEastAsia"/>
        </w:rPr>
        <w:t xml:space="preserve"> </w:t>
      </w:r>
      <w:proofErr w:type="spellStart"/>
      <w:r w:rsidR="00203128" w:rsidRPr="00203128">
        <w:rPr>
          <w:rFonts w:eastAsiaTheme="minorEastAsia"/>
        </w:rPr>
        <w:t>I_max</w:t>
      </w:r>
      <w:proofErr w:type="spellEnd"/>
      <w:r w:rsidR="00203128" w:rsidRPr="00203128">
        <w:rPr>
          <w:rFonts w:eastAsiaTheme="minorEastAsia"/>
        </w:rPr>
        <w:t>, wynoszący 0,004 dla układu podwójnej szczeliny, świadczy o wysokiej jakości obrazu interferencyjnego oraz znacznym kontrastem prążków.</w:t>
      </w:r>
      <w:r w:rsidR="00203128">
        <w:rPr>
          <w:rFonts w:eastAsiaTheme="minorEastAsia"/>
        </w:rPr>
        <w:br/>
      </w:r>
      <w:r w:rsidR="00203128" w:rsidRPr="00203128">
        <w:rPr>
          <w:rFonts w:eastAsiaTheme="minorEastAsia"/>
        </w:rPr>
        <w:t>Doświadczenie dowiodło, że zjawiska dyfrakcji i interferencji wynikają z falowej natury światła, czego nie można wytłumaczyć przy użyciu pojęć optyki geometrycznej. Obserwacja układu maksimów i minimów potwierdziła zgodność wyników z zasadą Huygensa i teorią superpozycji fal cząstkowych.</w:t>
      </w:r>
    </w:p>
    <w:sectPr w:rsidR="005D064A" w:rsidRPr="005D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EB"/>
    <w:rsid w:val="00012839"/>
    <w:rsid w:val="00203128"/>
    <w:rsid w:val="002C48DA"/>
    <w:rsid w:val="00350EF7"/>
    <w:rsid w:val="00366203"/>
    <w:rsid w:val="003F384E"/>
    <w:rsid w:val="00407EFF"/>
    <w:rsid w:val="004862EB"/>
    <w:rsid w:val="00543575"/>
    <w:rsid w:val="005D064A"/>
    <w:rsid w:val="007A22B9"/>
    <w:rsid w:val="00863185"/>
    <w:rsid w:val="008C4991"/>
    <w:rsid w:val="00973F21"/>
    <w:rsid w:val="00A24181"/>
    <w:rsid w:val="00D25B0E"/>
    <w:rsid w:val="00D9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E963D"/>
  <w15:chartTrackingRefBased/>
  <w15:docId w15:val="{B309A531-DDC1-4C19-B168-6EEB5CEC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862EB"/>
  </w:style>
  <w:style w:type="paragraph" w:styleId="Nagwek1">
    <w:name w:val="heading 1"/>
    <w:basedOn w:val="Normalny"/>
    <w:next w:val="Normalny"/>
    <w:link w:val="Nagwek1Znak"/>
    <w:uiPriority w:val="9"/>
    <w:qFormat/>
    <w:rsid w:val="0048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8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8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8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8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8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8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8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8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86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86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86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862E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862E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862E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862E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862E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862E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8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8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8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8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8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862E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862E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862E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8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862E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862EB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8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973F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2\Fizyka\fiz%20spr%207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2\Fizyka\fiz%20spr%207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2\Fizyka\fiz%20spr%207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gora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trendline>
            <c:spPr>
              <a:ln w="19050" cap="rnd">
                <a:noFill/>
                <a:prstDash val="sysDot"/>
              </a:ln>
              <a:effectLst/>
            </c:spPr>
            <c:trendlineType val="poly"/>
            <c:order val="6"/>
            <c:dispRSqr val="0"/>
            <c:dispEq val="0"/>
          </c:trendline>
          <c:xVal>
            <c:numRef>
              <c:f>Arkusz1!$B$4:$B$97</c:f>
              <c:numCache>
                <c:formatCode>General</c:formatCode>
                <c:ptCount val="94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0.6</c:v>
                </c:pt>
                <c:pt idx="4">
                  <c:v>0.8</c:v>
                </c:pt>
                <c:pt idx="5">
                  <c:v>1</c:v>
                </c:pt>
                <c:pt idx="6">
                  <c:v>1.2</c:v>
                </c:pt>
                <c:pt idx="7">
                  <c:v>1.4</c:v>
                </c:pt>
                <c:pt idx="8">
                  <c:v>1.6</c:v>
                </c:pt>
                <c:pt idx="9">
                  <c:v>1.8</c:v>
                </c:pt>
                <c:pt idx="10">
                  <c:v>2</c:v>
                </c:pt>
                <c:pt idx="11">
                  <c:v>2.2000000000000002</c:v>
                </c:pt>
                <c:pt idx="12">
                  <c:v>2.4</c:v>
                </c:pt>
                <c:pt idx="13">
                  <c:v>2.6</c:v>
                </c:pt>
                <c:pt idx="14">
                  <c:v>2.8</c:v>
                </c:pt>
                <c:pt idx="15">
                  <c:v>3</c:v>
                </c:pt>
                <c:pt idx="16">
                  <c:v>3.2</c:v>
                </c:pt>
                <c:pt idx="17">
                  <c:v>3.4</c:v>
                </c:pt>
                <c:pt idx="18">
                  <c:v>3.6</c:v>
                </c:pt>
                <c:pt idx="19">
                  <c:v>3.8</c:v>
                </c:pt>
                <c:pt idx="20">
                  <c:v>4</c:v>
                </c:pt>
                <c:pt idx="21">
                  <c:v>4.2</c:v>
                </c:pt>
                <c:pt idx="22">
                  <c:v>4.4000000000000004</c:v>
                </c:pt>
                <c:pt idx="23">
                  <c:v>4.5999999999999996</c:v>
                </c:pt>
                <c:pt idx="24">
                  <c:v>4.8</c:v>
                </c:pt>
                <c:pt idx="25">
                  <c:v>5</c:v>
                </c:pt>
                <c:pt idx="26">
                  <c:v>5.2</c:v>
                </c:pt>
                <c:pt idx="27">
                  <c:v>5.4</c:v>
                </c:pt>
                <c:pt idx="28">
                  <c:v>5.6</c:v>
                </c:pt>
                <c:pt idx="29">
                  <c:v>5.8</c:v>
                </c:pt>
                <c:pt idx="30">
                  <c:v>5.9999999999999902</c:v>
                </c:pt>
                <c:pt idx="31">
                  <c:v>6.1999999999999904</c:v>
                </c:pt>
                <c:pt idx="32">
                  <c:v>6.3999999999999897</c:v>
                </c:pt>
                <c:pt idx="33">
                  <c:v>6.5999999999999899</c:v>
                </c:pt>
                <c:pt idx="34">
                  <c:v>6.7999999999999901</c:v>
                </c:pt>
                <c:pt idx="35">
                  <c:v>6.9999999999999902</c:v>
                </c:pt>
                <c:pt idx="36">
                  <c:v>7.1999999999999904</c:v>
                </c:pt>
                <c:pt idx="37">
                  <c:v>7.3999999999999897</c:v>
                </c:pt>
                <c:pt idx="38">
                  <c:v>7.5999999999999899</c:v>
                </c:pt>
                <c:pt idx="39">
                  <c:v>7.7999999999999901</c:v>
                </c:pt>
                <c:pt idx="40">
                  <c:v>7.9999999999999902</c:v>
                </c:pt>
                <c:pt idx="41">
                  <c:v>8.1999999999999993</c:v>
                </c:pt>
                <c:pt idx="42">
                  <c:v>8.4</c:v>
                </c:pt>
                <c:pt idx="43">
                  <c:v>8.6000000000000103</c:v>
                </c:pt>
                <c:pt idx="44">
                  <c:v>8.8000000000000096</c:v>
                </c:pt>
                <c:pt idx="45">
                  <c:v>9.0000000000000107</c:v>
                </c:pt>
                <c:pt idx="46">
                  <c:v>9.2000000000000099</c:v>
                </c:pt>
                <c:pt idx="47">
                  <c:v>9.4000000000000092</c:v>
                </c:pt>
                <c:pt idx="48">
                  <c:v>9.6000000000000103</c:v>
                </c:pt>
                <c:pt idx="49">
                  <c:v>9.8000000000000096</c:v>
                </c:pt>
                <c:pt idx="50">
                  <c:v>10</c:v>
                </c:pt>
                <c:pt idx="51">
                  <c:v>10.199999999999999</c:v>
                </c:pt>
                <c:pt idx="52">
                  <c:v>10.4</c:v>
                </c:pt>
                <c:pt idx="53">
                  <c:v>10.6</c:v>
                </c:pt>
                <c:pt idx="54">
                  <c:v>10.8</c:v>
                </c:pt>
                <c:pt idx="55">
                  <c:v>11</c:v>
                </c:pt>
                <c:pt idx="56">
                  <c:v>11.2</c:v>
                </c:pt>
                <c:pt idx="57">
                  <c:v>11.4</c:v>
                </c:pt>
                <c:pt idx="58">
                  <c:v>11.6</c:v>
                </c:pt>
                <c:pt idx="59">
                  <c:v>11.8</c:v>
                </c:pt>
                <c:pt idx="60">
                  <c:v>12</c:v>
                </c:pt>
                <c:pt idx="61">
                  <c:v>12.2</c:v>
                </c:pt>
                <c:pt idx="62">
                  <c:v>12.4</c:v>
                </c:pt>
                <c:pt idx="63">
                  <c:v>12.6</c:v>
                </c:pt>
                <c:pt idx="64">
                  <c:v>12.8</c:v>
                </c:pt>
                <c:pt idx="65">
                  <c:v>13</c:v>
                </c:pt>
                <c:pt idx="66">
                  <c:v>13.2</c:v>
                </c:pt>
                <c:pt idx="67">
                  <c:v>13.4</c:v>
                </c:pt>
                <c:pt idx="68">
                  <c:v>13.6</c:v>
                </c:pt>
                <c:pt idx="69">
                  <c:v>13.8</c:v>
                </c:pt>
                <c:pt idx="70">
                  <c:v>14</c:v>
                </c:pt>
                <c:pt idx="71">
                  <c:v>14.2</c:v>
                </c:pt>
                <c:pt idx="72">
                  <c:v>14.4</c:v>
                </c:pt>
                <c:pt idx="73">
                  <c:v>14.6</c:v>
                </c:pt>
                <c:pt idx="74">
                  <c:v>14.8</c:v>
                </c:pt>
                <c:pt idx="75">
                  <c:v>15</c:v>
                </c:pt>
                <c:pt idx="76">
                  <c:v>15.2</c:v>
                </c:pt>
                <c:pt idx="77">
                  <c:v>15.4</c:v>
                </c:pt>
                <c:pt idx="78">
                  <c:v>15.6</c:v>
                </c:pt>
                <c:pt idx="79">
                  <c:v>15.8</c:v>
                </c:pt>
                <c:pt idx="80">
                  <c:v>16</c:v>
                </c:pt>
                <c:pt idx="81">
                  <c:v>16.2</c:v>
                </c:pt>
                <c:pt idx="82">
                  <c:v>16.399999999999999</c:v>
                </c:pt>
                <c:pt idx="83">
                  <c:v>16.600000000000001</c:v>
                </c:pt>
                <c:pt idx="84">
                  <c:v>16.8</c:v>
                </c:pt>
                <c:pt idx="85">
                  <c:v>17</c:v>
                </c:pt>
                <c:pt idx="86">
                  <c:v>17.2</c:v>
                </c:pt>
                <c:pt idx="87">
                  <c:v>17.399999999999999</c:v>
                </c:pt>
                <c:pt idx="88">
                  <c:v>17.600000000000001</c:v>
                </c:pt>
                <c:pt idx="89">
                  <c:v>17.8</c:v>
                </c:pt>
                <c:pt idx="90">
                  <c:v>18</c:v>
                </c:pt>
                <c:pt idx="91">
                  <c:v>18.2</c:v>
                </c:pt>
                <c:pt idx="92">
                  <c:v>18.399999999999999</c:v>
                </c:pt>
                <c:pt idx="93">
                  <c:v>18.600000000000001</c:v>
                </c:pt>
              </c:numCache>
            </c:numRef>
          </c:xVal>
          <c:yVal>
            <c:numRef>
              <c:f>Arkusz1!$C$4:$C$97</c:f>
              <c:numCache>
                <c:formatCode>General</c:formatCode>
                <c:ptCount val="94"/>
                <c:pt idx="0">
                  <c:v>8.8800000000000008</c:v>
                </c:pt>
                <c:pt idx="1">
                  <c:v>8.66</c:v>
                </c:pt>
                <c:pt idx="2">
                  <c:v>8.2899999999999991</c:v>
                </c:pt>
                <c:pt idx="3">
                  <c:v>7.65</c:v>
                </c:pt>
                <c:pt idx="4">
                  <c:v>7.17</c:v>
                </c:pt>
                <c:pt idx="5">
                  <c:v>6.88</c:v>
                </c:pt>
                <c:pt idx="6">
                  <c:v>6.77</c:v>
                </c:pt>
                <c:pt idx="7">
                  <c:v>6.81</c:v>
                </c:pt>
                <c:pt idx="8">
                  <c:v>6.8</c:v>
                </c:pt>
                <c:pt idx="9">
                  <c:v>6.91</c:v>
                </c:pt>
                <c:pt idx="10">
                  <c:v>6.91</c:v>
                </c:pt>
                <c:pt idx="11">
                  <c:v>6.92</c:v>
                </c:pt>
                <c:pt idx="12">
                  <c:v>6.81</c:v>
                </c:pt>
                <c:pt idx="13">
                  <c:v>6.51</c:v>
                </c:pt>
                <c:pt idx="14">
                  <c:v>6.21</c:v>
                </c:pt>
                <c:pt idx="15">
                  <c:v>5.78</c:v>
                </c:pt>
                <c:pt idx="16">
                  <c:v>5.0999999999999996</c:v>
                </c:pt>
                <c:pt idx="17">
                  <c:v>4.4000000000000004</c:v>
                </c:pt>
                <c:pt idx="18">
                  <c:v>3.6</c:v>
                </c:pt>
                <c:pt idx="19">
                  <c:v>2.91</c:v>
                </c:pt>
                <c:pt idx="20">
                  <c:v>2.4500000000000002</c:v>
                </c:pt>
                <c:pt idx="21">
                  <c:v>1.94</c:v>
                </c:pt>
                <c:pt idx="22">
                  <c:v>1.56</c:v>
                </c:pt>
                <c:pt idx="23">
                  <c:v>1.21</c:v>
                </c:pt>
                <c:pt idx="24">
                  <c:v>0.93</c:v>
                </c:pt>
                <c:pt idx="25">
                  <c:v>0.75</c:v>
                </c:pt>
                <c:pt idx="26">
                  <c:v>0.57999999999999996</c:v>
                </c:pt>
                <c:pt idx="27">
                  <c:v>0.43</c:v>
                </c:pt>
                <c:pt idx="28">
                  <c:v>0.3</c:v>
                </c:pt>
                <c:pt idx="29">
                  <c:v>0.2</c:v>
                </c:pt>
                <c:pt idx="30">
                  <c:v>0.12</c:v>
                </c:pt>
                <c:pt idx="31">
                  <c:v>0.05</c:v>
                </c:pt>
                <c:pt idx="32">
                  <c:v>0.04</c:v>
                </c:pt>
                <c:pt idx="33">
                  <c:v>0.01</c:v>
                </c:pt>
                <c:pt idx="34">
                  <c:v>0</c:v>
                </c:pt>
                <c:pt idx="35">
                  <c:v>0</c:v>
                </c:pt>
                <c:pt idx="36">
                  <c:v>0.01</c:v>
                </c:pt>
                <c:pt idx="37">
                  <c:v>0.02</c:v>
                </c:pt>
                <c:pt idx="38">
                  <c:v>0.03</c:v>
                </c:pt>
                <c:pt idx="39">
                  <c:v>0.05</c:v>
                </c:pt>
                <c:pt idx="40">
                  <c:v>7.0000000000000007E-2</c:v>
                </c:pt>
                <c:pt idx="41">
                  <c:v>0.1</c:v>
                </c:pt>
                <c:pt idx="42">
                  <c:v>0.11</c:v>
                </c:pt>
                <c:pt idx="43">
                  <c:v>0.12</c:v>
                </c:pt>
                <c:pt idx="44">
                  <c:v>0.15</c:v>
                </c:pt>
                <c:pt idx="45">
                  <c:v>0.18</c:v>
                </c:pt>
                <c:pt idx="46">
                  <c:v>0.2</c:v>
                </c:pt>
                <c:pt idx="47">
                  <c:v>0.2</c:v>
                </c:pt>
                <c:pt idx="48">
                  <c:v>0.19</c:v>
                </c:pt>
                <c:pt idx="49">
                  <c:v>0.19</c:v>
                </c:pt>
                <c:pt idx="50">
                  <c:v>0.2</c:v>
                </c:pt>
                <c:pt idx="51">
                  <c:v>0.2</c:v>
                </c:pt>
                <c:pt idx="52">
                  <c:v>0.16</c:v>
                </c:pt>
                <c:pt idx="53">
                  <c:v>0.13</c:v>
                </c:pt>
                <c:pt idx="54">
                  <c:v>0.11</c:v>
                </c:pt>
                <c:pt idx="55">
                  <c:v>0.09</c:v>
                </c:pt>
                <c:pt idx="56">
                  <c:v>7.0000000000000007E-2</c:v>
                </c:pt>
                <c:pt idx="57">
                  <c:v>0.04</c:v>
                </c:pt>
                <c:pt idx="58">
                  <c:v>0.03</c:v>
                </c:pt>
                <c:pt idx="59">
                  <c:v>0.02</c:v>
                </c:pt>
                <c:pt idx="60">
                  <c:v>0.01</c:v>
                </c:pt>
                <c:pt idx="61">
                  <c:v>0.01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0.01</c:v>
                </c:pt>
                <c:pt idx="69">
                  <c:v>0.01</c:v>
                </c:pt>
                <c:pt idx="70">
                  <c:v>0.02</c:v>
                </c:pt>
                <c:pt idx="71">
                  <c:v>0.03</c:v>
                </c:pt>
                <c:pt idx="72">
                  <c:v>0.04</c:v>
                </c:pt>
                <c:pt idx="73">
                  <c:v>0.04</c:v>
                </c:pt>
                <c:pt idx="74">
                  <c:v>0.05</c:v>
                </c:pt>
                <c:pt idx="75">
                  <c:v>0.06</c:v>
                </c:pt>
                <c:pt idx="76">
                  <c:v>0.06</c:v>
                </c:pt>
                <c:pt idx="77">
                  <c:v>0.06</c:v>
                </c:pt>
                <c:pt idx="78">
                  <c:v>0.06</c:v>
                </c:pt>
                <c:pt idx="79">
                  <c:v>0.05</c:v>
                </c:pt>
                <c:pt idx="80">
                  <c:v>0.05</c:v>
                </c:pt>
                <c:pt idx="81">
                  <c:v>0.05</c:v>
                </c:pt>
                <c:pt idx="82">
                  <c:v>0.04</c:v>
                </c:pt>
                <c:pt idx="83">
                  <c:v>0.03</c:v>
                </c:pt>
                <c:pt idx="84">
                  <c:v>0.02</c:v>
                </c:pt>
                <c:pt idx="85">
                  <c:v>0.02</c:v>
                </c:pt>
                <c:pt idx="86">
                  <c:v>0.02</c:v>
                </c:pt>
                <c:pt idx="87">
                  <c:v>0.01</c:v>
                </c:pt>
                <c:pt idx="88">
                  <c:v>0.01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D28-4432-8585-D8A9123245FB}"/>
            </c:ext>
          </c:extLst>
        </c:ser>
        <c:ser>
          <c:idx val="1"/>
          <c:order val="1"/>
          <c:tx>
            <c:v>dol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trendline>
            <c:spPr>
              <a:ln w="19050" cap="rnd">
                <a:noFill/>
                <a:prstDash val="sysDot"/>
              </a:ln>
              <a:effectLst/>
            </c:spPr>
            <c:trendlineType val="poly"/>
            <c:order val="6"/>
            <c:dispRSqr val="0"/>
            <c:dispEq val="0"/>
          </c:trendline>
          <c:xVal>
            <c:numRef>
              <c:f>Arkusz1!$E$4:$E$89</c:f>
              <c:numCache>
                <c:formatCode>General</c:formatCode>
                <c:ptCount val="86"/>
                <c:pt idx="0">
                  <c:v>0</c:v>
                </c:pt>
                <c:pt idx="1">
                  <c:v>-0.2</c:v>
                </c:pt>
                <c:pt idx="2">
                  <c:v>-0.4</c:v>
                </c:pt>
                <c:pt idx="3">
                  <c:v>-0.6</c:v>
                </c:pt>
                <c:pt idx="4">
                  <c:v>-0.8</c:v>
                </c:pt>
                <c:pt idx="5">
                  <c:v>-1</c:v>
                </c:pt>
                <c:pt idx="6">
                  <c:v>-1.2</c:v>
                </c:pt>
                <c:pt idx="7">
                  <c:v>-1.4</c:v>
                </c:pt>
                <c:pt idx="8">
                  <c:v>-1.6</c:v>
                </c:pt>
                <c:pt idx="9">
                  <c:v>-1.8</c:v>
                </c:pt>
                <c:pt idx="10">
                  <c:v>-2</c:v>
                </c:pt>
                <c:pt idx="11">
                  <c:v>-2.2000000000000002</c:v>
                </c:pt>
                <c:pt idx="12">
                  <c:v>-2.4</c:v>
                </c:pt>
                <c:pt idx="13">
                  <c:v>-2.6</c:v>
                </c:pt>
                <c:pt idx="14">
                  <c:v>-2.8</c:v>
                </c:pt>
                <c:pt idx="15">
                  <c:v>-3</c:v>
                </c:pt>
                <c:pt idx="16">
                  <c:v>-3.2</c:v>
                </c:pt>
                <c:pt idx="17">
                  <c:v>-3.4</c:v>
                </c:pt>
                <c:pt idx="18">
                  <c:v>-3.6</c:v>
                </c:pt>
                <c:pt idx="19">
                  <c:v>-3.8</c:v>
                </c:pt>
                <c:pt idx="20">
                  <c:v>-4</c:v>
                </c:pt>
                <c:pt idx="21">
                  <c:v>-4.2</c:v>
                </c:pt>
                <c:pt idx="22">
                  <c:v>-4.4000000000000004</c:v>
                </c:pt>
                <c:pt idx="23">
                  <c:v>-4.5999999999999996</c:v>
                </c:pt>
                <c:pt idx="24">
                  <c:v>-4.8</c:v>
                </c:pt>
                <c:pt idx="25">
                  <c:v>-5</c:v>
                </c:pt>
                <c:pt idx="26">
                  <c:v>-5.2</c:v>
                </c:pt>
                <c:pt idx="27">
                  <c:v>-5.4</c:v>
                </c:pt>
                <c:pt idx="28">
                  <c:v>-5.6</c:v>
                </c:pt>
                <c:pt idx="29">
                  <c:v>-5.8</c:v>
                </c:pt>
                <c:pt idx="30">
                  <c:v>-6</c:v>
                </c:pt>
                <c:pt idx="31">
                  <c:v>-6.2</c:v>
                </c:pt>
                <c:pt idx="32">
                  <c:v>-6.4</c:v>
                </c:pt>
                <c:pt idx="33">
                  <c:v>-6.6</c:v>
                </c:pt>
                <c:pt idx="34">
                  <c:v>-6.8</c:v>
                </c:pt>
                <c:pt idx="35">
                  <c:v>-7</c:v>
                </c:pt>
                <c:pt idx="36">
                  <c:v>-7.2</c:v>
                </c:pt>
                <c:pt idx="37">
                  <c:v>-7.4</c:v>
                </c:pt>
                <c:pt idx="38">
                  <c:v>-7.6</c:v>
                </c:pt>
                <c:pt idx="39">
                  <c:v>-7.8</c:v>
                </c:pt>
                <c:pt idx="40">
                  <c:v>-8</c:v>
                </c:pt>
                <c:pt idx="41">
                  <c:v>-8.1999999999999993</c:v>
                </c:pt>
                <c:pt idx="42">
                  <c:v>-8.4</c:v>
                </c:pt>
                <c:pt idx="43">
                  <c:v>-8.6</c:v>
                </c:pt>
                <c:pt idx="44">
                  <c:v>-8.8000000000000007</c:v>
                </c:pt>
                <c:pt idx="45">
                  <c:v>-9</c:v>
                </c:pt>
                <c:pt idx="46">
                  <c:v>-9.1999999999999993</c:v>
                </c:pt>
                <c:pt idx="47">
                  <c:v>-9.4</c:v>
                </c:pt>
                <c:pt idx="48">
                  <c:v>-9.6</c:v>
                </c:pt>
                <c:pt idx="49">
                  <c:v>-9.8000000000000007</c:v>
                </c:pt>
                <c:pt idx="50">
                  <c:v>-10</c:v>
                </c:pt>
                <c:pt idx="51">
                  <c:v>-10.199999999999999</c:v>
                </c:pt>
                <c:pt idx="52">
                  <c:v>-10.4</c:v>
                </c:pt>
                <c:pt idx="53">
                  <c:v>-10.6</c:v>
                </c:pt>
                <c:pt idx="54">
                  <c:v>-10.8</c:v>
                </c:pt>
                <c:pt idx="55">
                  <c:v>-11</c:v>
                </c:pt>
                <c:pt idx="56">
                  <c:v>-11.2</c:v>
                </c:pt>
                <c:pt idx="57">
                  <c:v>-11.4</c:v>
                </c:pt>
                <c:pt idx="58">
                  <c:v>-11.6</c:v>
                </c:pt>
                <c:pt idx="59">
                  <c:v>-11.8</c:v>
                </c:pt>
                <c:pt idx="60">
                  <c:v>-12</c:v>
                </c:pt>
                <c:pt idx="61">
                  <c:v>-12.2</c:v>
                </c:pt>
                <c:pt idx="62">
                  <c:v>-12.4</c:v>
                </c:pt>
                <c:pt idx="63">
                  <c:v>-12.6</c:v>
                </c:pt>
                <c:pt idx="64">
                  <c:v>-12.8</c:v>
                </c:pt>
                <c:pt idx="65">
                  <c:v>-13</c:v>
                </c:pt>
                <c:pt idx="66">
                  <c:v>-13.2</c:v>
                </c:pt>
                <c:pt idx="67">
                  <c:v>-13.4</c:v>
                </c:pt>
                <c:pt idx="68">
                  <c:v>-13.6</c:v>
                </c:pt>
                <c:pt idx="69">
                  <c:v>-13.8</c:v>
                </c:pt>
                <c:pt idx="70">
                  <c:v>-14</c:v>
                </c:pt>
                <c:pt idx="71">
                  <c:v>-14.2</c:v>
                </c:pt>
                <c:pt idx="72">
                  <c:v>-14.4</c:v>
                </c:pt>
                <c:pt idx="73">
                  <c:v>-14.6</c:v>
                </c:pt>
                <c:pt idx="74">
                  <c:v>-14.8</c:v>
                </c:pt>
                <c:pt idx="75">
                  <c:v>-15</c:v>
                </c:pt>
                <c:pt idx="76">
                  <c:v>-15.2</c:v>
                </c:pt>
                <c:pt idx="77">
                  <c:v>-15.4</c:v>
                </c:pt>
                <c:pt idx="78">
                  <c:v>-15.6</c:v>
                </c:pt>
                <c:pt idx="79">
                  <c:v>-15.8</c:v>
                </c:pt>
                <c:pt idx="80">
                  <c:v>-16</c:v>
                </c:pt>
                <c:pt idx="81">
                  <c:v>-16.2</c:v>
                </c:pt>
                <c:pt idx="82">
                  <c:v>-16.399999999999999</c:v>
                </c:pt>
                <c:pt idx="83">
                  <c:v>-16.600000000000001</c:v>
                </c:pt>
                <c:pt idx="84">
                  <c:v>-16.8</c:v>
                </c:pt>
                <c:pt idx="85">
                  <c:v>-17</c:v>
                </c:pt>
              </c:numCache>
            </c:numRef>
          </c:xVal>
          <c:yVal>
            <c:numRef>
              <c:f>Arkusz1!$F$4:$F$89</c:f>
              <c:numCache>
                <c:formatCode>General</c:formatCode>
                <c:ptCount val="86"/>
                <c:pt idx="0">
                  <c:v>8.8000000000000007</c:v>
                </c:pt>
                <c:pt idx="1">
                  <c:v>8.16</c:v>
                </c:pt>
                <c:pt idx="2">
                  <c:v>7.71</c:v>
                </c:pt>
                <c:pt idx="3">
                  <c:v>7.29</c:v>
                </c:pt>
                <c:pt idx="4">
                  <c:v>6.43</c:v>
                </c:pt>
                <c:pt idx="5">
                  <c:v>5.53</c:v>
                </c:pt>
                <c:pt idx="6">
                  <c:v>4.9000000000000004</c:v>
                </c:pt>
                <c:pt idx="7">
                  <c:v>4.13</c:v>
                </c:pt>
                <c:pt idx="8">
                  <c:v>3.68</c:v>
                </c:pt>
                <c:pt idx="9">
                  <c:v>3.3</c:v>
                </c:pt>
                <c:pt idx="10">
                  <c:v>2.95</c:v>
                </c:pt>
                <c:pt idx="11">
                  <c:v>2.74</c:v>
                </c:pt>
                <c:pt idx="12">
                  <c:v>2.4</c:v>
                </c:pt>
                <c:pt idx="13">
                  <c:v>2.2000000000000002</c:v>
                </c:pt>
                <c:pt idx="14">
                  <c:v>1.87</c:v>
                </c:pt>
                <c:pt idx="15">
                  <c:v>1.61</c:v>
                </c:pt>
                <c:pt idx="16">
                  <c:v>1.21</c:v>
                </c:pt>
                <c:pt idx="17">
                  <c:v>0.99</c:v>
                </c:pt>
                <c:pt idx="18">
                  <c:v>0.65</c:v>
                </c:pt>
                <c:pt idx="19">
                  <c:v>0.44</c:v>
                </c:pt>
                <c:pt idx="20">
                  <c:v>0.3</c:v>
                </c:pt>
                <c:pt idx="21">
                  <c:v>0.15</c:v>
                </c:pt>
                <c:pt idx="22">
                  <c:v>7.0000000000000007E-2</c:v>
                </c:pt>
                <c:pt idx="23">
                  <c:v>0.04</c:v>
                </c:pt>
                <c:pt idx="24">
                  <c:v>0.02</c:v>
                </c:pt>
                <c:pt idx="25">
                  <c:v>0.01</c:v>
                </c:pt>
                <c:pt idx="26">
                  <c:v>0</c:v>
                </c:pt>
                <c:pt idx="27">
                  <c:v>0</c:v>
                </c:pt>
                <c:pt idx="28">
                  <c:v>0.01</c:v>
                </c:pt>
                <c:pt idx="29">
                  <c:v>0.02</c:v>
                </c:pt>
                <c:pt idx="30">
                  <c:v>0.04</c:v>
                </c:pt>
                <c:pt idx="31">
                  <c:v>7.0000000000000007E-2</c:v>
                </c:pt>
                <c:pt idx="32">
                  <c:v>0.09</c:v>
                </c:pt>
                <c:pt idx="33">
                  <c:v>0.11</c:v>
                </c:pt>
                <c:pt idx="34">
                  <c:v>0.13</c:v>
                </c:pt>
                <c:pt idx="35">
                  <c:v>0.14000000000000001</c:v>
                </c:pt>
                <c:pt idx="36">
                  <c:v>0.15</c:v>
                </c:pt>
                <c:pt idx="37">
                  <c:v>0.17</c:v>
                </c:pt>
                <c:pt idx="38">
                  <c:v>0.2</c:v>
                </c:pt>
                <c:pt idx="39">
                  <c:v>0.21</c:v>
                </c:pt>
                <c:pt idx="40">
                  <c:v>0.22</c:v>
                </c:pt>
                <c:pt idx="41">
                  <c:v>0.22</c:v>
                </c:pt>
                <c:pt idx="42">
                  <c:v>0.21</c:v>
                </c:pt>
                <c:pt idx="43">
                  <c:v>0.19</c:v>
                </c:pt>
                <c:pt idx="44">
                  <c:v>0.16</c:v>
                </c:pt>
                <c:pt idx="45">
                  <c:v>0.13</c:v>
                </c:pt>
                <c:pt idx="46">
                  <c:v>0.1</c:v>
                </c:pt>
                <c:pt idx="47">
                  <c:v>7.0000000000000007E-2</c:v>
                </c:pt>
                <c:pt idx="48">
                  <c:v>0.05</c:v>
                </c:pt>
                <c:pt idx="49">
                  <c:v>0.04</c:v>
                </c:pt>
                <c:pt idx="50">
                  <c:v>0.03</c:v>
                </c:pt>
                <c:pt idx="51">
                  <c:v>0.01</c:v>
                </c:pt>
                <c:pt idx="52">
                  <c:v>0.01</c:v>
                </c:pt>
                <c:pt idx="53">
                  <c:v>0.01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0.01</c:v>
                </c:pt>
                <c:pt idx="60">
                  <c:v>0</c:v>
                </c:pt>
                <c:pt idx="61">
                  <c:v>0.01</c:v>
                </c:pt>
                <c:pt idx="62">
                  <c:v>0.02</c:v>
                </c:pt>
                <c:pt idx="63">
                  <c:v>0.03</c:v>
                </c:pt>
                <c:pt idx="64">
                  <c:v>0.04</c:v>
                </c:pt>
                <c:pt idx="65">
                  <c:v>0.04</c:v>
                </c:pt>
                <c:pt idx="66">
                  <c:v>0.05</c:v>
                </c:pt>
                <c:pt idx="67">
                  <c:v>0.06</c:v>
                </c:pt>
                <c:pt idx="68">
                  <c:v>0.05</c:v>
                </c:pt>
                <c:pt idx="69">
                  <c:v>0.05</c:v>
                </c:pt>
                <c:pt idx="70">
                  <c:v>0.05</c:v>
                </c:pt>
                <c:pt idx="71">
                  <c:v>0.04</c:v>
                </c:pt>
                <c:pt idx="72">
                  <c:v>0.04</c:v>
                </c:pt>
                <c:pt idx="73">
                  <c:v>0.04</c:v>
                </c:pt>
                <c:pt idx="74">
                  <c:v>0.04</c:v>
                </c:pt>
                <c:pt idx="75">
                  <c:v>0.04</c:v>
                </c:pt>
                <c:pt idx="76">
                  <c:v>0.04</c:v>
                </c:pt>
                <c:pt idx="77">
                  <c:v>0.03</c:v>
                </c:pt>
                <c:pt idx="78">
                  <c:v>0.02</c:v>
                </c:pt>
                <c:pt idx="79">
                  <c:v>0.01</c:v>
                </c:pt>
                <c:pt idx="80">
                  <c:v>0.01</c:v>
                </c:pt>
                <c:pt idx="81">
                  <c:v>0.01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D28-4432-8585-D8A9123245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7749343"/>
        <c:axId val="527752703"/>
      </c:scatterChart>
      <c:valAx>
        <c:axId val="5277493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27752703"/>
        <c:crosses val="autoZero"/>
        <c:crossBetween val="midCat"/>
      </c:valAx>
      <c:valAx>
        <c:axId val="527752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277493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gora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dPt>
            <c:idx val="33"/>
            <c:marker>
              <c:symbol val="circle"/>
              <c:size val="5"/>
              <c:spPr>
                <a:solidFill>
                  <a:schemeClr val="accent1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BFFB-4B68-A564-2313578C8F1C}"/>
              </c:ext>
            </c:extLst>
          </c:dPt>
          <c:trendline>
            <c:spPr>
              <a:ln w="19050" cap="rnd">
                <a:noFill/>
                <a:prstDash val="sysDot"/>
              </a:ln>
              <a:effectLst/>
            </c:spPr>
            <c:trendlineType val="movingAvg"/>
            <c:period val="6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0"/>
            <c:dispEq val="0"/>
          </c:trendline>
          <c:xVal>
            <c:numRef>
              <c:f>Arkusz1!$B$4:$B$97</c:f>
              <c:numCache>
                <c:formatCode>General</c:formatCode>
                <c:ptCount val="94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0.6</c:v>
                </c:pt>
                <c:pt idx="4">
                  <c:v>0.8</c:v>
                </c:pt>
                <c:pt idx="5">
                  <c:v>1</c:v>
                </c:pt>
                <c:pt idx="6">
                  <c:v>1.2</c:v>
                </c:pt>
                <c:pt idx="7">
                  <c:v>1.4</c:v>
                </c:pt>
                <c:pt idx="8">
                  <c:v>1.6</c:v>
                </c:pt>
                <c:pt idx="9">
                  <c:v>1.8</c:v>
                </c:pt>
                <c:pt idx="10">
                  <c:v>2</c:v>
                </c:pt>
                <c:pt idx="11">
                  <c:v>2.2000000000000002</c:v>
                </c:pt>
                <c:pt idx="12">
                  <c:v>2.4</c:v>
                </c:pt>
                <c:pt idx="13">
                  <c:v>2.6</c:v>
                </c:pt>
                <c:pt idx="14">
                  <c:v>2.8</c:v>
                </c:pt>
                <c:pt idx="15">
                  <c:v>3</c:v>
                </c:pt>
                <c:pt idx="16">
                  <c:v>3.2</c:v>
                </c:pt>
                <c:pt idx="17">
                  <c:v>3.4</c:v>
                </c:pt>
                <c:pt idx="18">
                  <c:v>3.6</c:v>
                </c:pt>
                <c:pt idx="19">
                  <c:v>3.8</c:v>
                </c:pt>
                <c:pt idx="20">
                  <c:v>4</c:v>
                </c:pt>
                <c:pt idx="21">
                  <c:v>4.2</c:v>
                </c:pt>
                <c:pt idx="22">
                  <c:v>4.4000000000000004</c:v>
                </c:pt>
                <c:pt idx="23">
                  <c:v>4.5999999999999996</c:v>
                </c:pt>
                <c:pt idx="24">
                  <c:v>4.8</c:v>
                </c:pt>
                <c:pt idx="25">
                  <c:v>5</c:v>
                </c:pt>
                <c:pt idx="26">
                  <c:v>5.2</c:v>
                </c:pt>
                <c:pt idx="27">
                  <c:v>5.4</c:v>
                </c:pt>
                <c:pt idx="28">
                  <c:v>5.6</c:v>
                </c:pt>
                <c:pt idx="29">
                  <c:v>5.8</c:v>
                </c:pt>
                <c:pt idx="30">
                  <c:v>5.9999999999999902</c:v>
                </c:pt>
                <c:pt idx="31">
                  <c:v>6.1999999999999904</c:v>
                </c:pt>
                <c:pt idx="32">
                  <c:v>6.3999999999999897</c:v>
                </c:pt>
                <c:pt idx="33">
                  <c:v>6.5999999999999899</c:v>
                </c:pt>
                <c:pt idx="34">
                  <c:v>6.7999999999999901</c:v>
                </c:pt>
                <c:pt idx="35">
                  <c:v>6.9999999999999902</c:v>
                </c:pt>
                <c:pt idx="36">
                  <c:v>7.1999999999999904</c:v>
                </c:pt>
                <c:pt idx="37">
                  <c:v>7.3999999999999897</c:v>
                </c:pt>
                <c:pt idx="38">
                  <c:v>7.5999999999999899</c:v>
                </c:pt>
                <c:pt idx="39">
                  <c:v>7.7999999999999901</c:v>
                </c:pt>
                <c:pt idx="40">
                  <c:v>7.9999999999999902</c:v>
                </c:pt>
                <c:pt idx="41">
                  <c:v>8.1999999999999993</c:v>
                </c:pt>
                <c:pt idx="42">
                  <c:v>8.4</c:v>
                </c:pt>
                <c:pt idx="43">
                  <c:v>8.6000000000000103</c:v>
                </c:pt>
                <c:pt idx="44">
                  <c:v>8.8000000000000096</c:v>
                </c:pt>
                <c:pt idx="45">
                  <c:v>9.0000000000000107</c:v>
                </c:pt>
                <c:pt idx="46">
                  <c:v>9.2000000000000099</c:v>
                </c:pt>
                <c:pt idx="47">
                  <c:v>9.4000000000000092</c:v>
                </c:pt>
                <c:pt idx="48">
                  <c:v>9.6000000000000103</c:v>
                </c:pt>
                <c:pt idx="49">
                  <c:v>9.8000000000000096</c:v>
                </c:pt>
                <c:pt idx="50">
                  <c:v>10</c:v>
                </c:pt>
                <c:pt idx="51">
                  <c:v>10.199999999999999</c:v>
                </c:pt>
                <c:pt idx="52">
                  <c:v>10.4</c:v>
                </c:pt>
                <c:pt idx="53">
                  <c:v>10.6</c:v>
                </c:pt>
                <c:pt idx="54">
                  <c:v>10.8</c:v>
                </c:pt>
                <c:pt idx="55">
                  <c:v>11</c:v>
                </c:pt>
                <c:pt idx="56">
                  <c:v>11.2</c:v>
                </c:pt>
                <c:pt idx="57">
                  <c:v>11.4</c:v>
                </c:pt>
                <c:pt idx="58">
                  <c:v>11.6</c:v>
                </c:pt>
                <c:pt idx="59">
                  <c:v>11.8</c:v>
                </c:pt>
                <c:pt idx="60">
                  <c:v>12</c:v>
                </c:pt>
                <c:pt idx="61">
                  <c:v>12.2</c:v>
                </c:pt>
                <c:pt idx="62">
                  <c:v>12.4</c:v>
                </c:pt>
                <c:pt idx="63">
                  <c:v>12.6</c:v>
                </c:pt>
                <c:pt idx="64">
                  <c:v>12.8</c:v>
                </c:pt>
                <c:pt idx="65">
                  <c:v>13</c:v>
                </c:pt>
                <c:pt idx="66">
                  <c:v>13.2</c:v>
                </c:pt>
                <c:pt idx="67">
                  <c:v>13.4</c:v>
                </c:pt>
                <c:pt idx="68">
                  <c:v>13.6</c:v>
                </c:pt>
                <c:pt idx="69">
                  <c:v>13.8</c:v>
                </c:pt>
                <c:pt idx="70">
                  <c:v>14</c:v>
                </c:pt>
                <c:pt idx="71">
                  <c:v>14.2</c:v>
                </c:pt>
                <c:pt idx="72">
                  <c:v>14.4</c:v>
                </c:pt>
                <c:pt idx="73">
                  <c:v>14.6</c:v>
                </c:pt>
                <c:pt idx="74">
                  <c:v>14.8</c:v>
                </c:pt>
                <c:pt idx="75">
                  <c:v>15</c:v>
                </c:pt>
                <c:pt idx="76">
                  <c:v>15.2</c:v>
                </c:pt>
                <c:pt idx="77">
                  <c:v>15.4</c:v>
                </c:pt>
                <c:pt idx="78">
                  <c:v>15.6</c:v>
                </c:pt>
                <c:pt idx="79">
                  <c:v>15.8</c:v>
                </c:pt>
                <c:pt idx="80">
                  <c:v>16</c:v>
                </c:pt>
                <c:pt idx="81">
                  <c:v>16.2</c:v>
                </c:pt>
                <c:pt idx="82">
                  <c:v>16.399999999999999</c:v>
                </c:pt>
                <c:pt idx="83">
                  <c:v>16.600000000000001</c:v>
                </c:pt>
                <c:pt idx="84">
                  <c:v>16.8</c:v>
                </c:pt>
                <c:pt idx="85">
                  <c:v>17</c:v>
                </c:pt>
                <c:pt idx="86">
                  <c:v>17.2</c:v>
                </c:pt>
                <c:pt idx="87">
                  <c:v>17.399999999999999</c:v>
                </c:pt>
                <c:pt idx="88">
                  <c:v>17.600000000000001</c:v>
                </c:pt>
                <c:pt idx="89">
                  <c:v>17.8</c:v>
                </c:pt>
                <c:pt idx="90">
                  <c:v>18</c:v>
                </c:pt>
                <c:pt idx="91">
                  <c:v>18.2</c:v>
                </c:pt>
                <c:pt idx="92">
                  <c:v>18.399999999999999</c:v>
                </c:pt>
                <c:pt idx="93">
                  <c:v>18.600000000000001</c:v>
                </c:pt>
              </c:numCache>
            </c:numRef>
          </c:xVal>
          <c:yVal>
            <c:numRef>
              <c:f>Arkusz1!$C$4:$C$97</c:f>
              <c:numCache>
                <c:formatCode>General</c:formatCode>
                <c:ptCount val="94"/>
                <c:pt idx="0">
                  <c:v>8.8800000000000008</c:v>
                </c:pt>
                <c:pt idx="1">
                  <c:v>8.66</c:v>
                </c:pt>
                <c:pt idx="2">
                  <c:v>8.2899999999999991</c:v>
                </c:pt>
                <c:pt idx="3">
                  <c:v>7.65</c:v>
                </c:pt>
                <c:pt idx="4">
                  <c:v>7.17</c:v>
                </c:pt>
                <c:pt idx="5">
                  <c:v>6.88</c:v>
                </c:pt>
                <c:pt idx="6">
                  <c:v>6.77</c:v>
                </c:pt>
                <c:pt idx="7">
                  <c:v>6.81</c:v>
                </c:pt>
                <c:pt idx="8">
                  <c:v>6.8</c:v>
                </c:pt>
                <c:pt idx="9">
                  <c:v>6.91</c:v>
                </c:pt>
                <c:pt idx="10">
                  <c:v>6.91</c:v>
                </c:pt>
                <c:pt idx="11">
                  <c:v>6.92</c:v>
                </c:pt>
                <c:pt idx="12">
                  <c:v>6.81</c:v>
                </c:pt>
                <c:pt idx="13">
                  <c:v>6.51</c:v>
                </c:pt>
                <c:pt idx="14">
                  <c:v>6.21</c:v>
                </c:pt>
                <c:pt idx="15">
                  <c:v>5.78</c:v>
                </c:pt>
                <c:pt idx="16">
                  <c:v>5.0999999999999996</c:v>
                </c:pt>
                <c:pt idx="17">
                  <c:v>4.4000000000000004</c:v>
                </c:pt>
                <c:pt idx="18">
                  <c:v>3.6</c:v>
                </c:pt>
                <c:pt idx="19">
                  <c:v>2.91</c:v>
                </c:pt>
                <c:pt idx="20">
                  <c:v>2.4500000000000002</c:v>
                </c:pt>
                <c:pt idx="21">
                  <c:v>1.94</c:v>
                </c:pt>
                <c:pt idx="22">
                  <c:v>1.56</c:v>
                </c:pt>
                <c:pt idx="23">
                  <c:v>1.21</c:v>
                </c:pt>
                <c:pt idx="24">
                  <c:v>0.93</c:v>
                </c:pt>
                <c:pt idx="25">
                  <c:v>0.75</c:v>
                </c:pt>
                <c:pt idx="26">
                  <c:v>0.57999999999999996</c:v>
                </c:pt>
                <c:pt idx="27">
                  <c:v>0.43</c:v>
                </c:pt>
                <c:pt idx="28">
                  <c:v>0.3</c:v>
                </c:pt>
                <c:pt idx="29">
                  <c:v>0.2</c:v>
                </c:pt>
                <c:pt idx="30">
                  <c:v>0.12</c:v>
                </c:pt>
                <c:pt idx="31">
                  <c:v>0.05</c:v>
                </c:pt>
                <c:pt idx="32">
                  <c:v>0.04</c:v>
                </c:pt>
                <c:pt idx="33">
                  <c:v>0.01</c:v>
                </c:pt>
                <c:pt idx="34">
                  <c:v>0</c:v>
                </c:pt>
                <c:pt idx="35">
                  <c:v>0</c:v>
                </c:pt>
                <c:pt idx="36">
                  <c:v>0.01</c:v>
                </c:pt>
                <c:pt idx="37">
                  <c:v>0.02</c:v>
                </c:pt>
                <c:pt idx="38">
                  <c:v>0.03</c:v>
                </c:pt>
                <c:pt idx="39">
                  <c:v>0.05</c:v>
                </c:pt>
                <c:pt idx="40">
                  <c:v>7.0000000000000007E-2</c:v>
                </c:pt>
                <c:pt idx="41">
                  <c:v>0.1</c:v>
                </c:pt>
                <c:pt idx="42">
                  <c:v>0.11</c:v>
                </c:pt>
                <c:pt idx="43">
                  <c:v>0.12</c:v>
                </c:pt>
                <c:pt idx="44">
                  <c:v>0.15</c:v>
                </c:pt>
                <c:pt idx="45">
                  <c:v>0.18</c:v>
                </c:pt>
                <c:pt idx="46">
                  <c:v>0.2</c:v>
                </c:pt>
                <c:pt idx="47">
                  <c:v>0.2</c:v>
                </c:pt>
                <c:pt idx="48">
                  <c:v>0.19</c:v>
                </c:pt>
                <c:pt idx="49">
                  <c:v>0.19</c:v>
                </c:pt>
                <c:pt idx="50">
                  <c:v>0.2</c:v>
                </c:pt>
                <c:pt idx="51">
                  <c:v>0.2</c:v>
                </c:pt>
                <c:pt idx="52">
                  <c:v>0.16</c:v>
                </c:pt>
                <c:pt idx="53">
                  <c:v>0.13</c:v>
                </c:pt>
                <c:pt idx="54">
                  <c:v>0.11</c:v>
                </c:pt>
                <c:pt idx="55">
                  <c:v>0.09</c:v>
                </c:pt>
                <c:pt idx="56">
                  <c:v>7.0000000000000007E-2</c:v>
                </c:pt>
                <c:pt idx="57">
                  <c:v>0.04</c:v>
                </c:pt>
                <c:pt idx="58">
                  <c:v>0.03</c:v>
                </c:pt>
                <c:pt idx="59">
                  <c:v>0.02</c:v>
                </c:pt>
                <c:pt idx="60">
                  <c:v>0.01</c:v>
                </c:pt>
                <c:pt idx="61">
                  <c:v>0.01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0.01</c:v>
                </c:pt>
                <c:pt idx="69">
                  <c:v>0.01</c:v>
                </c:pt>
                <c:pt idx="70">
                  <c:v>0.02</c:v>
                </c:pt>
                <c:pt idx="71">
                  <c:v>0.03</c:v>
                </c:pt>
                <c:pt idx="72">
                  <c:v>0.04</c:v>
                </c:pt>
                <c:pt idx="73">
                  <c:v>0.04</c:v>
                </c:pt>
                <c:pt idx="74">
                  <c:v>0.05</c:v>
                </c:pt>
                <c:pt idx="75">
                  <c:v>0.06</c:v>
                </c:pt>
                <c:pt idx="76">
                  <c:v>0.06</c:v>
                </c:pt>
                <c:pt idx="77">
                  <c:v>0.06</c:v>
                </c:pt>
                <c:pt idx="78">
                  <c:v>0.06</c:v>
                </c:pt>
                <c:pt idx="79">
                  <c:v>0.05</c:v>
                </c:pt>
                <c:pt idx="80">
                  <c:v>0.05</c:v>
                </c:pt>
                <c:pt idx="81">
                  <c:v>0.05</c:v>
                </c:pt>
                <c:pt idx="82">
                  <c:v>0.04</c:v>
                </c:pt>
                <c:pt idx="83">
                  <c:v>0.03</c:v>
                </c:pt>
                <c:pt idx="84">
                  <c:v>0.02</c:v>
                </c:pt>
                <c:pt idx="85">
                  <c:v>0.02</c:v>
                </c:pt>
                <c:pt idx="86">
                  <c:v>0.02</c:v>
                </c:pt>
                <c:pt idx="87">
                  <c:v>0.01</c:v>
                </c:pt>
                <c:pt idx="88">
                  <c:v>0.01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FFB-4B68-A564-2313578C8F1C}"/>
            </c:ext>
          </c:extLst>
        </c:ser>
        <c:ser>
          <c:idx val="1"/>
          <c:order val="1"/>
          <c:tx>
            <c:v>dol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trendline>
            <c:spPr>
              <a:ln w="19050" cap="rnd">
                <a:noFill/>
                <a:prstDash val="sysDot"/>
              </a:ln>
              <a:effectLst/>
            </c:spPr>
            <c:trendlineType val="poly"/>
            <c:order val="6"/>
            <c:dispRSqr val="0"/>
            <c:dispEq val="0"/>
          </c:trendline>
          <c:xVal>
            <c:numRef>
              <c:f>Arkusz1!$E$4:$E$89</c:f>
              <c:numCache>
                <c:formatCode>General</c:formatCode>
                <c:ptCount val="86"/>
                <c:pt idx="0">
                  <c:v>0</c:v>
                </c:pt>
                <c:pt idx="1">
                  <c:v>-0.2</c:v>
                </c:pt>
                <c:pt idx="2">
                  <c:v>-0.4</c:v>
                </c:pt>
                <c:pt idx="3">
                  <c:v>-0.6</c:v>
                </c:pt>
                <c:pt idx="4">
                  <c:v>-0.8</c:v>
                </c:pt>
                <c:pt idx="5">
                  <c:v>-1</c:v>
                </c:pt>
                <c:pt idx="6">
                  <c:v>-1.2</c:v>
                </c:pt>
                <c:pt idx="7">
                  <c:v>-1.4</c:v>
                </c:pt>
                <c:pt idx="8">
                  <c:v>-1.6</c:v>
                </c:pt>
                <c:pt idx="9">
                  <c:v>-1.8</c:v>
                </c:pt>
                <c:pt idx="10">
                  <c:v>-2</c:v>
                </c:pt>
                <c:pt idx="11">
                  <c:v>-2.2000000000000002</c:v>
                </c:pt>
                <c:pt idx="12">
                  <c:v>-2.4</c:v>
                </c:pt>
                <c:pt idx="13">
                  <c:v>-2.6</c:v>
                </c:pt>
                <c:pt idx="14">
                  <c:v>-2.8</c:v>
                </c:pt>
                <c:pt idx="15">
                  <c:v>-3</c:v>
                </c:pt>
                <c:pt idx="16">
                  <c:v>-3.2</c:v>
                </c:pt>
                <c:pt idx="17">
                  <c:v>-3.4</c:v>
                </c:pt>
                <c:pt idx="18">
                  <c:v>-3.6</c:v>
                </c:pt>
                <c:pt idx="19">
                  <c:v>-3.8</c:v>
                </c:pt>
                <c:pt idx="20">
                  <c:v>-4</c:v>
                </c:pt>
                <c:pt idx="21">
                  <c:v>-4.2</c:v>
                </c:pt>
                <c:pt idx="22">
                  <c:v>-4.4000000000000004</c:v>
                </c:pt>
                <c:pt idx="23">
                  <c:v>-4.5999999999999996</c:v>
                </c:pt>
                <c:pt idx="24">
                  <c:v>-4.8</c:v>
                </c:pt>
                <c:pt idx="25">
                  <c:v>-5</c:v>
                </c:pt>
                <c:pt idx="26">
                  <c:v>-5.2</c:v>
                </c:pt>
                <c:pt idx="27">
                  <c:v>-5.4</c:v>
                </c:pt>
                <c:pt idx="28">
                  <c:v>-5.6</c:v>
                </c:pt>
                <c:pt idx="29">
                  <c:v>-5.8</c:v>
                </c:pt>
                <c:pt idx="30">
                  <c:v>-6</c:v>
                </c:pt>
                <c:pt idx="31">
                  <c:v>-6.2</c:v>
                </c:pt>
                <c:pt idx="32">
                  <c:v>-6.4</c:v>
                </c:pt>
                <c:pt idx="33">
                  <c:v>-6.6</c:v>
                </c:pt>
                <c:pt idx="34">
                  <c:v>-6.8</c:v>
                </c:pt>
                <c:pt idx="35">
                  <c:v>-7</c:v>
                </c:pt>
                <c:pt idx="36">
                  <c:v>-7.2</c:v>
                </c:pt>
                <c:pt idx="37">
                  <c:v>-7.4</c:v>
                </c:pt>
                <c:pt idx="38">
                  <c:v>-7.6</c:v>
                </c:pt>
                <c:pt idx="39">
                  <c:v>-7.8</c:v>
                </c:pt>
                <c:pt idx="40">
                  <c:v>-8</c:v>
                </c:pt>
                <c:pt idx="41">
                  <c:v>-8.1999999999999993</c:v>
                </c:pt>
                <c:pt idx="42">
                  <c:v>-8.4</c:v>
                </c:pt>
                <c:pt idx="43">
                  <c:v>-8.6</c:v>
                </c:pt>
                <c:pt idx="44">
                  <c:v>-8.8000000000000007</c:v>
                </c:pt>
                <c:pt idx="45">
                  <c:v>-9</c:v>
                </c:pt>
                <c:pt idx="46">
                  <c:v>-9.1999999999999993</c:v>
                </c:pt>
                <c:pt idx="47">
                  <c:v>-9.4</c:v>
                </c:pt>
                <c:pt idx="48">
                  <c:v>-9.6</c:v>
                </c:pt>
                <c:pt idx="49">
                  <c:v>-9.8000000000000007</c:v>
                </c:pt>
                <c:pt idx="50">
                  <c:v>-10</c:v>
                </c:pt>
                <c:pt idx="51">
                  <c:v>-10.199999999999999</c:v>
                </c:pt>
                <c:pt idx="52">
                  <c:v>-10.4</c:v>
                </c:pt>
                <c:pt idx="53">
                  <c:v>-10.6</c:v>
                </c:pt>
                <c:pt idx="54">
                  <c:v>-10.8</c:v>
                </c:pt>
                <c:pt idx="55">
                  <c:v>-11</c:v>
                </c:pt>
                <c:pt idx="56">
                  <c:v>-11.2</c:v>
                </c:pt>
                <c:pt idx="57">
                  <c:v>-11.4</c:v>
                </c:pt>
                <c:pt idx="58">
                  <c:v>-11.6</c:v>
                </c:pt>
                <c:pt idx="59">
                  <c:v>-11.8</c:v>
                </c:pt>
                <c:pt idx="60">
                  <c:v>-12</c:v>
                </c:pt>
                <c:pt idx="61">
                  <c:v>-12.2</c:v>
                </c:pt>
                <c:pt idx="62">
                  <c:v>-12.4</c:v>
                </c:pt>
                <c:pt idx="63">
                  <c:v>-12.6</c:v>
                </c:pt>
                <c:pt idx="64">
                  <c:v>-12.8</c:v>
                </c:pt>
                <c:pt idx="65">
                  <c:v>-13</c:v>
                </c:pt>
                <c:pt idx="66">
                  <c:v>-13.2</c:v>
                </c:pt>
                <c:pt idx="67">
                  <c:v>-13.4</c:v>
                </c:pt>
                <c:pt idx="68">
                  <c:v>-13.6</c:v>
                </c:pt>
                <c:pt idx="69">
                  <c:v>-13.8</c:v>
                </c:pt>
                <c:pt idx="70">
                  <c:v>-14</c:v>
                </c:pt>
                <c:pt idx="71">
                  <c:v>-14.2</c:v>
                </c:pt>
                <c:pt idx="72">
                  <c:v>-14.4</c:v>
                </c:pt>
                <c:pt idx="73">
                  <c:v>-14.6</c:v>
                </c:pt>
                <c:pt idx="74">
                  <c:v>-14.8</c:v>
                </c:pt>
                <c:pt idx="75">
                  <c:v>-15</c:v>
                </c:pt>
                <c:pt idx="76">
                  <c:v>-15.2</c:v>
                </c:pt>
                <c:pt idx="77">
                  <c:v>-15.4</c:v>
                </c:pt>
                <c:pt idx="78">
                  <c:v>-15.6</c:v>
                </c:pt>
                <c:pt idx="79">
                  <c:v>-15.8</c:v>
                </c:pt>
                <c:pt idx="80">
                  <c:v>-16</c:v>
                </c:pt>
                <c:pt idx="81">
                  <c:v>-16.2</c:v>
                </c:pt>
                <c:pt idx="82">
                  <c:v>-16.399999999999999</c:v>
                </c:pt>
                <c:pt idx="83">
                  <c:v>-16.600000000000001</c:v>
                </c:pt>
                <c:pt idx="84">
                  <c:v>-16.8</c:v>
                </c:pt>
                <c:pt idx="85">
                  <c:v>-17</c:v>
                </c:pt>
              </c:numCache>
            </c:numRef>
          </c:xVal>
          <c:yVal>
            <c:numRef>
              <c:f>Arkusz1!$F$4:$F$89</c:f>
              <c:numCache>
                <c:formatCode>General</c:formatCode>
                <c:ptCount val="86"/>
                <c:pt idx="0">
                  <c:v>8.8000000000000007</c:v>
                </c:pt>
                <c:pt idx="1">
                  <c:v>8.16</c:v>
                </c:pt>
                <c:pt idx="2">
                  <c:v>7.71</c:v>
                </c:pt>
                <c:pt idx="3">
                  <c:v>7.29</c:v>
                </c:pt>
                <c:pt idx="4">
                  <c:v>6.43</c:v>
                </c:pt>
                <c:pt idx="5">
                  <c:v>5.53</c:v>
                </c:pt>
                <c:pt idx="6">
                  <c:v>4.9000000000000004</c:v>
                </c:pt>
                <c:pt idx="7">
                  <c:v>4.13</c:v>
                </c:pt>
                <c:pt idx="8">
                  <c:v>3.68</c:v>
                </c:pt>
                <c:pt idx="9">
                  <c:v>3.3</c:v>
                </c:pt>
                <c:pt idx="10">
                  <c:v>2.95</c:v>
                </c:pt>
                <c:pt idx="11">
                  <c:v>2.74</c:v>
                </c:pt>
                <c:pt idx="12">
                  <c:v>2.4</c:v>
                </c:pt>
                <c:pt idx="13">
                  <c:v>2.2000000000000002</c:v>
                </c:pt>
                <c:pt idx="14">
                  <c:v>1.87</c:v>
                </c:pt>
                <c:pt idx="15">
                  <c:v>1.61</c:v>
                </c:pt>
                <c:pt idx="16">
                  <c:v>1.21</c:v>
                </c:pt>
                <c:pt idx="17">
                  <c:v>0.99</c:v>
                </c:pt>
                <c:pt idx="18">
                  <c:v>0.65</c:v>
                </c:pt>
                <c:pt idx="19">
                  <c:v>0.44</c:v>
                </c:pt>
                <c:pt idx="20">
                  <c:v>0.3</c:v>
                </c:pt>
                <c:pt idx="21">
                  <c:v>0.15</c:v>
                </c:pt>
                <c:pt idx="22">
                  <c:v>7.0000000000000007E-2</c:v>
                </c:pt>
                <c:pt idx="23">
                  <c:v>0.04</c:v>
                </c:pt>
                <c:pt idx="24">
                  <c:v>0.02</c:v>
                </c:pt>
                <c:pt idx="25">
                  <c:v>0.01</c:v>
                </c:pt>
                <c:pt idx="26">
                  <c:v>0</c:v>
                </c:pt>
                <c:pt idx="27">
                  <c:v>0</c:v>
                </c:pt>
                <c:pt idx="28">
                  <c:v>0.01</c:v>
                </c:pt>
                <c:pt idx="29">
                  <c:v>0.02</c:v>
                </c:pt>
                <c:pt idx="30">
                  <c:v>0.04</c:v>
                </c:pt>
                <c:pt idx="31">
                  <c:v>7.0000000000000007E-2</c:v>
                </c:pt>
                <c:pt idx="32">
                  <c:v>0.09</c:v>
                </c:pt>
                <c:pt idx="33">
                  <c:v>0.11</c:v>
                </c:pt>
                <c:pt idx="34">
                  <c:v>0.13</c:v>
                </c:pt>
                <c:pt idx="35">
                  <c:v>0.14000000000000001</c:v>
                </c:pt>
                <c:pt idx="36">
                  <c:v>0.15</c:v>
                </c:pt>
                <c:pt idx="37">
                  <c:v>0.17</c:v>
                </c:pt>
                <c:pt idx="38">
                  <c:v>0.2</c:v>
                </c:pt>
                <c:pt idx="39">
                  <c:v>0.21</c:v>
                </c:pt>
                <c:pt idx="40">
                  <c:v>0.22</c:v>
                </c:pt>
                <c:pt idx="41">
                  <c:v>0.22</c:v>
                </c:pt>
                <c:pt idx="42">
                  <c:v>0.21</c:v>
                </c:pt>
                <c:pt idx="43">
                  <c:v>0.19</c:v>
                </c:pt>
                <c:pt idx="44">
                  <c:v>0.16</c:v>
                </c:pt>
                <c:pt idx="45">
                  <c:v>0.13</c:v>
                </c:pt>
                <c:pt idx="46">
                  <c:v>0.1</c:v>
                </c:pt>
                <c:pt idx="47">
                  <c:v>7.0000000000000007E-2</c:v>
                </c:pt>
                <c:pt idx="48">
                  <c:v>0.05</c:v>
                </c:pt>
                <c:pt idx="49">
                  <c:v>0.04</c:v>
                </c:pt>
                <c:pt idx="50">
                  <c:v>0.03</c:v>
                </c:pt>
                <c:pt idx="51">
                  <c:v>0.01</c:v>
                </c:pt>
                <c:pt idx="52">
                  <c:v>0.01</c:v>
                </c:pt>
                <c:pt idx="53">
                  <c:v>0.01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0.01</c:v>
                </c:pt>
                <c:pt idx="60">
                  <c:v>0</c:v>
                </c:pt>
                <c:pt idx="61">
                  <c:v>0.01</c:v>
                </c:pt>
                <c:pt idx="62">
                  <c:v>0.02</c:v>
                </c:pt>
                <c:pt idx="63">
                  <c:v>0.03</c:v>
                </c:pt>
                <c:pt idx="64">
                  <c:v>0.04</c:v>
                </c:pt>
                <c:pt idx="65">
                  <c:v>0.04</c:v>
                </c:pt>
                <c:pt idx="66">
                  <c:v>0.05</c:v>
                </c:pt>
                <c:pt idx="67">
                  <c:v>0.06</c:v>
                </c:pt>
                <c:pt idx="68">
                  <c:v>0.05</c:v>
                </c:pt>
                <c:pt idx="69">
                  <c:v>0.05</c:v>
                </c:pt>
                <c:pt idx="70">
                  <c:v>0.05</c:v>
                </c:pt>
                <c:pt idx="71">
                  <c:v>0.04</c:v>
                </c:pt>
                <c:pt idx="72">
                  <c:v>0.04</c:v>
                </c:pt>
                <c:pt idx="73">
                  <c:v>0.04</c:v>
                </c:pt>
                <c:pt idx="74">
                  <c:v>0.04</c:v>
                </c:pt>
                <c:pt idx="75">
                  <c:v>0.04</c:v>
                </c:pt>
                <c:pt idx="76">
                  <c:v>0.04</c:v>
                </c:pt>
                <c:pt idx="77">
                  <c:v>0.03</c:v>
                </c:pt>
                <c:pt idx="78">
                  <c:v>0.02</c:v>
                </c:pt>
                <c:pt idx="79">
                  <c:v>0.01</c:v>
                </c:pt>
                <c:pt idx="80">
                  <c:v>0.01</c:v>
                </c:pt>
                <c:pt idx="81">
                  <c:v>0.01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BFFB-4B68-A564-2313578C8F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7749343"/>
        <c:axId val="527752703"/>
      </c:scatterChart>
      <c:valAx>
        <c:axId val="5277493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27752703"/>
        <c:crosses val="autoZero"/>
        <c:crossBetween val="midCat"/>
      </c:valAx>
      <c:valAx>
        <c:axId val="527752703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277493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gora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xVal>
            <c:numRef>
              <c:f>Arkusz1!$O$4:$O$54</c:f>
              <c:numCache>
                <c:formatCode>General</c:formatCode>
                <c:ptCount val="51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0.6</c:v>
                </c:pt>
                <c:pt idx="4">
                  <c:v>0.8</c:v>
                </c:pt>
                <c:pt idx="5">
                  <c:v>1</c:v>
                </c:pt>
                <c:pt idx="6">
                  <c:v>1.2</c:v>
                </c:pt>
                <c:pt idx="7">
                  <c:v>1.4</c:v>
                </c:pt>
                <c:pt idx="8">
                  <c:v>1.6</c:v>
                </c:pt>
                <c:pt idx="9">
                  <c:v>1.8</c:v>
                </c:pt>
                <c:pt idx="10">
                  <c:v>2</c:v>
                </c:pt>
                <c:pt idx="11">
                  <c:v>2.2000000000000002</c:v>
                </c:pt>
                <c:pt idx="12">
                  <c:v>2.4</c:v>
                </c:pt>
                <c:pt idx="13">
                  <c:v>2.6</c:v>
                </c:pt>
                <c:pt idx="14">
                  <c:v>2.8</c:v>
                </c:pt>
                <c:pt idx="15">
                  <c:v>3</c:v>
                </c:pt>
                <c:pt idx="16">
                  <c:v>3.2</c:v>
                </c:pt>
                <c:pt idx="17">
                  <c:v>3.4</c:v>
                </c:pt>
                <c:pt idx="18">
                  <c:v>3.6</c:v>
                </c:pt>
                <c:pt idx="19">
                  <c:v>3.8</c:v>
                </c:pt>
                <c:pt idx="20">
                  <c:v>4</c:v>
                </c:pt>
                <c:pt idx="21">
                  <c:v>4.2</c:v>
                </c:pt>
                <c:pt idx="22">
                  <c:v>4.4000000000000004</c:v>
                </c:pt>
                <c:pt idx="23">
                  <c:v>4.5999999999999996</c:v>
                </c:pt>
                <c:pt idx="24">
                  <c:v>4.8</c:v>
                </c:pt>
                <c:pt idx="25">
                  <c:v>5</c:v>
                </c:pt>
                <c:pt idx="26">
                  <c:v>5.2</c:v>
                </c:pt>
                <c:pt idx="27">
                  <c:v>5.4</c:v>
                </c:pt>
                <c:pt idx="28">
                  <c:v>5.6</c:v>
                </c:pt>
                <c:pt idx="29">
                  <c:v>5.8</c:v>
                </c:pt>
                <c:pt idx="30">
                  <c:v>6</c:v>
                </c:pt>
                <c:pt idx="31">
                  <c:v>6.2</c:v>
                </c:pt>
                <c:pt idx="32">
                  <c:v>6.4</c:v>
                </c:pt>
                <c:pt idx="33">
                  <c:v>6.6</c:v>
                </c:pt>
                <c:pt idx="34">
                  <c:v>6.8</c:v>
                </c:pt>
                <c:pt idx="35">
                  <c:v>7</c:v>
                </c:pt>
                <c:pt idx="36">
                  <c:v>7.2</c:v>
                </c:pt>
                <c:pt idx="37">
                  <c:v>7.4</c:v>
                </c:pt>
                <c:pt idx="38">
                  <c:v>7.6</c:v>
                </c:pt>
                <c:pt idx="39">
                  <c:v>7.8</c:v>
                </c:pt>
                <c:pt idx="40">
                  <c:v>8</c:v>
                </c:pt>
                <c:pt idx="41">
                  <c:v>8.1999999999999993</c:v>
                </c:pt>
                <c:pt idx="42">
                  <c:v>8.4</c:v>
                </c:pt>
                <c:pt idx="43">
                  <c:v>8.6</c:v>
                </c:pt>
                <c:pt idx="44">
                  <c:v>8.8000000000000007</c:v>
                </c:pt>
                <c:pt idx="45">
                  <c:v>9</c:v>
                </c:pt>
                <c:pt idx="46">
                  <c:v>9.1999999999999993</c:v>
                </c:pt>
                <c:pt idx="47">
                  <c:v>9.4</c:v>
                </c:pt>
                <c:pt idx="48">
                  <c:v>9.6</c:v>
                </c:pt>
                <c:pt idx="49">
                  <c:v>9.8000000000000007</c:v>
                </c:pt>
                <c:pt idx="50">
                  <c:v>10</c:v>
                </c:pt>
              </c:numCache>
            </c:numRef>
          </c:xVal>
          <c:yVal>
            <c:numRef>
              <c:f>Arkusz1!$P$4:$P$54</c:f>
              <c:numCache>
                <c:formatCode>General</c:formatCode>
                <c:ptCount val="51"/>
                <c:pt idx="0">
                  <c:v>17.5</c:v>
                </c:pt>
                <c:pt idx="1">
                  <c:v>12.74</c:v>
                </c:pt>
                <c:pt idx="2">
                  <c:v>6.09</c:v>
                </c:pt>
                <c:pt idx="3">
                  <c:v>2.82</c:v>
                </c:pt>
                <c:pt idx="4">
                  <c:v>2</c:v>
                </c:pt>
                <c:pt idx="5">
                  <c:v>1.35</c:v>
                </c:pt>
                <c:pt idx="6">
                  <c:v>1.21</c:v>
                </c:pt>
                <c:pt idx="7">
                  <c:v>2.16</c:v>
                </c:pt>
                <c:pt idx="8">
                  <c:v>3.37</c:v>
                </c:pt>
                <c:pt idx="9">
                  <c:v>3.23</c:v>
                </c:pt>
                <c:pt idx="10">
                  <c:v>1.81</c:v>
                </c:pt>
                <c:pt idx="11">
                  <c:v>0.67</c:v>
                </c:pt>
                <c:pt idx="12">
                  <c:v>0.33</c:v>
                </c:pt>
                <c:pt idx="13">
                  <c:v>0.28000000000000003</c:v>
                </c:pt>
                <c:pt idx="14">
                  <c:v>0.45</c:v>
                </c:pt>
                <c:pt idx="15">
                  <c:v>1.1000000000000001</c:v>
                </c:pt>
                <c:pt idx="16">
                  <c:v>1.78</c:v>
                </c:pt>
                <c:pt idx="17">
                  <c:v>1.8</c:v>
                </c:pt>
                <c:pt idx="18">
                  <c:v>1.1100000000000001</c:v>
                </c:pt>
                <c:pt idx="19">
                  <c:v>0.48</c:v>
                </c:pt>
                <c:pt idx="20">
                  <c:v>0.14000000000000001</c:v>
                </c:pt>
                <c:pt idx="21">
                  <c:v>7.0000000000000007E-2</c:v>
                </c:pt>
                <c:pt idx="22">
                  <c:v>0.13</c:v>
                </c:pt>
                <c:pt idx="23">
                  <c:v>0.41</c:v>
                </c:pt>
                <c:pt idx="24">
                  <c:v>0.92</c:v>
                </c:pt>
                <c:pt idx="25">
                  <c:v>1.1000000000000001</c:v>
                </c:pt>
                <c:pt idx="26">
                  <c:v>0.9</c:v>
                </c:pt>
                <c:pt idx="27">
                  <c:v>0.44</c:v>
                </c:pt>
                <c:pt idx="28">
                  <c:v>0.14000000000000001</c:v>
                </c:pt>
                <c:pt idx="29">
                  <c:v>0.06</c:v>
                </c:pt>
                <c:pt idx="30">
                  <c:v>0.09</c:v>
                </c:pt>
                <c:pt idx="31">
                  <c:v>0.25</c:v>
                </c:pt>
                <c:pt idx="32">
                  <c:v>0.51</c:v>
                </c:pt>
                <c:pt idx="33">
                  <c:v>0.67</c:v>
                </c:pt>
                <c:pt idx="34">
                  <c:v>0.56999999999999995</c:v>
                </c:pt>
                <c:pt idx="35">
                  <c:v>0.32</c:v>
                </c:pt>
                <c:pt idx="36">
                  <c:v>0.13</c:v>
                </c:pt>
                <c:pt idx="37">
                  <c:v>0.05</c:v>
                </c:pt>
                <c:pt idx="38">
                  <c:v>0.05</c:v>
                </c:pt>
                <c:pt idx="39">
                  <c:v>0.12</c:v>
                </c:pt>
                <c:pt idx="40">
                  <c:v>0.35</c:v>
                </c:pt>
                <c:pt idx="41">
                  <c:v>0.56999999999999995</c:v>
                </c:pt>
                <c:pt idx="42">
                  <c:v>0.59</c:v>
                </c:pt>
                <c:pt idx="43">
                  <c:v>0.39</c:v>
                </c:pt>
                <c:pt idx="44">
                  <c:v>0.17</c:v>
                </c:pt>
                <c:pt idx="45">
                  <c:v>0.05</c:v>
                </c:pt>
                <c:pt idx="46">
                  <c:v>0.03</c:v>
                </c:pt>
                <c:pt idx="47">
                  <c:v>0.08</c:v>
                </c:pt>
                <c:pt idx="48">
                  <c:v>0.18</c:v>
                </c:pt>
                <c:pt idx="49">
                  <c:v>0.33</c:v>
                </c:pt>
                <c:pt idx="50">
                  <c:v>0.37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747-4AC8-A2F5-B579786B60DE}"/>
            </c:ext>
          </c:extLst>
        </c:ser>
        <c:ser>
          <c:idx val="1"/>
          <c:order val="1"/>
          <c:tx>
            <c:v>dol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xVal>
            <c:numRef>
              <c:f>Arkusz1!$R$4:$R$54</c:f>
              <c:numCache>
                <c:formatCode>General</c:formatCode>
                <c:ptCount val="51"/>
                <c:pt idx="0">
                  <c:v>0</c:v>
                </c:pt>
                <c:pt idx="1">
                  <c:v>-0.2</c:v>
                </c:pt>
                <c:pt idx="2">
                  <c:v>-0.4</c:v>
                </c:pt>
                <c:pt idx="3">
                  <c:v>-0.6</c:v>
                </c:pt>
                <c:pt idx="4">
                  <c:v>-0.8</c:v>
                </c:pt>
                <c:pt idx="5">
                  <c:v>-1</c:v>
                </c:pt>
                <c:pt idx="6">
                  <c:v>-1.2</c:v>
                </c:pt>
                <c:pt idx="7">
                  <c:v>-1.4</c:v>
                </c:pt>
                <c:pt idx="8">
                  <c:v>-1.6</c:v>
                </c:pt>
                <c:pt idx="9">
                  <c:v>-1.8</c:v>
                </c:pt>
                <c:pt idx="10">
                  <c:v>-2</c:v>
                </c:pt>
                <c:pt idx="11">
                  <c:v>-2.2000000000000002</c:v>
                </c:pt>
                <c:pt idx="12">
                  <c:v>-2.4</c:v>
                </c:pt>
                <c:pt idx="13">
                  <c:v>-2.6</c:v>
                </c:pt>
                <c:pt idx="14">
                  <c:v>-2.8</c:v>
                </c:pt>
                <c:pt idx="15">
                  <c:v>-3</c:v>
                </c:pt>
                <c:pt idx="16">
                  <c:v>-3.2</c:v>
                </c:pt>
                <c:pt idx="17">
                  <c:v>-3.4</c:v>
                </c:pt>
                <c:pt idx="18">
                  <c:v>-3.6</c:v>
                </c:pt>
                <c:pt idx="19">
                  <c:v>-3.8</c:v>
                </c:pt>
                <c:pt idx="20">
                  <c:v>-4</c:v>
                </c:pt>
                <c:pt idx="21">
                  <c:v>-4.2</c:v>
                </c:pt>
                <c:pt idx="22">
                  <c:v>-4.4000000000000004</c:v>
                </c:pt>
                <c:pt idx="23">
                  <c:v>-4.5999999999999996</c:v>
                </c:pt>
                <c:pt idx="24">
                  <c:v>-4.8</c:v>
                </c:pt>
                <c:pt idx="25">
                  <c:v>-5</c:v>
                </c:pt>
                <c:pt idx="26">
                  <c:v>-5.2</c:v>
                </c:pt>
                <c:pt idx="27">
                  <c:v>-5.4</c:v>
                </c:pt>
                <c:pt idx="28">
                  <c:v>-5.6</c:v>
                </c:pt>
                <c:pt idx="29">
                  <c:v>-5.8</c:v>
                </c:pt>
                <c:pt idx="30">
                  <c:v>-6</c:v>
                </c:pt>
                <c:pt idx="31">
                  <c:v>-6.2</c:v>
                </c:pt>
                <c:pt idx="32">
                  <c:v>-6.4</c:v>
                </c:pt>
                <c:pt idx="33">
                  <c:v>-6.6</c:v>
                </c:pt>
                <c:pt idx="34">
                  <c:v>-6.8</c:v>
                </c:pt>
                <c:pt idx="35">
                  <c:v>-7</c:v>
                </c:pt>
                <c:pt idx="36">
                  <c:v>-7.2</c:v>
                </c:pt>
                <c:pt idx="37">
                  <c:v>-7.4</c:v>
                </c:pt>
                <c:pt idx="38">
                  <c:v>-7.6</c:v>
                </c:pt>
                <c:pt idx="39">
                  <c:v>-7.8</c:v>
                </c:pt>
                <c:pt idx="40">
                  <c:v>-8</c:v>
                </c:pt>
                <c:pt idx="41">
                  <c:v>-8.1999999999999993</c:v>
                </c:pt>
                <c:pt idx="42">
                  <c:v>-8.4</c:v>
                </c:pt>
                <c:pt idx="43">
                  <c:v>-8.6</c:v>
                </c:pt>
                <c:pt idx="44">
                  <c:v>-8.8000000000000007</c:v>
                </c:pt>
                <c:pt idx="45">
                  <c:v>-9</c:v>
                </c:pt>
                <c:pt idx="46">
                  <c:v>-9.1999999999999993</c:v>
                </c:pt>
                <c:pt idx="47">
                  <c:v>-9.4</c:v>
                </c:pt>
                <c:pt idx="48">
                  <c:v>-9.6</c:v>
                </c:pt>
                <c:pt idx="49">
                  <c:v>-9.8000000000000007</c:v>
                </c:pt>
                <c:pt idx="50">
                  <c:v>-10</c:v>
                </c:pt>
              </c:numCache>
            </c:numRef>
          </c:xVal>
          <c:yVal>
            <c:numRef>
              <c:f>Arkusz1!$S$4:$S$54</c:f>
              <c:numCache>
                <c:formatCode>General</c:formatCode>
                <c:ptCount val="51"/>
                <c:pt idx="0">
                  <c:v>17.850000000000001</c:v>
                </c:pt>
                <c:pt idx="1">
                  <c:v>17.54</c:v>
                </c:pt>
                <c:pt idx="2">
                  <c:v>25.93</c:v>
                </c:pt>
                <c:pt idx="3">
                  <c:v>86.16</c:v>
                </c:pt>
                <c:pt idx="4">
                  <c:v>171.49</c:v>
                </c:pt>
                <c:pt idx="5">
                  <c:v>264.60000000000002</c:v>
                </c:pt>
                <c:pt idx="6">
                  <c:v>302.8</c:v>
                </c:pt>
                <c:pt idx="7">
                  <c:v>275.2</c:v>
                </c:pt>
                <c:pt idx="8">
                  <c:v>193.7</c:v>
                </c:pt>
                <c:pt idx="9">
                  <c:v>95.23</c:v>
                </c:pt>
                <c:pt idx="10">
                  <c:v>32.28</c:v>
                </c:pt>
                <c:pt idx="11">
                  <c:v>18.399999999999999</c:v>
                </c:pt>
                <c:pt idx="12">
                  <c:v>20.9</c:v>
                </c:pt>
                <c:pt idx="13">
                  <c:v>18.559999999999999</c:v>
                </c:pt>
                <c:pt idx="14">
                  <c:v>9.7100000000000009</c:v>
                </c:pt>
                <c:pt idx="15">
                  <c:v>4.01</c:v>
                </c:pt>
                <c:pt idx="16">
                  <c:v>2.31</c:v>
                </c:pt>
                <c:pt idx="17">
                  <c:v>1.75</c:v>
                </c:pt>
                <c:pt idx="18">
                  <c:v>1.28</c:v>
                </c:pt>
                <c:pt idx="19">
                  <c:v>1.84</c:v>
                </c:pt>
                <c:pt idx="20">
                  <c:v>3.17</c:v>
                </c:pt>
                <c:pt idx="21">
                  <c:v>3.35</c:v>
                </c:pt>
                <c:pt idx="22">
                  <c:v>2.2000000000000002</c:v>
                </c:pt>
                <c:pt idx="23">
                  <c:v>0.84</c:v>
                </c:pt>
                <c:pt idx="24">
                  <c:v>0.3</c:v>
                </c:pt>
                <c:pt idx="25">
                  <c:v>0.22</c:v>
                </c:pt>
                <c:pt idx="26">
                  <c:v>0.32</c:v>
                </c:pt>
                <c:pt idx="27">
                  <c:v>0.72</c:v>
                </c:pt>
                <c:pt idx="28">
                  <c:v>1.49</c:v>
                </c:pt>
                <c:pt idx="29">
                  <c:v>1.93</c:v>
                </c:pt>
                <c:pt idx="30">
                  <c:v>1.44</c:v>
                </c:pt>
                <c:pt idx="31">
                  <c:v>0.56999999999999995</c:v>
                </c:pt>
                <c:pt idx="32">
                  <c:v>0.15</c:v>
                </c:pt>
                <c:pt idx="33">
                  <c:v>0.06</c:v>
                </c:pt>
                <c:pt idx="34">
                  <c:v>0.11</c:v>
                </c:pt>
                <c:pt idx="35">
                  <c:v>0.35</c:v>
                </c:pt>
                <c:pt idx="36">
                  <c:v>0.72</c:v>
                </c:pt>
                <c:pt idx="37">
                  <c:v>1.0900000000000001</c:v>
                </c:pt>
                <c:pt idx="38">
                  <c:v>1.02</c:v>
                </c:pt>
                <c:pt idx="39">
                  <c:v>0.6</c:v>
                </c:pt>
                <c:pt idx="40">
                  <c:v>0.2</c:v>
                </c:pt>
                <c:pt idx="41">
                  <c:v>0.05</c:v>
                </c:pt>
                <c:pt idx="42">
                  <c:v>0.06</c:v>
                </c:pt>
                <c:pt idx="43">
                  <c:v>0.23</c:v>
                </c:pt>
                <c:pt idx="44">
                  <c:v>0.51</c:v>
                </c:pt>
                <c:pt idx="45">
                  <c:v>0.81</c:v>
                </c:pt>
                <c:pt idx="46">
                  <c:v>0.82</c:v>
                </c:pt>
                <c:pt idx="47">
                  <c:v>0.54</c:v>
                </c:pt>
                <c:pt idx="48">
                  <c:v>0.22</c:v>
                </c:pt>
                <c:pt idx="49">
                  <c:v>0.08</c:v>
                </c:pt>
                <c:pt idx="50">
                  <c:v>0.04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747-4AC8-A2F5-B579786B60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40117696"/>
        <c:axId val="1140116736"/>
      </c:scatterChart>
      <c:valAx>
        <c:axId val="1140117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40116736"/>
        <c:crosses val="autoZero"/>
        <c:crossBetween val="midCat"/>
      </c:valAx>
      <c:valAx>
        <c:axId val="1140116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401176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4</Pages>
  <Words>654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Wojna</dc:creator>
  <cp:keywords/>
  <dc:description/>
  <cp:lastModifiedBy>Michał Wojna</cp:lastModifiedBy>
  <cp:revision>8</cp:revision>
  <dcterms:created xsi:type="dcterms:W3CDTF">2025-04-29T11:50:00Z</dcterms:created>
  <dcterms:modified xsi:type="dcterms:W3CDTF">2025-04-30T10:05:00Z</dcterms:modified>
</cp:coreProperties>
</file>