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3560" cy="1813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bidi w:val="0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Title"/>
        <w:bidi w:val="0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rPr>
          <w:shd w:fill="auto" w:val="clear"/>
        </w:rPr>
      </w:pPr>
      <w:r>
        <w:rPr/>
      </w:r>
    </w:p>
    <w:p>
      <w:pPr>
        <w:pStyle w:val="Title"/>
        <w:bidi w:val="0"/>
        <w:rPr>
          <w:shd w:fill="auto" w:val="clear"/>
        </w:rPr>
      </w:pPr>
      <w:r>
        <w:rPr>
          <w:shd w:fill="auto" w:val="clear"/>
        </w:rPr>
        <w:t>MX-Fluxbox 3 Documentação</w:t>
      </w:r>
    </w:p>
    <w:p>
      <w:pPr>
        <w:pStyle w:val="TextBody"/>
        <w:bidi w:val="0"/>
        <w:jc w:val="center"/>
        <w:rPr>
          <w:b/>
          <w:b/>
          <w:bCs/>
          <w:sz w:val="21"/>
          <w:szCs w:val="21"/>
          <w:shd w:fill="auto" w:val="clear"/>
        </w:rPr>
      </w:pPr>
      <w:r>
        <w:rPr>
          <w:b/>
          <w:bCs/>
          <w:sz w:val="21"/>
          <w:szCs w:val="21"/>
          <w:shd w:fill="auto" w:val="clea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jc w:val="center"/>
            <w:rPr/>
          </w:pPr>
          <w:r>
            <w:rPr/>
            <w:t>Tabela de Conteúdos</w:t>
          </w:r>
        </w:p>
        <w:p>
          <w:pPr>
            <w:pStyle w:val="Contents1"/>
            <w:bidi w:val="0"/>
            <w:ind w:left="1440" w:right="1440" w:hanging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"1-2" \h</w:instrText>
          </w:r>
          <w:r>
            <w:rPr>
              <w:rStyle w:val="IndexLink"/>
            </w:rPr>
            <w:fldChar w:fldCharType="separate"/>
          </w:r>
          <w:hyperlink w:anchor="__RefHeading___Toc1544_4202832223">
            <w:r>
              <w:rPr>
                <w:rStyle w:val="IndexLink"/>
              </w:rPr>
              <w:t>1. Introdução……………………………………………………………..1</w:t>
            </w:r>
          </w:hyperlink>
        </w:p>
        <w:p>
          <w:pPr>
            <w:pStyle w:val="Contents1"/>
            <w:bidi w:val="0"/>
            <w:ind w:left="1440" w:right="1440" w:hanging="0"/>
            <w:jc w:val="left"/>
            <w:rPr/>
          </w:pPr>
          <w:hyperlink w:anchor="__RefHeading___Toc1579_3145445008">
            <w:r>
              <w:rPr>
                <w:rStyle w:val="IndexLink"/>
              </w:rPr>
              <w:t>2. Configuração por defeito……………………………………………...</w:t>
            </w:r>
          </w:hyperlink>
          <w:r>
            <w:rPr/>
            <w:t>2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87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2.1 Ícones do ambiente de trabalho……………………………………..</w:t>
            </w:r>
          </w:hyperlink>
          <w:r>
            <w:rPr/>
            <w:t>3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89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2.2 Conky……………………………………………………………….</w:t>
            </w:r>
          </w:hyperlink>
          <w:r>
            <w:rPr/>
            <w:t>3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1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2.3 O painel tint2………………………………………………………..4</w:t>
            </w:r>
          </w:hyperlink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3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2.4 Docas………………………………………………………………..5</w:t>
            </w:r>
          </w:hyperlink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5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2.5 A raizMenu………………………………………………………….5</w:t>
            </w:r>
          </w:hyperlink>
        </w:p>
        <w:p>
          <w:pPr>
            <w:pStyle w:val="Contents1"/>
            <w:bidi w:val="0"/>
            <w:ind w:left="1440" w:right="1440" w:hanging="0"/>
            <w:jc w:val="left"/>
            <w:rPr/>
          </w:pPr>
          <w:hyperlink w:anchor="__RefHeading___Toc1581_3145445008">
            <w:r>
              <w:rPr>
                <w:rStyle w:val="IndexLink"/>
              </w:rPr>
              <w:t>3. Configuração da Fluxbox……………………………………………...</w:t>
            </w:r>
          </w:hyperlink>
          <w:r>
            <w:rPr/>
            <w:t>7</w:t>
          </w:r>
        </w:p>
        <w:p>
          <w:pPr>
            <w:pStyle w:val="Contents1"/>
            <w:bidi w:val="0"/>
            <w:ind w:left="1440" w:right="1440" w:hanging="0"/>
            <w:jc w:val="left"/>
            <w:rPr/>
          </w:pPr>
          <w:hyperlink w:anchor="__RefHeading___Toc1681_3540384480">
            <w:r>
              <w:rPr>
                <w:rStyle w:val="IndexLink"/>
              </w:rPr>
              <w:t>6. Ligações……………………………………………………………...12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jc w:val="left"/>
        <w:rPr>
          <w:shd w:fill="auto" w:val="clear"/>
        </w:rPr>
      </w:pPr>
      <w:bookmarkStart w:id="0" w:name="__RefHeading___Toc1544_4202832223"/>
      <w:bookmarkEnd w:id="0"/>
      <w:r>
        <w:rPr>
          <w:shd w:fill="auto" w:val="clear"/>
        </w:rPr>
        <w:t xml:space="preserve">1. </w:t>
      </w:r>
      <w:r>
        <w:rPr>
          <w:rFonts w:eastAsia="WenQuanYi Micro Hei" w:cs="FreeSans"/>
          <w:b/>
          <w:bCs/>
          <w:sz w:val="36"/>
          <w:szCs w:val="36"/>
          <w:shd w:fill="auto" w:val="clear"/>
        </w:rPr>
        <w:t>Introdução</w:t>
      </w:r>
    </w:p>
    <w:p>
      <w:pPr>
        <w:pStyle w:val="Normal"/>
        <w:bidi w:val="0"/>
        <w:jc w:val="left"/>
        <w:rPr/>
      </w:pPr>
      <w:r>
        <w:rPr/>
        <w:t xml:space="preserve">Este documento de ajuda complementa o </w:t>
      </w:r>
      <w:r>
        <w:rPr>
          <w:b/>
          <w:bCs/>
        </w:rPr>
        <w:t>Manual do Utilizador (F1)</w:t>
      </w:r>
      <w:r>
        <w:rPr/>
        <w:t>, que cobre tópicos gerais do MX Linux.</w:t>
      </w:r>
    </w:p>
    <w:p>
      <w:pPr>
        <w:pStyle w:val="Normal"/>
        <w:bidi w:val="0"/>
        <w:jc w:val="left"/>
        <w:rPr/>
      </w:pPr>
      <w:r>
        <w:rPr/>
        <w:t>1. Introdução</w:t>
      </w:r>
    </w:p>
    <w:p>
      <w:pPr>
        <w:pStyle w:val="Normal"/>
        <w:bidi w:val="0"/>
        <w:jc w:val="left"/>
        <w:rPr/>
      </w:pPr>
      <w:r>
        <w:rPr/>
        <w:t>2. Instalação</w:t>
      </w:r>
    </w:p>
    <w:p>
      <w:pPr>
        <w:pStyle w:val="Normal"/>
        <w:bidi w:val="0"/>
        <w:jc w:val="left"/>
        <w:rPr/>
      </w:pPr>
      <w:r>
        <w:rPr/>
        <w:t>3. Configuração</w:t>
      </w:r>
    </w:p>
    <w:p>
      <w:pPr>
        <w:pStyle w:val="Normal"/>
        <w:bidi w:val="0"/>
        <w:jc w:val="left"/>
        <w:rPr/>
      </w:pPr>
      <w:r>
        <w:rPr/>
        <w:t>4. Utilização básica</w:t>
      </w:r>
    </w:p>
    <w:p>
      <w:pPr>
        <w:pStyle w:val="Normal"/>
        <w:bidi w:val="0"/>
        <w:jc w:val="left"/>
        <w:rPr/>
      </w:pPr>
      <w:r>
        <w:rPr/>
        <w:t>5. Gestão de software</w:t>
      </w:r>
    </w:p>
    <w:p>
      <w:pPr>
        <w:pStyle w:val="Normal"/>
        <w:bidi w:val="0"/>
        <w:jc w:val="left"/>
        <w:rPr/>
      </w:pPr>
      <w:r>
        <w:rPr/>
        <w:t>6. Utilização avançada</w:t>
      </w:r>
    </w:p>
    <w:p>
      <w:pPr>
        <w:pStyle w:val="Normal"/>
        <w:bidi w:val="0"/>
        <w:jc w:val="left"/>
        <w:rPr/>
      </w:pPr>
      <w:r>
        <w:rPr/>
        <w:t>7. Debaixo do capô</w:t>
      </w:r>
    </w:p>
    <w:p>
      <w:pPr>
        <w:pStyle w:val="Normal"/>
        <w:bidi w:val="0"/>
        <w:jc w:val="left"/>
        <w:rPr/>
      </w:pPr>
      <w:r>
        <w:rPr/>
        <w:t>8. Glossário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MX Fluxbox (=MXFB) constitui uma versão mínima ou "base" do MX Linux que pode ser utilizada out-of-the-box. Os utilizadores vão normalmente querer software popular comum adicional para o qual é recomendado que se dirijam primeiro ao MX Package Installer.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Como o nome sugere, MXFB emprega </w:t>
      </w:r>
      <w:hyperlink r:id="rId3">
        <w:r>
          <w:rPr>
            <w:rStyle w:val="InternetLink"/>
            <w:shd w:fill="auto" w:val="clear"/>
          </w:rPr>
          <w:t xml:space="preserve">Fluxbox </w:t>
        </w:r>
      </w:hyperlink>
      <w:r>
        <w:rPr>
          <w:shd w:fill="auto" w:val="clear"/>
        </w:rPr>
        <w:t xml:space="preserve">como </w:t>
      </w:r>
      <w:hyperlink r:id="rId4">
        <w:r>
          <w:rPr>
            <w:rStyle w:val="InternetLink"/>
            <w:shd w:fill="auto" w:val="clear"/>
          </w:rPr>
          <w:t xml:space="preserve">Gestor de Janelas </w:t>
        </w:r>
      </w:hyperlink>
      <w:r>
        <w:rPr>
          <w:shd w:fill="auto" w:val="clear"/>
        </w:rPr>
        <w:t xml:space="preserve">para controlar a colocação e aparência das janelas.  A sua pequena área de memória e o seu rápido tempo de carregamento são muito eficazes em sistemas de poucos recursos - e muito rápidos em máquinas de nível superior. Todas as configurações básicas são controladas por </w:t>
      </w:r>
      <w:hyperlink r:id="rId5">
        <w:r>
          <w:rPr>
            <w:rStyle w:val="InternetLink"/>
            <w:shd w:fill="auto" w:val="clear"/>
          </w:rPr>
          <w:t xml:space="preserve">ficheiros de texto </w:t>
        </w:r>
      </w:hyperlink>
      <w:r>
        <w:rPr>
          <w:shd w:fill="auto" w:val="clear"/>
        </w:rPr>
        <w:t>com formato simples.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O MXFB pode ser executado em duas configurações básicas, com possíveis muitas variações no meio: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hd w:fill="auto" w:val="clear"/>
        </w:rPr>
        <w:t>Padrão</w:t>
      </w:r>
      <w:r>
        <w:rPr>
          <w:shd w:fill="auto" w:val="clear"/>
        </w:rPr>
        <w:t>, que inclui os componentes básicos do Fluxbox mas segue a preferência do MX Linux para a utilização de aplicações gráficas convenientes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hd w:fill="auto" w:val="clear"/>
        </w:rPr>
        <w:t>Fluxbox</w:t>
      </w:r>
      <w:r>
        <w:rPr>
          <w:b w:val="false"/>
          <w:bCs w:val="false"/>
          <w:shd w:fill="auto" w:val="clear"/>
        </w:rPr>
        <w:t>, à qual vários componentes da configuração padrão podem ser adicionados com um simples clique ou dois</w:t>
      </w:r>
    </w:p>
    <w:p>
      <w:pPr>
        <w:pStyle w:val="Heading1"/>
        <w:bidi w:val="0"/>
        <w:jc w:val="left"/>
        <w:rPr/>
      </w:pPr>
      <w:bookmarkStart w:id="1" w:name="__RefHeading___Toc1579_3145445008"/>
      <w:bookmarkEnd w:id="1"/>
      <w:r>
        <w:rPr/>
        <w:t>2. Por defeito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737235</wp:posOffset>
                </wp:positionH>
                <wp:positionV relativeFrom="paragraph">
                  <wp:posOffset>313055</wp:posOffset>
                </wp:positionV>
                <wp:extent cx="259715" cy="25971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58.05pt;margin-top:24.6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4989830</wp:posOffset>
                </wp:positionH>
                <wp:positionV relativeFrom="paragraph">
                  <wp:posOffset>823595</wp:posOffset>
                </wp:positionV>
                <wp:extent cx="259715" cy="259715"/>
                <wp:effectExtent l="0" t="0" r="0" b="0"/>
                <wp:wrapNone/>
                <wp:docPr id="4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0" fillcolor="#729fcf" stroked="t" style="position:absolute;margin-left:392.9pt;margin-top:64.8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3207385</wp:posOffset>
                </wp:positionH>
                <wp:positionV relativeFrom="paragraph">
                  <wp:posOffset>2872105</wp:posOffset>
                </wp:positionV>
                <wp:extent cx="259715" cy="259715"/>
                <wp:effectExtent l="0" t="0" r="0" b="0"/>
                <wp:wrapNone/>
                <wp:docPr id="6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1" fillcolor="#729fcf" stroked="t" style="position:absolute;margin-left:252.55pt;margin-top:226.1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513080</wp:posOffset>
                </wp:positionH>
                <wp:positionV relativeFrom="paragraph">
                  <wp:posOffset>2075815</wp:posOffset>
                </wp:positionV>
                <wp:extent cx="259715" cy="259715"/>
                <wp:effectExtent l="0" t="0" r="0" b="0"/>
                <wp:wrapNone/>
                <wp:docPr id="8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2" fillcolor="#729fcf" stroked="t" style="position:absolute;margin-left:40.4pt;margin-top:163.4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2941955</wp:posOffset>
                </wp:positionH>
                <wp:positionV relativeFrom="paragraph">
                  <wp:posOffset>1586230</wp:posOffset>
                </wp:positionV>
                <wp:extent cx="259715" cy="259715"/>
                <wp:effectExtent l="0" t="0" r="0" b="0"/>
                <wp:wrapNone/>
                <wp:docPr id="10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3" fillcolor="#729fcf" stroked="t" style="position:absolute;margin-left:231.65pt;margin-top:124.9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100965</wp:posOffset>
            </wp:positionV>
            <wp:extent cx="6278880" cy="353250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Indo no sentido dos ponteiros do relógio a partir do canto superior esquerdo, aqui estão os principais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right</wp:align>
            </wp:positionH>
            <wp:positionV relativeFrom="paragraph">
              <wp:posOffset>117475</wp:posOffset>
            </wp:positionV>
            <wp:extent cx="2014855" cy="238760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omponentes: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Ícones do ambiente de trabalho (Secção 2.1)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Visualização de informação do sistema, chamada "conky" (Secção 2.2)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 painel tint2 criativo (Secção 2.3)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Uma doca nativa </w:t>
      </w:r>
      <w:r>
        <w:rPr>
          <w:b w:val="false"/>
          <w:bCs w:val="false"/>
        </w:rPr>
        <w:t>(Secção 2.4)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 Fluxbox escondido "rootMenu" (Secção 2.5)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primeira paragem para novos utilizadores pode muito bem ser o </w:t>
      </w:r>
      <w:r>
        <w:rPr>
          <w:b/>
          <w:bCs/>
        </w:rPr>
        <w:t>gestor de Configurações</w:t>
      </w:r>
      <w:r>
        <w:rPr/>
        <w:t>, disponível a partir da doca, do painel ou do menu raiz.</w:t>
      </w:r>
    </w:p>
    <w:p>
      <w:pPr>
        <w:pStyle w:val="Normal"/>
        <w:bidi w:val="0"/>
        <w:jc w:val="left"/>
        <w:rPr/>
      </w:pPr>
      <w:r>
        <w:rPr/>
        <w:t>Para além dos ícones do ambiente de trabalho e itens de doca, as aplicações podem ser lançadas com qualquer uma das seguintes ferramentas: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clique no botão Start (MX logo) do painel tradicional para o Apfinder da Xfce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clique com o botão direito do rato no ambiente de trabalho: </w:t>
      </w:r>
      <w:r>
        <w:rPr>
          <w:i/>
          <w:iCs/>
        </w:rPr>
        <w:t xml:space="preserve">Menu &gt; Todas as aplicações </w:t>
      </w:r>
      <w:r>
        <w:rPr/>
        <w:t>para um menu categórico semelhante ao Debian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clique na tecla do logótipo do teclado (ícone do Windows ou da Apple) para criar uma ferramenta muito rápida chamada "rofi" para um menu alfabético com propriedades úteis (detalhes </w:t>
      </w:r>
      <w:hyperlink r:id="rId8">
        <w:r>
          <w:rPr>
            <w:rStyle w:val="InternetLink"/>
          </w:rPr>
          <w:t>no Wiki</w:t>
        </w:r>
      </w:hyperlink>
      <w:r>
        <w:rPr/>
        <w:t>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clique em F2 para abrir uma pequena janela de execução (fbrun) para o nome real do programa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secções seguintes darão aos utilizadores uma compreensão básica de como utilizar e gerir cada um destes componentes. Nota: a palavra "Menu" nas secções seguintes refere-se ao menu raiz que é mostrado com um clique no botão direito do rato no ambiente de trabalho.</w:t>
      </w:r>
    </w:p>
    <w:p>
      <w:pPr>
        <w:pStyle w:val="Heading2"/>
        <w:bidi w:val="0"/>
        <w:jc w:val="left"/>
        <w:rPr/>
      </w:pPr>
      <w:bookmarkStart w:id="2" w:name="__RefHeading___Toc1787_3540384480"/>
      <w:bookmarkEnd w:id="2"/>
      <w:r>
        <w:rPr/>
        <w:t>2.1 Ícones do ambiente de trabalho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Esconder</w:t>
      </w:r>
      <w:r>
        <w:rPr/>
        <w:t>: Menu &gt; Fora de vista &gt; Alternar ícones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Remover (ícone)</w:t>
      </w:r>
      <w:r>
        <w:rPr/>
        <w:t>: ícone do clique do meio para lançar o iDesktool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Stop</w:t>
      </w:r>
      <w:r>
        <w:rPr/>
        <w:t>: Menu &gt; Fora de vista &gt; Toggle iDesk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Gerir</w:t>
      </w:r>
      <w:r>
        <w:rPr/>
        <w:t>: Menu &gt; Aspecto &gt; Ícones do ambiente de trabalho</w:t>
      </w:r>
    </w:p>
    <w:p>
      <w:pPr>
        <w:pStyle w:val="Normal"/>
        <w:bidi w:val="0"/>
        <w:ind w:left="288" w:right="0" w:hanging="0"/>
        <w:jc w:val="left"/>
        <w:rPr>
          <w:b/>
          <w:b/>
          <w:bCs/>
        </w:rPr>
      </w:pPr>
      <w:r>
        <w:rPr>
          <w:b/>
          <w:bCs/>
        </w:rPr>
        <w:t xml:space="preserve">Ajuda: </w:t>
      </w:r>
      <w:hyperlink r:id="rId9">
        <w:r>
          <w:rPr>
            <w:rStyle w:val="InternetLink"/>
            <w:b w:val="false"/>
            <w:bCs w:val="false"/>
            <w:shd w:fill="auto" w:val="clear"/>
          </w:rPr>
          <w:t>no Wiki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hd w:fill="auto" w:val="clear"/>
        </w:rPr>
        <w:t xml:space="preserve">Os </w:t>
      </w:r>
      <w:r>
        <w:rPr>
          <w:shd w:fill="auto" w:val="clear"/>
        </w:rPr>
        <w:t xml:space="preserve">ícones do ambiente de trabalho são activados no MXFB pelo iDesk, um programa desenvolvido pela primeira vez em 2005 e concebido para desenhar ícones do ambiente de trabalho para utilizadores de gestores de janelas mínimas, tais como o fluxbox. Embora os ícones possam ser configurados manualmente, é muito mais fácil com uma ferramenta gráfica. MX Linux Devs e utilizadores adaptaram, modernizaram e expandiram a ferramenta existente para produzir </w:t>
      </w:r>
      <w:r>
        <w:rPr>
          <w:b/>
          <w:bCs/>
          <w:shd w:fill="auto" w:val="clear"/>
        </w:rPr>
        <w:t>o iDesktool</w:t>
      </w:r>
      <w:r>
        <w:rPr>
          <w:shd w:fill="auto" w:val="clear"/>
        </w:rPr>
        <w:t xml:space="preserve">: </w:t>
      </w:r>
      <w:r>
        <w:rPr>
          <w:b w:val="false"/>
          <w:bCs w:val="false"/>
          <w:i/>
          <w:iCs/>
          <w:shd w:fill="auto" w:val="clear"/>
        </w:rPr>
        <w:t xml:space="preserve">Menu &gt; Aspecto &gt; Ícones do ambiente de trabalho.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Esta ferramenta facilita grandemente a utilização de ícones de ambiente de trabalho no MX-Fluxbox. É muito simples e deve levantar poucas questões sobre a sua utilização.</w:t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Aqui estão as acções básicas do rato para um ícone do ambiente de trabalho (configurar em ~/.ideskrc), usando como exemplo o ícone predefinido "Vídeo":</w:t>
      </w:r>
    </w:p>
    <w:tbl>
      <w:tblPr>
        <w:tblW w:w="95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4"/>
        <w:gridCol w:w="3504"/>
        <w:gridCol w:w="4768"/>
      </w:tblGrid>
      <w:tr>
        <w:trPr/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Acção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Rato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Exemplo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Executar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Um clique à esquerda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Abre o canal MXFB YouTube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Executar alt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Clique no botão direito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Abre um menu de acção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Gerir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Meio (botão de deslocamento) clique simples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Abre o iDesktool focalizado no ícone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Arrastar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Clique esquerdo segurar, soltar para parar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Heading2"/>
        <w:bidi w:val="0"/>
        <w:jc w:val="left"/>
        <w:rPr/>
      </w:pPr>
      <w:bookmarkStart w:id="3" w:name="__RefHeading___Toc1789_3540384480"/>
      <w:bookmarkEnd w:id="3"/>
      <w:r>
        <w:rPr/>
        <w:t>2.2 Conky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Esconder</w:t>
      </w:r>
      <w:r>
        <w:rPr/>
        <w:t xml:space="preserve">: </w:t>
      </w:r>
      <w:r>
        <w:rPr>
          <w:i/>
          <w:iCs/>
        </w:rPr>
        <w:t>Menu &gt; Fora de vista &gt; Alternar conky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Remover (conky)</w:t>
      </w:r>
      <w:r>
        <w:rPr/>
        <w:t xml:space="preserve">: </w:t>
      </w:r>
      <w:r>
        <w:rPr>
          <w:i/>
          <w:iCs/>
        </w:rPr>
        <w:t>Menu &gt; Aspecto &gt; Conky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Stop</w:t>
      </w:r>
      <w:r>
        <w:rPr/>
        <w:t xml:space="preserve">: </w:t>
      </w:r>
      <w:r>
        <w:rPr>
          <w:i/>
          <w:iCs/>
        </w:rPr>
        <w:t>Menu &gt; Fora de vista &gt; Alternar conky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Gerir</w:t>
      </w:r>
      <w:r>
        <w:rPr/>
        <w:t xml:space="preserve">: </w:t>
      </w:r>
      <w:r>
        <w:rPr>
          <w:i/>
          <w:iCs/>
        </w:rPr>
        <w:t>Menu &gt; Aspecto &gt; Conky</w:t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i w:val="false"/>
            <w:iCs w:val="false"/>
            <w:shd w:fill="auto" w:val="clear"/>
          </w:rPr>
          <w:t xml:space="preserve">     </w:t>
        </w:r>
      </w:hyperlink>
      <w:r>
        <w:rPr>
          <w:b/>
          <w:bCs/>
        </w:rPr>
        <w:t>Ajuda</w:t>
      </w:r>
      <w:r>
        <w:rPr/>
        <w:t xml:space="preserve">: no Wiki: </w:t>
      </w:r>
      <w:hyperlink r:id="rId11">
        <w:r>
          <w:rPr>
            <w:rStyle w:val="InternetLink"/>
            <w:i w:val="false"/>
            <w:iCs w:val="false"/>
            <w:shd w:fill="auto" w:val="clear"/>
          </w:rPr>
          <w:t>MX Conky</w:t>
        </w:r>
      </w:hyperlink>
      <w:r>
        <w:rPr>
          <w:i w:val="false"/>
          <w:iCs w:val="false"/>
          <w:shd w:fill="auto" w:val="clear"/>
        </w:rPr>
        <w:t xml:space="preserve">, </w:t>
      </w:r>
      <w:hyperlink r:id="rId12">
        <w:r>
          <w:rPr>
            <w:rStyle w:val="InternetLink"/>
            <w:i w:val="false"/>
            <w:iCs w:val="false"/>
            <w:shd w:fill="auto" w:val="clear"/>
          </w:rPr>
          <w:t xml:space="preserve">Gestor Conky </w:t>
        </w:r>
      </w:hyperlink>
    </w:p>
    <w:p>
      <w:pPr>
        <w:pStyle w:val="TextBody"/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shd w:fill="auto" w:val="clear"/>
        </w:rPr>
        <w:t xml:space="preserve">Os utilizadores do MX-Fluxbox podem fazer uso do conjunto padrão de conky para MX Linux clicando em </w:t>
      </w:r>
      <w:r>
        <w:rPr>
          <w:i/>
          <w:iCs/>
          <w:shd w:fill="auto" w:val="clear"/>
        </w:rPr>
        <w:t xml:space="preserve">Menu &gt; Aparência &gt; Conky para </w:t>
      </w:r>
      <w:r>
        <w:rPr>
          <w:i w:val="false"/>
          <w:iCs w:val="false"/>
          <w:shd w:fill="auto" w:val="clear"/>
        </w:rPr>
        <w:t xml:space="preserve">trazer o MX Conky; o Conky Manager pode ser lançado a partir dele, ou utilizando qualquer um dos menus. O Conky Manager é um método prático de gestão básica, enquanto que o MX Conky fornece características avançadas, tais como a manipulação de cores exclusiva para o MX Linux. </w:t>
      </w:r>
    </w:p>
    <w:p>
      <w:pPr>
        <w:pStyle w:val="TextBody"/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>Em Conky Manager siga estes passos simples para editar, visualizar e exibir um conky: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 xml:space="preserve">Realce cada conky e clique em Preview para ver como se parece. Não se esqueça de fechar cada pré-visualização antes de ir a outra. </w:t>
      </w:r>
    </w:p>
    <w:p>
      <w:pPr>
        <w:pStyle w:val="TextBody"/>
        <w:numPr>
          <w:ilvl w:val="0"/>
          <w:numId w:val="5"/>
        </w:numPr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>Clique no ícone Definições (engrenagens) para alterar as propriedades básicas.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 xml:space="preserve">Marque a caixa para seleccionar qualquer conky que queira utilizar. Será auto-instalado. 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>Os ficheiros de configuração são guardados na pasta ~/.conky/ em ficheiros temáticos individuais. Podem ser editados, embora não seja intuitivo, destacando o conky na lista e clicando no ícone de edição (lápis).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>Para os céus mais complicados, poderá ser necessário recorrer a um compositor. Clique Menu &gt; Definições &gt; Config &gt; Arranque, e descomente a linha sobre um compositor para que fique assim: compton &amp;</w:t>
      </w:r>
    </w:p>
    <w:p>
      <w:pPr>
        <w:pStyle w:val="Heading2"/>
        <w:bidi w:val="0"/>
        <w:jc w:val="left"/>
        <w:rPr/>
      </w:pPr>
      <w:bookmarkStart w:id="4" w:name="__RefHeading___Toc1791_3540384480"/>
      <w:bookmarkEnd w:id="4"/>
      <w:r>
        <w:rPr/>
        <w:t>2.3 O painel tint2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Esconder</w:t>
      </w:r>
      <w:r>
        <w:rPr/>
        <w:t xml:space="preserve">: </w:t>
      </w:r>
      <w:r>
        <w:rPr>
          <w:i/>
          <w:iCs/>
        </w:rPr>
        <w:t>Menu &gt; Fora de vista &gt; Alternar painel de ocultação automática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Retirar</w:t>
      </w:r>
      <w:r>
        <w:rPr/>
        <w:t xml:space="preserve">: </w:t>
      </w:r>
      <w:r>
        <w:rPr>
          <w:i/>
          <w:iCs/>
        </w:rPr>
        <w:t>Manual: eliminar a configuração de ~/.config/tint2/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Stop</w:t>
      </w:r>
      <w:r>
        <w:rPr/>
        <w:t xml:space="preserve">: </w:t>
      </w:r>
      <w:r>
        <w:rPr>
          <w:i/>
          <w:iCs/>
        </w:rPr>
        <w:t>Manual: colocar um comentário (#) em frente da linha no ficheiro "startup</w:t>
      </w:r>
    </w:p>
    <w:p>
      <w:pPr>
        <w:pStyle w:val="Normal"/>
        <w:bidi w:val="0"/>
        <w:ind w:left="288" w:right="0" w:hanging="0"/>
        <w:jc w:val="left"/>
        <w:rPr/>
      </w:pPr>
      <w:bookmarkStart w:id="5" w:name="__RefHeading___Toc1679_3540384480"/>
      <w:bookmarkEnd w:id="5"/>
      <w:r>
        <w:rPr>
          <w:b/>
          <w:bCs/>
        </w:rPr>
        <w:t>Gerir</w:t>
      </w:r>
      <w:r>
        <w:rPr/>
        <w:t xml:space="preserve">: </w:t>
      </w:r>
      <w:r>
        <w:rPr>
          <w:i/>
          <w:iCs/>
        </w:rPr>
        <w:t>Gestor de configurações &gt; Gestor Tint2 (ícones na doca e no painel)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Ajuda</w:t>
      </w:r>
      <w:r>
        <w:rPr>
          <w:b w:val="false"/>
          <w:bCs w:val="false"/>
        </w:rPr>
        <w:t xml:space="preserve">: </w:t>
      </w:r>
      <w:hyperlink r:id="rId13">
        <w:r>
          <w:rPr>
            <w:rStyle w:val="InternetLink"/>
            <w:b w:val="false"/>
            <w:bCs w:val="false"/>
          </w:rPr>
          <w:t xml:space="preserve">no </w:t>
        </w:r>
      </w:hyperlink>
      <w:hyperlink r:id="rId14">
        <w:r>
          <w:rPr>
            <w:rStyle w:val="InternetLink"/>
            <w:b w:val="false"/>
            <w:bCs w:val="false"/>
          </w:rPr>
          <w:t>Wiki</w:t>
        </w:r>
      </w:hyperlink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barra de ferramentas original Fluxbox é muito diferente do que os utilizadores de hoje esperam em função e desenho. (É possível alternar entre as duas: </w:t>
      </w:r>
      <w:r>
        <w:rPr>
          <w:i/>
          <w:iCs/>
        </w:rPr>
        <w:t>Menu &gt; Aparência &gt; Barra de ferramentas &gt; Fluxbox | Tradicional</w:t>
      </w:r>
      <w:r>
        <w:rPr/>
        <w:t xml:space="preserve">) Esta é a razão pela qual uma barra de ferramentas alternativa "tradicional" foi adicionada começando com MX-Fluxbox 2.2 utilizando uma aplicação altamente configurável conhecida como "tint2".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alterar o painel, clicar no ícone da chave junto ao botão Start ou no ícone da engrenagem na doca. Isto lança o gestor de Configurações, onde pode clicar em "Gestor Tint2".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 xml:space="preserve">O ecrã abre-se mostrando todas as configurações tint2 no local </w:t>
      </w:r>
      <w:r>
        <w:rPr>
          <w:b w:val="false"/>
          <w:bCs w:val="false"/>
          <w:i/>
          <w:iCs/>
          <w:u w:val="none"/>
        </w:rPr>
        <w:t>~/config/tint2/</w:t>
      </w:r>
      <w:r>
        <w:rPr>
          <w:b w:val="false"/>
          <w:bCs w:val="false"/>
          <w:i w:val="false"/>
          <w:iCs w:val="false"/>
          <w:u w:val="none"/>
        </w:rPr>
        <w:t>. MXFB fornece um pequeno conjunto de configurações muito diferentes que pode experimentar.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Para além de seleccionar uma configuração existente, pode também alterar os elementos de qualquer painel - de facto, este é um dos grandes prazeres da utilização da tint2. Clique no botão "Editor gráfico" na parte superior ou no botão "Editar" na parte inferior para edição directa do ficheiro de texto.</w:t>
      </w:r>
    </w:p>
    <w:p>
      <w:pPr>
        <w:pStyle w:val="TextBody"/>
        <w:bidi w:val="0"/>
        <w:jc w:val="left"/>
        <w:rPr/>
      </w:pPr>
      <w:r>
        <w:rPr/>
        <w:t>O editor gráfico inclui duas aplicações: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"Temas" mostra todas as configurações tint2 na localização do utilizador, bem como algumas outras trazidas durante a instalação.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"Propriedades" mostra as características da configuração em execução. Se a janela Propriedades não estiver visível, clicar no pequeno ícone da engrenagem no canto superior esquerdo. </w:t>
      </w:r>
    </w:p>
    <w:p>
      <w:pPr>
        <w:pStyle w:val="Normal"/>
        <w:bidi w:val="0"/>
        <w:jc w:val="left"/>
        <w:rPr/>
      </w:pPr>
      <w:r>
        <w:rPr/>
        <w:t>Aqui estão algumas acções comuns para o ajudar a começar: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Adicionar/remover lançadores. Na janela "Propriedades" clicar na entrada "Lançador" do lado esquerdo. O painel direito tem duas colunas: à esquerda uma lista de ícones de aplicação actualmente exibida na barra de ferramentas, enquanto que à direita uma lista de todas as aplicações desktop instaladas. 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b/>
          <w:bCs/>
        </w:rPr>
        <w:t>Adicionar</w:t>
      </w:r>
      <w:r>
        <w:rPr/>
        <w:t>: seleccione a aplicação desejada na lista da coluna da direita, clique na seta "esquerda" no meio e depois clique no botão "Aplicar", para a adicionar instantaneamente à barra de ferramentas.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b/>
          <w:bCs/>
        </w:rPr>
        <w:t>Retirar</w:t>
      </w:r>
      <w:r>
        <w:rPr/>
        <w:t>: inverter o procedimento.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Movendo ou redimensionando o painel. Na janela "Propriedades" clicar na entrada "Painel" no painel esquerdo e depois escolher a sua colocação e tamanho no painel direito. Clique no botão "Aplicar".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bookmarkStart w:id="6" w:name="__RefHeading___Toc1472_4265139331"/>
      <w:bookmarkEnd w:id="6"/>
      <w:r>
        <w:rPr>
          <w:b/>
          <w:bCs/>
        </w:rPr>
        <w:t>NOTA</w:t>
      </w:r>
      <w:r>
        <w:rPr/>
        <w:t>: ao seleccionar um novo tema, perderá qualquer personalização que tenha feito ao tema anteriormente utilizado, tal como a adição de um lançador rápido. É melhor fazer primeiro o backup da sua configuração actual para depois colar as suas personalizações ao novo tema: clique em ~/.config/tint2/tint2rc para o abrir no pluatherpad e depois guardá-lo com um novo nome como "tint2rc_BAK". Pode então copiar todas as suas linhas personalizadas do seu ficheiro de cópia de segurança para o local correcto na sua nova configuração tint2rc.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_RefHeading___Toc1793_3540384480"/>
      <w:bookmarkEnd w:id="7"/>
      <w:r>
        <w:rPr/>
        <w:t>2.4 Docas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Esconder</w:t>
      </w:r>
      <w:r>
        <w:rPr/>
        <w:t xml:space="preserve">: </w:t>
      </w:r>
      <w:r>
        <w:rPr>
          <w:i/>
          <w:iCs/>
        </w:rPr>
        <w:t>Menu &gt; Fora de vista &gt; Alternar a doca de autoculto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Remover/Adicionar (um artigo de Dock)</w:t>
      </w:r>
      <w:r>
        <w:rPr/>
        <w:t xml:space="preserve">: </w:t>
      </w:r>
      <w:r>
        <w:rPr>
          <w:i/>
          <w:iCs/>
        </w:rPr>
        <w:t>Menu &gt; Aspecto &gt; Dockmaker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Stop (Doca por defeito)</w:t>
      </w:r>
      <w:r>
        <w:rPr/>
        <w:t xml:space="preserve">: </w:t>
      </w:r>
      <w:r>
        <w:rPr>
          <w:i/>
          <w:iCs/>
        </w:rPr>
        <w:t>Menu &gt; Fora de vista &gt; Desactivar a doca por defeito</w:t>
      </w:r>
    </w:p>
    <w:p>
      <w:pPr>
        <w:pStyle w:val="Normal"/>
        <w:bidi w:val="0"/>
        <w:ind w:left="288" w:right="0" w:hanging="0"/>
        <w:jc w:val="left"/>
        <w:rPr>
          <w:shd w:fill="auto" w:val="clear"/>
        </w:rPr>
      </w:pPr>
      <w:bookmarkStart w:id="8" w:name="__RefHeading___Toc1679_35403844801"/>
      <w:bookmarkEnd w:id="8"/>
      <w:r>
        <w:rPr>
          <w:b/>
          <w:bCs/>
          <w:shd w:fill="auto" w:val="clear"/>
        </w:rPr>
        <w:t>Gerir</w:t>
      </w:r>
      <w:r>
        <w:rPr>
          <w:shd w:fill="auto" w:val="clear"/>
        </w:rPr>
        <w:t xml:space="preserve">: </w:t>
      </w:r>
      <w:r>
        <w:rPr>
          <w:i/>
          <w:iCs/>
          <w:shd w:fill="auto" w:val="clear"/>
        </w:rPr>
        <w:t xml:space="preserve">Menu &gt; Aspecto &gt; Dockmaker </w:t>
      </w:r>
    </w:p>
    <w:p>
      <w:pPr>
        <w:pStyle w:val="TextBody"/>
        <w:bidi w:val="0"/>
        <w:jc w:val="left"/>
        <w:rPr/>
      </w:pPr>
      <w:hyperlink r:id="rId15">
        <w:r>
          <w:rPr>
            <w:rStyle w:val="InternetLink"/>
            <w:b w:val="false"/>
            <w:bCs w:val="false"/>
            <w:strike w:val="false"/>
            <w:dstrike w:val="false"/>
            <w:shd w:fill="auto" w:val="clear"/>
          </w:rPr>
          <w:t xml:space="preserve">     </w:t>
        </w:r>
      </w:hyperlink>
      <w:r>
        <w:rPr>
          <w:b/>
          <w:bCs/>
          <w:shd w:fill="auto" w:val="clear"/>
        </w:rPr>
        <w:t xml:space="preserve">Ajuda: </w:t>
      </w:r>
      <w:hyperlink r:id="rId16">
        <w:r>
          <w:rPr>
            <w:rStyle w:val="InternetLink"/>
            <w:b w:val="false"/>
            <w:bCs w:val="false"/>
            <w:strike w:val="false"/>
            <w:dstrike w:val="false"/>
            <w:shd w:fill="auto" w:val="clear"/>
          </w:rPr>
          <w:t>no Wiki</w:t>
        </w:r>
      </w:hyperlink>
    </w:p>
    <w:p>
      <w:pPr>
        <w:pStyle w:val="TextBody"/>
        <w:bidi w:val="0"/>
        <w:jc w:val="left"/>
        <w:rPr/>
      </w:pPr>
      <w:r>
        <w:rPr>
          <w:shd w:fill="auto" w:val="clear"/>
        </w:rPr>
        <w:t xml:space="preserve">As docas externas, como a tábua, muitas vezes não funcionam facilmente com Fluxbox. Mas MXFB tem uma aplicação nativa chamada Dockmaker que facilita ao utilizador a criação, modificação e gestão das docas. Uma doca vertical aparece no ambiente de trabalho quando o utilizador faz o login pela primeira vez cuja configuração é definida em </w:t>
      </w:r>
      <w:r>
        <w:rPr>
          <w:i/>
          <w:iCs/>
          <w:shd w:fill="auto" w:val="clear"/>
        </w:rPr>
        <w:t>~/fluxbox/scripts/DefaultDock.mxdk</w:t>
      </w:r>
      <w:r>
        <w:rPr>
          <w:shd w:fill="auto" w:val="clear"/>
        </w:rPr>
        <w:t xml:space="preserve">. </w:t>
      </w:r>
    </w:p>
    <w:p>
      <w:pPr>
        <w:pStyle w:val="TextBody"/>
        <w:bidi w:val="0"/>
        <w:jc w:val="left"/>
        <w:rPr/>
      </w:pPr>
      <w:r>
        <w:rPr>
          <w:b/>
          <w:bCs/>
          <w:strike w:val="false"/>
          <w:dstrike w:val="false"/>
          <w:shd w:fill="auto" w:val="clear"/>
        </w:rPr>
        <w:t>NOTA</w:t>
      </w:r>
      <w:r>
        <w:rPr>
          <w:strike w:val="false"/>
          <w:dstrike w:val="false"/>
          <w:shd w:fill="auto" w:val="clear"/>
        </w:rPr>
        <w:t>: também pode usar o tint2 como doca</w:t>
      </w:r>
    </w:p>
    <w:p>
      <w:pPr>
        <w:pStyle w:val="Heading2"/>
        <w:bidi w:val="0"/>
        <w:jc w:val="left"/>
        <w:rPr/>
      </w:pPr>
      <w:bookmarkStart w:id="9" w:name="__RefHeading___Toc1795_3540384480"/>
      <w:bookmarkEnd w:id="9"/>
      <w:r>
        <w:rPr/>
        <w:t>2.5 A raizMenu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Ocultar</w:t>
      </w:r>
      <w:r>
        <w:rPr/>
        <w:t xml:space="preserve">: </w:t>
      </w:r>
      <w:r>
        <w:rPr>
          <w:i/>
          <w:iCs/>
        </w:rPr>
        <w:t>sempre escondido por defeito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Remover/Adicionar (um item do menu)</w:t>
      </w:r>
      <w:r>
        <w:rPr/>
        <w:t xml:space="preserve">: </w:t>
      </w:r>
      <w:r>
        <w:rPr>
          <w:i/>
          <w:iCs/>
        </w:rPr>
        <w:t>Menu &gt; Configurações &gt; Configurar &gt; Menus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Parar</w:t>
      </w:r>
      <w:r>
        <w:rPr/>
        <w:t xml:space="preserve">: </w:t>
      </w:r>
      <w:r>
        <w:rPr>
          <w:i/>
          <w:iCs/>
        </w:rPr>
        <w:t>colocar um comentário (#) na frente da linha que começa:</w:t>
      </w:r>
    </w:p>
    <w:p>
      <w:pPr>
        <w:pStyle w:val="Normal"/>
        <w:bidi w:val="0"/>
        <w:ind w:left="288" w:right="0" w:hanging="0"/>
        <w:jc w:val="left"/>
        <w:rPr/>
      </w:pPr>
      <w:r>
        <w:rPr>
          <w:i/>
          <w:iCs/>
        </w:rPr>
        <w:tab/>
      </w:r>
      <w:r>
        <w:rPr>
          <w:i/>
          <w:iCs/>
          <w:shd w:fill="auto" w:val="clear"/>
        </w:rPr>
        <w:t xml:space="preserve">session.menuFile:  </w:t>
      </w:r>
    </w:p>
    <w:p>
      <w:pPr>
        <w:pStyle w:val="Normal"/>
        <w:bidi w:val="0"/>
        <w:ind w:left="288" w:right="0" w:hanging="0"/>
        <w:jc w:val="left"/>
        <w:rPr>
          <w:shd w:fill="auto" w:val="clear"/>
        </w:rPr>
      </w:pPr>
      <w:r>
        <w:rPr>
          <w:b/>
          <w:bCs/>
          <w:shd w:fill="auto" w:val="clear"/>
        </w:rPr>
        <w:t>Gerir</w:t>
      </w:r>
      <w:r>
        <w:rPr>
          <w:shd w:fill="auto" w:val="clear"/>
        </w:rPr>
        <w:t xml:space="preserve">: </w:t>
      </w:r>
      <w:r>
        <w:rPr>
          <w:i/>
          <w:iCs/>
          <w:shd w:fill="auto" w:val="clear"/>
        </w:rPr>
        <w:t>Menu &gt; Configurações &gt; Configurar &gt; Menus</w:t>
        <w:tab/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     </w:t>
      </w:r>
      <w:r>
        <w:rPr>
          <w:b/>
          <w:bCs/>
          <w:shd w:fill="auto" w:val="clear"/>
        </w:rPr>
        <w:t xml:space="preserve">Ajuda: </w:t>
      </w:r>
      <w:r>
        <w:rPr>
          <w:b w:val="false"/>
          <w:bCs w:val="false"/>
          <w:strike w:val="false"/>
          <w:dstrike w:val="false"/>
          <w:shd w:fill="auto" w:val="clear"/>
        </w:rPr>
        <w:t>Secção 3 e Ligações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O menu raiz é composto por 4 unidades separadas para facilitar a leitura, edição e função. O pequeno menu principal (~/.fluxbox/menu-mx) incorpora três submenus (Aparência, Definições, Fora de vista) que estão localizados numa pasta "submenus".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Detalhes sobre este e os outros componentes da Fluxbox são tratados em pormenor na Secção 3 seguinte, por isso aqui o nosso objectivo é introduzir os elementos do menu de raiz de um ponto de vista muito prático. Iremos analisar as três secções estabelecidas pelas linhas separadoras.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Início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Todas as aplicações: um menu categórico semelhante ao Debian (actualizar se necessário)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Ficheiros recentes: mostra os ficheiros mais recentes utilizados (se necessário, actualize)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Meio: algumas aplicações comuns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Fundo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Aparência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conky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docas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ícones da área de trabalho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monitores: pequenos monitores de sistema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estilo: decoração de janelas, barra de ferramentas e menu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tema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barra de ferramentas: seleccionar entre barra de ferramentas e painel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papel de parede: rodar, separar por espaço de trabalho, seleccionar</w:t>
      </w:r>
    </w:p>
    <w:p>
      <w:pPr>
        <w:pStyle w:val="TextBody"/>
        <w:numPr>
          <w:ilvl w:val="1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Definições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apoio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configurar: os ficheiros Fluxbox, tais como menus, statup, etc.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visualização: alterar parâmetros de visualização, ajuda sobre como ajustar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teclado: mudança rápida para um dos 11 idiomas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Fora de vista: uma colecção de comandos úteis para esconder elementos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Partir: 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refresh: utilizado depois de alterar um ficheiro de configuração, se não sair da sessão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suspender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sair da sessão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reiniciar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encerramento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O novo utilizador faria bem em trabalhar através desse menu a fim de apreciar o seu conteúdo, poder e flexibilidade. Particularmente atractivo é o facto de os menus estarem completamente sob o controlo do utilizador.</w:t>
      </w:r>
    </w:p>
    <w:p>
      <w:pPr>
        <w:pStyle w:val="Heading1"/>
        <w:bidi w:val="0"/>
        <w:jc w:val="left"/>
        <w:rPr/>
      </w:pPr>
      <w:bookmarkStart w:id="10" w:name="__RefHeading___Toc1581_3145445008"/>
      <w:bookmarkEnd w:id="10"/>
      <w:r>
        <w:rPr/>
        <w:t xml:space="preserve">3. Fluxbox </w:t>
      </w:r>
    </w:p>
    <w:p>
      <w:pPr>
        <w:pStyle w:val="TextBody"/>
        <w:bidi w:val="0"/>
        <w:jc w:val="left"/>
        <w:rPr/>
      </w:pPr>
      <w:r>
        <w:rPr/>
        <w:t>Esta secção dirige-se ao utilizador que pretende executar uma configuração tradicional Fluxbox.</w:t>
      </w:r>
    </w:p>
    <w:p>
      <w:pPr>
        <w:pStyle w:val="Heading3"/>
        <w:bidi w:val="0"/>
        <w:jc w:val="left"/>
        <w:rPr/>
      </w:pPr>
      <w:r>
        <w:rPr/>
        <w:t>Como é que começo?</w:t>
      </w:r>
    </w:p>
    <w:p>
      <w:pPr>
        <w:pStyle w:val="Normal"/>
        <w:bidi w:val="0"/>
        <w:jc w:val="left"/>
        <w:rPr/>
      </w:pPr>
      <w:r>
        <w:rPr/>
        <w:t xml:space="preserve">É muito fácil restaurar uma configuração tradicional Fluxbox. </w:t>
      </w:r>
      <w:r>
        <w:rPr>
          <w:shd w:fill="auto" w:val="clear"/>
        </w:rPr>
        <w:t xml:space="preserve">Clique com o botão direito do rato em qualquer lugar da área de trabalho para ver e utilizar o menu da área de trabalho (rootMenu). As seguintes alterações estão na ponta dos seus dedos: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shd w:fill="auto" w:val="clear"/>
        </w:rPr>
        <w:t>Definições &gt; Barra de ferramentas &gt; Fluxbox: o painel tradicional desaparecerá e a barra de ferramentas Fluxbox aparecerá na parte superior do ecrã.</w:t>
      </w:r>
    </w:p>
    <w:p>
      <w:pPr>
        <w:pStyle w:val="Normal"/>
        <w:numPr>
          <w:ilvl w:val="0"/>
          <w:numId w:val="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Fora de vista &gt; Cais da matança*</w:t>
      </w:r>
    </w:p>
    <w:p>
      <w:pPr>
        <w:pStyle w:val="Normal"/>
        <w:numPr>
          <w:ilvl w:val="0"/>
          <w:numId w:val="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Fora de vista &gt; Matar conky*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shd w:fill="auto" w:val="clear"/>
        </w:rPr>
        <w:t>Fora de vista &gt; Alternar iDesk e Alternar ícones*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*Para alterações persistentes, comente (#) as linhas relevantes no ficheiro "startup": Configurações &gt; Configurar &gt; Arranque para que tenham este aspecto: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sz w:val="20"/>
          <w:szCs w:val="20"/>
          <w:shd w:fill="auto" w:val="clear"/>
        </w:rPr>
        <w:t>#$HOME/.fluxbox/scripts/DefaultDock.mxdk</w:t>
      </w:r>
    </w:p>
    <w:p>
      <w:pPr>
        <w:pStyle w:val="PreformattedText"/>
        <w:bidi w:val="0"/>
        <w:spacing w:before="0" w:after="0"/>
        <w:jc w:val="left"/>
        <w:rPr/>
      </w:pPr>
      <w:r>
        <w:rPr/>
        <w:t>#$HOME/.fluxbox/scripts/conkystart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#idesktoggle idesk em 1&gt;/dev/null 2&gt;&amp;1 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analisar como compreender e utilizar o ambiente de trabalho alterado: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spacing w:before="0" w:after="0"/>
        <w:jc w:val="left"/>
        <w:rPr>
          <w:sz w:val="20"/>
          <w:szCs w:val="20"/>
          <w:shd w:fill="auto" w:val="clear"/>
        </w:rPr>
      </w:pPr>
      <w:r>
        <w:rPr>
          <w:sz w:val="20"/>
          <w:szCs w:val="2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39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O que é a barra de ferramentas no topo?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Esta barra de ferramentas fluxbox oferece aos utilizadores MX informações sobre espaços de trabalho, aplicações abertas, uma bandeja do sistema, e a hora actual. A sua largura e colocação pode ser definida com as opções disponíveis clicando a meio (= roda de rolagem) no relógio ou pager na barra de ferramentas - se isso não funcionar por alguma razão, clique em Menu &gt; Definições &gt; Janela, fenda e barra de ferramentas &gt; Barra de ferramentas. A altura é definida em ~/.fluxbox/init/ :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ab/>
        <w:t>session.screen0.toolbar.height: 0</w:t>
        <w:tab/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Se um zero estiver lá, significa que o estilo seleccionado irá definir a altura. Caso contrário, um valor de 20 a 25 é muitas vezes confortável.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A barra de ferramentas contém os seguintes componentes por defeito (L-R):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pager </w:t>
      </w:r>
    </w:p>
    <w:p>
      <w:pPr>
        <w:pStyle w:val="Normal"/>
        <w:numPr>
          <w:ilvl w:val="0"/>
          <w:numId w:val="1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Permite mudar o espaço de trabalho para cima (clique direito) ou para baixo (clique esquerdo); o mesmo que Control + F1/F2/ etc., Ctrl-Alt + </w:t>
      </w:r>
      <w:r>
        <w:rPr>
          <w:rFonts w:eastAsia="Liberation Serif" w:cs="Liberation Serif"/>
          <w:shd w:fill="auto" w:val="clear"/>
        </w:rPr>
        <w:t xml:space="preserve">←/→ </w:t>
      </w:r>
      <w:r>
        <w:rPr>
          <w:shd w:fill="auto" w:val="clear"/>
        </w:rPr>
        <w:t xml:space="preserve">ou utilizando a roda de rolagem sobre uma secção vazia do ambiente de trabalho. O número e nome estão definidos na </w:t>
      </w:r>
      <w:r>
        <w:rPr>
          <w:i/>
          <w:iCs/>
          <w:shd w:fill="auto" w:val="clear"/>
        </w:rPr>
        <w:t>~/.fluxbox/init</w:t>
      </w:r>
      <w:r>
        <w:rPr>
          <w:shd w:fill="auto" w:val="clear"/>
        </w:rPr>
        <w:t>. "W" significa "Workspace" (Espaço de trabalho).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barra de ícones </w:t>
      </w:r>
    </w:p>
    <w:p>
      <w:pPr>
        <w:pStyle w:val="Normal"/>
        <w:numPr>
          <w:ilvl w:val="0"/>
          <w:numId w:val="1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Aqui as aplicações abertas irão mostrar um ícone, com várias opções de janela disponíveis clicando com o botão direito do rato no ícone relevante (incluindo a própria barra de ferramentas) &gt; modo barra de ícones.  Por defeito para MX-Fluxbox é All Windows.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systemtray AKA systray</w:t>
      </w:r>
    </w:p>
    <w:p>
      <w:pPr>
        <w:pStyle w:val="Normal"/>
        <w:numPr>
          <w:ilvl w:val="0"/>
          <w:numId w:val="1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Equivalente de Área de Notificação em Xfce. Componentes predefinidos definidos em </w:t>
      </w:r>
      <w:r>
        <w:rPr>
          <w:i/>
          <w:iCs/>
          <w:shd w:fill="auto" w:val="clear"/>
        </w:rPr>
        <w:t>~/.fluxbox/init</w:t>
      </w:r>
      <w:r>
        <w:rPr>
          <w:shd w:fill="auto" w:val="clear"/>
        </w:rPr>
        <w:t xml:space="preserve">; as aplicações que têm uma opção systemtray aparecerão lá quando lançadas. 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relógio </w:t>
      </w:r>
    </w:p>
    <w:p>
      <w:pPr>
        <w:pStyle w:val="Normal"/>
        <w:numPr>
          <w:ilvl w:val="0"/>
          <w:numId w:val="1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Para ajustar o relógio para 12h ou 24h, clicar com o botão direito do rato e clicar em 12h ou 24h, o que aparecer. Se isso não funcionar, seleccione "Editar formato do relógio". </w:t>
      </w:r>
    </w:p>
    <w:p>
      <w:pPr>
        <w:pStyle w:val="Normal"/>
        <w:numPr>
          <w:ilvl w:val="0"/>
          <w:numId w:val="1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24h: </w:t>
      </w:r>
      <w:r>
        <w:rPr>
          <w:b/>
          <w:bCs/>
          <w:shd w:fill="auto" w:val="clear"/>
        </w:rPr>
        <w:t>%H:%M</w:t>
      </w:r>
      <w:r>
        <w:rPr>
          <w:shd w:fill="auto" w:val="clear"/>
        </w:rPr>
        <w:t xml:space="preserve">, 12h: </w:t>
      </w:r>
      <w:r>
        <w:rPr>
          <w:b/>
          <w:bCs/>
          <w:shd w:fill="auto" w:val="clear"/>
        </w:rPr>
        <w:t>%I:%M</w:t>
      </w:r>
      <w:r>
        <w:rPr>
          <w:shd w:fill="auto" w:val="clear"/>
        </w:rPr>
        <w:t>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shd w:fill="auto" w:val="clear"/>
        </w:rPr>
        <w:t xml:space="preserve">O padrão é 12h de hora e data no formato dia/mês curto: </w:t>
      </w:r>
      <w:r>
        <w:rPr>
          <w:b/>
          <w:bCs/>
          <w:shd w:fill="auto" w:val="clear"/>
        </w:rPr>
        <w:t>%I:%M %b %d</w:t>
      </w:r>
      <w:r>
        <w:rPr>
          <w:shd w:fill="auto" w:val="clear"/>
        </w:rPr>
        <w:t xml:space="preserve">. Muitas outras opções de hora/data estão disponíveis: </w:t>
      </w:r>
      <w:hyperlink r:id="rId18">
        <w:r>
          <w:rPr>
            <w:rStyle w:val="InternetLink"/>
            <w:shd w:fill="auto" w:val="clear"/>
          </w:rPr>
          <w:t xml:space="preserve">https://mxlinux.org/wiki/other/time-formats-in-scripts/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Pode mover ou apagar qualquer um dos componentes da barra de ferramentas em ~/.fluxbox/init/ , que, por defeito, são configurados desta forma: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 xml:space="preserve">nome do espaço de trabalho, barra de ícones, systemtray, relógio 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Heading3"/>
        <w:bidi w:val="0"/>
        <w:jc w:val="left"/>
        <w:rPr>
          <w:u w:val="none"/>
        </w:rPr>
      </w:pPr>
      <w:r>
        <w:rPr>
          <w:b/>
          <w:bCs/>
          <w:u w:val="none"/>
        </w:rPr>
        <w:t>Como posso fazer com que a barra de ferramentas se pareça mais com sistemas legados como o Windows?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Clique Menu &gt; Aspecto &gt; Barra de ferramentas &gt; Tradicional (usando tint2)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Como posso ver-me livre de artigos de secretária que não quero?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Menu &gt; Fora de vista &gt; ...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Esta entrada inclui: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Entradas de mortes reais que param o programa inteiro. Da próxima vez que iniciar sessão, tudo o que estiver activado no ficheiro de arranque voltará a aparecer, excepto a doca predefinida, que será desactivada.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Uma entrada desactivada para remover a doca predefinida.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Alternar as entradas, o que pode matar ou relançar um programa.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Como posso alterar ou acrescentar uma entrada de menu?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 xml:space="preserve">Menu &gt; Configurações &gt; Configurar &gt; Menus. </w:t>
      </w:r>
      <w:r>
        <w:rPr>
          <w:shd w:fill="auto" w:val="clear"/>
        </w:rPr>
        <w:t>A sintaxe é: [categoria] (nome) {command} - certifique-se de usar correctamente os parênteses, parênteses e suportes.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Exemplo 1: mudar "Music" para abrir Clementine em vez de DeaDBeeF</w:t>
      </w:r>
    </w:p>
    <w:p>
      <w:pPr>
        <w:pStyle w:val="TextBody"/>
        <w:numPr>
          <w:ilvl w:val="0"/>
          <w:numId w:val="1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Encontre a linha com a palavra Música (use Ctrl+F se necessário)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[exec] (Música) {deadbeef} {deadbeef}</w:t>
      </w:r>
    </w:p>
    <w:p>
      <w:pPr>
        <w:pStyle w:val="TextBody"/>
        <w:numPr>
          <w:ilvl w:val="0"/>
          <w:numId w:val="1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Faça duplo clique na palavra "deadbeef" na parte do comando para que seja realçada, depois digite "clementine" e salve, produzindo este resultado: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[exec] (Música) {clementina} {clementina</w:t>
      </w:r>
    </w:p>
    <w:p>
      <w:pPr>
        <w:pStyle w:val="TextBody"/>
        <w:numPr>
          <w:ilvl w:val="0"/>
          <w:numId w:val="16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Clique em Menu &gt; Sair &gt; Actualizar para usar as novas definições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Exemplo 2: adicionar o Skype ao menu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Decida onde quer que ele apareça; para este exemplo, vamos assumir que quer adicionar uma nova categoria "Comunicar" na secção Aplicações Comuns e introduza-a lá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Criar a categoria utilizando os comandos do submenu (ver abaixo), introduzir uma nova linha e seguir o padrão: [exec] (entrada do menu) {comando}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O resultado será algo parecido com isto: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[submenu] (Comunicar)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ab/>
        <w:t>[exec] (Skype) {skypeforlinux}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 xml:space="preserve">    [fim]</w:t>
      </w:r>
    </w:p>
    <w:p>
      <w:pPr>
        <w:pStyle w:val="TextBody"/>
        <w:numPr>
          <w:ilvl w:val="0"/>
          <w:numId w:val="18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Menu &gt; Sair &gt; Actualizar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NOTA: como mostra o segundo exemplo, o comando a utilizar pode nem sempre ser óbvio, por isso se necessário abra o Localizador de Aplicações (F6), clique com o botão direito do rato na entrada em que está interessado &gt; Editar e copie o comando completo correcto para o menu.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O que mais devo saber sobre as janelas?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shd w:fill="auto" w:val="clear"/>
        </w:rPr>
        <w:t>Redimensionar: Alt + clique direito perto do canto que pretende alterar e arrastar.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Mover: Alt + clique esquerdo e arrastar.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Stick: usar o pequeno quadrado no canto superior esquerdo para limitar a janela à área de trabalho actual.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Opções: clique com o botão direito do rato na barra de ferramentas da janela no topo. De valor especial é a capacidade de seleccionar para lembrar tamanho e localização (gravado em </w:t>
      </w:r>
      <w:r>
        <w:rPr>
          <w:i/>
          <w:iCs/>
          <w:shd w:fill="auto" w:val="clear"/>
        </w:rPr>
        <w:t>~/.fluxbox/apps</w:t>
      </w:r>
      <w:r>
        <w:rPr>
          <w:i w:val="false"/>
          <w:iCs w:val="false"/>
          <w:shd w:fill="auto" w:val="clear"/>
        </w:rPr>
        <w:t>)</w:t>
      </w:r>
      <w:r>
        <w:rPr>
          <w:shd w:fill="auto" w:val="clear"/>
        </w:rPr>
        <w:t>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Tabbing: combinar múltiplas janelas numa janela com abas através da parte superior simplesmente Ctrl-Clicking e segurando a barra de título de uma janela e arrastando-a e largando-a noutra janela. Inverter o procedimento para as separar novamente.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eading3"/>
        <w:bidi w:val="0"/>
        <w:jc w:val="left"/>
        <w:rPr/>
      </w:pPr>
      <w:r>
        <w:rPr>
          <w:shd w:fill="auto" w:val="clear"/>
        </w:rPr>
        <w:t xml:space="preserve">Vejo estilos no menu, quais são esses?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Os estilos são ficheiros de texto simples que dizem à fluxbox como gerar o aspecto dos componentes da janela e da barra de ferramentas. Fluxbox envia com um grande número em </w:t>
      </w:r>
      <w:r>
        <w:rPr>
          <w:i/>
          <w:iCs/>
          <w:shd w:fill="auto" w:val="clear"/>
        </w:rPr>
        <w:t xml:space="preserve">/usr/share/fluxbox/styles/ </w:t>
      </w:r>
      <w:r>
        <w:rPr>
          <w:i w:val="false"/>
          <w:iCs w:val="false"/>
          <w:shd w:fill="auto" w:val="clear"/>
        </w:rPr>
        <w:t xml:space="preserve">que mostram em Menu &gt; Look &gt; Style, e </w:t>
      </w:r>
      <w:r>
        <w:rPr>
          <w:shd w:fill="auto" w:val="clear"/>
        </w:rPr>
        <w:t xml:space="preserve">muitos mais podem ser encontrados online com uma pesquisa na web em "fluxbox styles".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Os estilos podem incluir uma imagem de fundo, mas que está bloqueada no MX-Fluxbox por defeito com as linhas superiores em </w:t>
      </w:r>
      <w:r>
        <w:rPr>
          <w:i w:val="false"/>
          <w:iCs w:val="false"/>
          <w:shd w:fill="auto" w:val="clear"/>
        </w:rPr>
        <w:t xml:space="preserve">Menu &gt; Settings &gt; Configure &gt; Overlay. </w:t>
      </w:r>
      <w:r>
        <w:rPr>
          <w:shd w:fill="auto" w:val="clear"/>
        </w:rPr>
        <w:t xml:space="preserve">Para </w:t>
      </w:r>
      <w:r>
        <w:rPr>
          <w:u w:val="single"/>
          <w:shd w:fill="auto" w:val="clear"/>
        </w:rPr>
        <w:t xml:space="preserve">permitir que </w:t>
      </w:r>
      <w:r>
        <w:rPr>
          <w:shd w:fill="auto" w:val="clear"/>
        </w:rPr>
        <w:t>o estilo determine o fundo, colocar uma marca de hash na frente da linha de modo a que fique assim: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>! A linha seguinte evitará que os estilos definam o fundo.</w:t>
      </w:r>
    </w:p>
    <w:p>
      <w:pPr>
        <w:pStyle w:val="Normal"/>
        <w:bidi w:val="0"/>
        <w:jc w:val="left"/>
        <w:rPr>
          <w:i/>
          <w:i/>
          <w:iCs/>
          <w:shd w:fill="auto" w:val="clear"/>
        </w:rPr>
      </w:pPr>
      <w:r>
        <w:rPr>
          <w:b/>
          <w:bCs/>
          <w:i/>
          <w:iCs/>
          <w:shd w:fill="auto" w:val="clear"/>
        </w:rPr>
        <w:t>#contexto</w:t>
      </w:r>
      <w:r>
        <w:rPr>
          <w:i/>
          <w:iCs/>
          <w:shd w:fill="auto" w:val="clear"/>
        </w:rPr>
        <w:t>: nenhum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 xml:space="preserve">Se gosta de um estilo mas quer alterar certos traços, copie-o para ~/. fluxbox/styles, renomeie-o, e faça as suas alterações (consulte o guia de estilo Ubuntu em Links, abaixo). Encontrará alguns estilos fluxbox que foram modificados para utilização em MX nessa pasta.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O que são temas e como os gerir?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Os temas no MX-Fluxbox são temas GTK 2.0; um número é instalado por defeito e outros podem ser encontrados com uma pesquisa na web. Um tema GTK controla itens tais como a cor do painel, os fundos para janelas e separadores, o aspecto de uma aplicação quando está activa versus inactiva, botões, caixas de verificação, etc. Vão desde muito escuro a muito claro. 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O tema padrão para MX-Fluxbox é [O QUE?]. Pode ser alterado clicando com o botão direito do rato no ambiente de trabalho para trazer Menu &gt; Aparência &gt; Tema, trazendo um selector de temas, ícones, fontes, etc., o que torna muito fácil de ver e escolher as outras possibilidades. 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Não consigo ler alguns dos textos, posso fazer algo a esse respeito?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Pode ajustar a fonte que está a ser usada por um tema usando o selector de temas; o padrão para MX-Fluxbox é Sans 11. Um controlo mais detalhado está disponível utilizando o ficheiro ~/.fluxbox/overlay. Por exemplo, este conjunto de comandos pode ser tentado para tornar o texto geralmente maior:</w:t>
      </w:r>
    </w:p>
    <w:p>
      <w:pPr>
        <w:pStyle w:val="PreformattedText"/>
        <w:bidi w:val="0"/>
        <w:jc w:val="left"/>
        <w:rPr>
          <w:shd w:fill="auto" w:val="clear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# fonts------------------------------------------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menu.frame.font: PT Sans-12:regular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menu.title.font: PT Sans-12:regular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toolbar.clock.font: PT Sans-11:regular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toolbar.workspace.font: PT Sans-11:regular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toolbar.iconbar.focus.font: PT Sans-11:regular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toolbar.iconbar.unfocused.font: PT Sans-11:regular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window.font: Lato-9</w:t>
      </w:r>
    </w:p>
    <w:p>
      <w:pPr>
        <w:pStyle w:val="PreformattedText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Para outras opções de fontes, consultar os Links no final deste documento.</w:t>
      </w:r>
    </w:p>
    <w:p>
      <w:pPr>
        <w:pStyle w:val="Heading3"/>
        <w:bidi w:val="0"/>
        <w:jc w:val="left"/>
        <w:rPr/>
      </w:pPr>
      <w:r>
        <w:rPr>
          <w:shd w:fill="auto" w:val="clear"/>
        </w:rPr>
        <w:t xml:space="preserve">Posso mudar o </w:t>
      </w:r>
      <w:r>
        <w:rPr>
          <w:rFonts w:eastAsia="WenQuanYi Micro Hei" w:cs="FreeSans"/>
          <w:b/>
          <w:bCs/>
          <w:sz w:val="28"/>
          <w:szCs w:val="28"/>
          <w:shd w:fill="auto" w:val="clear"/>
        </w:rPr>
        <w:t>papel de parede</w:t>
      </w:r>
      <w:r>
        <w:rPr>
          <w:shd w:fill="auto" w:val="clear"/>
        </w:rPr>
        <w:t>?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Primeiro certifique-se de que o ficheiro de sobreposição está a bloquear o estilo de determinar o fundo. Depois clique em Menu &gt; Aparência &gt; Papéis de parede &gt; Seleccione para ver as escolhas disponíveis. Os papéis de parede cujo nome começa por "mxfb-" têm o logótipo da MX-Fluxbox. A lista que surge da entrada do menu inclui quaisquer fundos de utilizador (</w:t>
      </w:r>
      <w:r>
        <w:rPr>
          <w:i/>
          <w:iCs/>
          <w:shd w:fill="auto" w:val="clear"/>
        </w:rPr>
        <w:t>~/.fluxbox/backgrounds</w:t>
      </w:r>
      <w:r>
        <w:rPr>
          <w:shd w:fill="auto" w:val="clear"/>
        </w:rPr>
        <w:t>) e fundos do sistema (</w:t>
      </w:r>
      <w:r>
        <w:rPr>
          <w:i/>
          <w:iCs/>
          <w:shd w:fill="auto" w:val="clear"/>
        </w:rPr>
        <w:t>/usr/share/backgrounds</w:t>
      </w:r>
      <w:r>
        <w:rPr>
          <w:shd w:fill="auto" w:val="clear"/>
        </w:rPr>
        <w:t>), separados por uma linha horizontal. Esta configuração permite adicionar fundos na pasta do utilizador e depois poder seleccioná-los a partir do menu.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Que terminais estão disponíveis?</w:t>
      </w:r>
    </w:p>
    <w:p>
      <w:pPr>
        <w:pStyle w:val="Normal"/>
        <w:numPr>
          <w:ilvl w:val="0"/>
          <w:numId w:val="2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F4 (ou Menu &gt; Terminal) = Drop-down Xfce4-terminal</w:t>
      </w:r>
    </w:p>
    <w:p>
      <w:pPr>
        <w:pStyle w:val="Normal"/>
        <w:numPr>
          <w:ilvl w:val="0"/>
          <w:numId w:val="2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Menu ou F2: </w:t>
      </w:r>
      <w:r>
        <w:rPr>
          <w:i w:val="false"/>
          <w:iCs w:val="false"/>
          <w:shd w:fill="auto" w:val="clear"/>
        </w:rPr>
        <w:t xml:space="preserve">roxterm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Posso usar as minhas próprias combinações de teclas?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Sim. Muitos estão listados por defeito em </w:t>
      </w:r>
      <w:r>
        <w:rPr>
          <w:i w:val="false"/>
          <w:iCs w:val="false"/>
          <w:shd w:fill="auto" w:val="clear"/>
        </w:rPr>
        <w:t xml:space="preserve">Menu &gt; Configurações &gt; Configurar &gt; Chaves. </w:t>
      </w:r>
      <w:r>
        <w:rPr>
          <w:shd w:fill="auto" w:val="clear"/>
        </w:rPr>
        <w:t>Os nomes de algumas das chaves são um pouco obscuros:</w:t>
      </w:r>
    </w:p>
    <w:p>
      <w:pPr>
        <w:pStyle w:val="Normal"/>
        <w:numPr>
          <w:ilvl w:val="0"/>
          <w:numId w:val="2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Mod1 = Alt</w:t>
      </w:r>
    </w:p>
    <w:p>
      <w:pPr>
        <w:pStyle w:val="Normal"/>
        <w:numPr>
          <w:ilvl w:val="0"/>
          <w:numId w:val="2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Mod4 = Chave do logotipo (Windows, Apple)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Mais: </w:t>
      </w:r>
      <w:hyperlink r:id="rId19">
        <w:r>
          <w:rPr>
            <w:rStyle w:val="InternetLink"/>
            <w:shd w:fill="auto" w:val="clear"/>
          </w:rPr>
          <w:t>http://fluxbox.sourceforge.net/docbook/en/html/c296.html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Existem 6 teclas de função dedicadas no MX-Fluxbox (ver topo do ficheiro de </w:t>
      </w:r>
      <w:r>
        <w:rPr>
          <w:i/>
          <w:iCs/>
          <w:shd w:fill="auto" w:val="clear"/>
        </w:rPr>
        <w:t xml:space="preserve">teclas </w:t>
      </w:r>
      <w:r>
        <w:rPr>
          <w:shd w:fill="auto" w:val="clear"/>
        </w:rPr>
        <w:t>a alterar):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F1: Documentação da MX-Fluxbox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F2: Executar comando usando o corredor rápido de aplicação "</w:t>
      </w:r>
      <w:hyperlink r:id="rId20">
        <w:r>
          <w:rPr>
            <w:rStyle w:val="InternetLink"/>
            <w:shd w:fill="auto" w:val="clear"/>
          </w:rPr>
          <w:t>rofi</w:t>
        </w:r>
      </w:hyperlink>
      <w:r>
        <w:rPr>
          <w:shd w:fill="auto" w:val="clear"/>
        </w:rPr>
        <w:t xml:space="preserve">". 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F3: Gestor de ficheiros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F4: Terminal drop-down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F5: Ferramentas MX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F6: Todas as aplicações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Que opções de ecrã existem?</w:t>
      </w:r>
    </w:p>
    <w:p>
      <w:pPr>
        <w:pStyle w:val="Normal"/>
        <w:numPr>
          <w:ilvl w:val="0"/>
          <w:numId w:val="2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Brilho: clicar com o botão direito do rato no ícone da bateria no systray.</w:t>
      </w:r>
    </w:p>
    <w:p>
      <w:pPr>
        <w:pStyle w:val="Normal"/>
        <w:numPr>
          <w:ilvl w:val="0"/>
          <w:numId w:val="2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Captura: um ícone dedicado na doca corre mxfb-quickshot; se tiver uma tecla Print Screen (AKA Print, PrtSc, etc.), isso também deve funcionar.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Já li sobre a fenda: o que é isso?</w:t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 xml:space="preserve">A fenda foi originalmente concebida como um contentor para </w:t>
      </w:r>
      <w:hyperlink r:id="rId21">
        <w:r>
          <w:rPr>
            <w:rStyle w:val="InternetLink"/>
            <w:shd w:fill="auto" w:val="clear"/>
          </w:rPr>
          <w:t>as docas</w:t>
        </w:r>
      </w:hyperlink>
      <w:r>
        <w:rPr>
          <w:shd w:fill="auto" w:val="clear"/>
        </w:rPr>
        <w:t xml:space="preserve">, mas que em MXFB é utilizado principalmente para a doca. Pode ser localizada em vários locais na área de trabalho: 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TopLeft, TopCenter, TopRight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LeftCenter, RightCenter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BottomLeft, BottomCenter, BottomRight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Pode procurar no repo por defeito por docas com este comando terminal: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/>
          <w:iCs/>
          <w:shd w:fill="auto" w:val="clear"/>
        </w:rPr>
        <w:t xml:space="preserve">cais de busca apt-cache 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Muitos disponíveis no repos podem não funcionar bem, mas vale a pena dar uma vista de olhos.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hd w:fill="auto" w:val="clear"/>
        </w:rPr>
        <w:t xml:space="preserve">Um dockapp muito interessante e útil não encontrado com essa pesquisa de apt-cache é o monitor stack </w:t>
      </w:r>
      <w:hyperlink r:id="rId22">
        <w:r>
          <w:rPr>
            <w:rStyle w:val="InternetLink"/>
            <w:b/>
            <w:bCs/>
            <w:shd w:fill="auto" w:val="clear"/>
          </w:rPr>
          <w:t>gkrellm</w:t>
        </w:r>
      </w:hyperlink>
      <w:r>
        <w:rPr>
          <w:b w:val="false"/>
          <w:bCs w:val="false"/>
          <w:shd w:fill="auto" w:val="clear"/>
        </w:rPr>
        <w:t xml:space="preserve">, instalado por defeito no MX-Fluxbox. Está disponível clicando em Menu &gt; Sistema &gt; Monitores e tem muitas opções de configuração (clique com o botão direito do rato na etiqueta superior ou num dos gráficos), muitos </w:t>
      </w:r>
      <w:hyperlink r:id="rId23">
        <w:r>
          <w:rPr>
            <w:rStyle w:val="InternetLink"/>
            <w:b w:val="false"/>
            <w:bCs w:val="false"/>
            <w:shd w:fill="auto" w:val="clear"/>
          </w:rPr>
          <w:t xml:space="preserve">skins e </w:t>
        </w:r>
      </w:hyperlink>
      <w:r>
        <w:rPr>
          <w:b w:val="false"/>
          <w:bCs w:val="false"/>
          <w:shd w:fill="auto" w:val="clear"/>
        </w:rPr>
        <w:t xml:space="preserve">muitos </w:t>
      </w:r>
      <w:hyperlink r:id="rId24">
        <w:r>
          <w:rPr>
            <w:rStyle w:val="InternetLink"/>
            <w:b w:val="false"/>
            <w:bCs w:val="false"/>
            <w:shd w:fill="auto" w:val="clear"/>
          </w:rPr>
          <w:t xml:space="preserve">plugins. </w:t>
        </w:r>
      </w:hyperlink>
      <w:r>
        <w:rPr>
          <w:b w:val="false"/>
          <w:bCs w:val="false"/>
          <w:shd w:fill="auto" w:val="clear"/>
        </w:rPr>
        <w:t xml:space="preserve">Alguns skins são instalados por defeito, e podem ser revistos e seleccionados clicando em Shift-PageUp. Um prático plugin pode ser instalado a partir do repos </w:t>
      </w:r>
      <w:r>
        <w:rPr>
          <w:b/>
          <w:bCs/>
          <w:shd w:fill="auto" w:val="clear"/>
        </w:rPr>
        <w:t>gkrellweather</w:t>
      </w:r>
      <w:r>
        <w:rPr>
          <w:b w:val="false"/>
          <w:bCs w:val="false"/>
          <w:shd w:fill="auto" w:val="clear"/>
        </w:rPr>
        <w:t xml:space="preserve">, que funciona bem </w:t>
      </w:r>
      <w:r>
        <w:rPr>
          <w:b w:val="false"/>
          <w:bCs w:val="false"/>
          <w:i w:val="false"/>
          <w:iCs w:val="false"/>
          <w:shd w:fill="auto" w:val="clear"/>
        </w:rPr>
        <w:t>quando a versão no repos MX é instalada.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rFonts w:ascii="Liberation Sans" w:hAnsi="Liberation Sans" w:eastAsia="WenQuanYi Micro Hei" w:cs="FreeSans"/>
          <w:b/>
          <w:b/>
          <w:bCs/>
          <w:sz w:val="36"/>
          <w:szCs w:val="36"/>
          <w:shd w:fill="auto" w:val="clear"/>
        </w:rPr>
      </w:pPr>
      <w:r>
        <w:rPr>
          <w:rFonts w:eastAsia="WenQuanYi Micro Hei" w:cs="FreeSans"/>
          <w:b/>
          <w:bCs/>
          <w:sz w:val="36"/>
          <w:szCs w:val="36"/>
          <w:shd w:fill="auto" w:val="clear"/>
        </w:rPr>
      </w:r>
      <w:r>
        <w:br w:type="page"/>
      </w:r>
    </w:p>
    <w:p>
      <w:pPr>
        <w:pStyle w:val="Heading1"/>
        <w:bidi w:val="0"/>
        <w:jc w:val="left"/>
        <w:rPr/>
      </w:pPr>
      <w:bookmarkStart w:id="11" w:name="__RefHeading___Toc1681_3540384480"/>
      <w:bookmarkEnd w:id="11"/>
      <w:r>
        <w:rPr>
          <w:rFonts w:eastAsia="WenQuanYi Micro Hei" w:cs="FreeSans"/>
          <w:b/>
          <w:bCs/>
          <w:sz w:val="36"/>
          <w:szCs w:val="36"/>
          <w:shd w:fill="auto" w:val="clear"/>
        </w:rPr>
        <w:t>6</w:t>
      </w:r>
      <w:r>
        <w:rPr>
          <w:shd w:fill="auto" w:val="clear"/>
        </w:rPr>
        <w:t>. Ligações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O homem arquiva (em terminal ou https://linux.die.net/man/):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fluxbox-keys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fbrun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fluxstyle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fluxbox-remote</w:t>
      </w:r>
    </w:p>
    <w:p>
      <w:pPr>
        <w:pStyle w:val="Normal"/>
        <w:bidi w:val="0"/>
        <w:jc w:val="left"/>
        <w:rPr/>
      </w:pPr>
      <w:hyperlink r:id="rId25">
        <w:r>
          <w:rPr>
            <w:rStyle w:val="InternetLink"/>
            <w:shd w:fill="auto" w:val="clear"/>
          </w:rPr>
          <w:t>http://fluxbox.sourceforge.net/docbook/en/pdf/fluxbook.pdf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Manual básico, algo datado mas ainda útil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6">
        <w:r>
          <w:rPr>
            <w:rStyle w:val="InternetLink"/>
            <w:shd w:fill="auto" w:val="clear"/>
          </w:rPr>
          <w:t>https://bbs.archlinux.org/viewtopic.php?id=77729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Algumas boas explicações gerais com exemplos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7">
        <w:r>
          <w:rPr>
            <w:rStyle w:val="InternetLink"/>
            <w:shd w:fill="auto" w:val="clear"/>
          </w:rPr>
          <w:t>https://wiki.archlinux.org/index.php/Fluxbox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Alguns comandos são específicos do Arco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8">
        <w:r>
          <w:rPr>
            <w:rStyle w:val="InternetLink"/>
            <w:shd w:fill="auto" w:val="clear"/>
          </w:rPr>
          <w:t>https://wiki.ubuntu.com/HowToFluxboxStyles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9">
        <w:r>
          <w:rPr>
            <w:rStyle w:val="InternetLink"/>
            <w:shd w:fill="auto" w:val="clear"/>
          </w:rPr>
          <w:t xml:space="preserve">https://ubuntuforums.org/showthread.php?t=617812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Excelente rosca nas chaves fluxbox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0">
        <w:r>
          <w:rPr>
            <w:rStyle w:val="InternetLink"/>
            <w:shd w:fill="auto" w:val="clear"/>
          </w:rPr>
          <w:t>https://wiki.debian.org/FluxBox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1">
        <w:r>
          <w:rPr>
            <w:rStyle w:val="InternetLink"/>
            <w:shd w:fill="auto" w:val="clear"/>
          </w:rPr>
          <w:t>https://wiki.debian.org/FluxboxIcon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2">
        <w:r>
          <w:rPr>
            <w:rStyle w:val="InternetLink"/>
            <w:shd w:fill="auto" w:val="clear"/>
          </w:rPr>
          <w:t xml:space="preserve">http://fluxbox.sourceforge.net/docbook/en/html/chap-tabs.html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Separação de janela.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3">
        <w:r>
          <w:rPr>
            <w:rStyle w:val="InternetLink"/>
            <w:shd w:fill="auto" w:val="clear"/>
          </w:rPr>
          <w:t xml:space="preserve"> </w:t>
        </w:r>
        <w:r>
          <w:rPr>
            <w:rStyle w:val="InternetLink"/>
            <w:shd w:fill="auto" w:val="clear"/>
          </w:rPr>
          <w:t>https://github.com/jerry3904/mx-fluxbox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O repo GitHub de MX-Fluxbox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4">
        <w:r>
          <w:rPr>
            <w:rStyle w:val="InternetLink"/>
            <w:shd w:fill="auto" w:val="clear"/>
          </w:rPr>
          <w:t xml:space="preserve"> </w:t>
        </w:r>
        <w:r>
          <w:rPr>
            <w:rStyle w:val="InternetLink"/>
            <w:shd w:fill="auto" w:val="clear"/>
          </w:rPr>
          <w:t>https://mxlinux.org/wiki/help-files/help-mx-fluxbox/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 entrada MX-Fluxbox Wiki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80"/>
          <w:sz w:val="24"/>
          <w:szCs w:val="24"/>
          <w:u w:val="single"/>
          <w:shd w:fill="auto" w:val="clear"/>
          <w:lang w:val="zxx" w:eastAsia="zxx" w:bidi="zxx"/>
        </w:rPr>
      </w:pPr>
      <w:hyperlink r:id="rId35">
        <w:r>
          <w:rPr>
            <w:rStyle w:val="InternetLink"/>
            <w:b w:val="false"/>
            <w:bCs w:val="false"/>
            <w:color w:val="000080"/>
            <w:sz w:val="24"/>
            <w:szCs w:val="24"/>
            <w:u w:val="single"/>
            <w:shd w:fill="auto" w:val="clear"/>
            <w:lang w:val="zxx" w:eastAsia="zxx" w:bidi="zxx"/>
          </w:rPr>
          <w:t>https://bit.ly/2Sm1PJl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shd w:fill="auto" w:val="clear"/>
          <w:lang w:val="zxx" w:eastAsia="zxx" w:bidi="zxx"/>
        </w:rPr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  <w:lang w:val="zxx" w:eastAsia="zxx" w:bidi="zxx"/>
        </w:rPr>
        <w:t>YouTube: MX-Fluxbox</w:t>
      </w:r>
    </w:p>
    <w:p>
      <w:pPr>
        <w:pStyle w:val="Normal"/>
        <w:bidi w:val="0"/>
        <w:jc w:val="left"/>
        <w:rPr>
          <w:b/>
          <w:b/>
          <w:bCs/>
          <w:color w:val="000080"/>
          <w:sz w:val="20"/>
          <w:szCs w:val="20"/>
          <w:u w:val="single"/>
          <w:shd w:fill="auto" w:val="clear"/>
          <w:lang w:val="zxx" w:eastAsia="zxx" w:bidi="zxx"/>
        </w:rPr>
      </w:pPr>
      <w:r>
        <w:rPr>
          <w:b/>
          <w:bCs/>
          <w:color w:val="000080"/>
          <w:sz w:val="20"/>
          <w:szCs w:val="20"/>
          <w:u w:val="single"/>
          <w:shd w:fill="auto" w:val="clear"/>
          <w:lang w:val="zxx" w:eastAsia="zxx" w:bidi="zxx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b/>
          <w:bCs/>
          <w:sz w:val="20"/>
          <w:szCs w:val="20"/>
          <w:shd w:fill="auto" w:val="clear"/>
        </w:rPr>
        <w:t>v. 20210805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Fluxbox" TargetMode="External"/><Relationship Id="rId4" Type="http://schemas.openxmlformats.org/officeDocument/2006/relationships/hyperlink" Target="https://en.wikipedia.org/wiki/Stacking_window_manager" TargetMode="External"/><Relationship Id="rId5" Type="http://schemas.openxmlformats.org/officeDocument/2006/relationships/hyperlink" Target="https://en.wikipedia.org/wiki/Text_file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mxlinux.org/wiki/help-files/help-rofi/" TargetMode="External"/><Relationship Id="rId9" Type="http://schemas.openxmlformats.org/officeDocument/2006/relationships/hyperlink" Target="https://mxlinux.org/wiki/help-files/help-mx-idesktool/" TargetMode="External"/><Relationship Id="rId10" Type="http://schemas.openxmlformats.org/officeDocument/2006/relationships/hyperlink" Target="https://mxlinux.org/wiki/help-files/help-conky-manager/" TargetMode="External"/><Relationship Id="rId11" Type="http://schemas.openxmlformats.org/officeDocument/2006/relationships/hyperlink" Target="https://mxlinux.org/wiki/help-files/help-mx-conky/" TargetMode="External"/><Relationship Id="rId12" Type="http://schemas.openxmlformats.org/officeDocument/2006/relationships/hyperlink" Target="https://mxlinux.org/wiki/help-files/help-conky-manager/" TargetMode="External"/><Relationship Id="rId13" Type="http://schemas.openxmlformats.org/officeDocument/2006/relationships/hyperlink" Target="https://mxlinux.org/wiki/applications/tint2-panel/" TargetMode="External"/><Relationship Id="rId14" Type="http://schemas.openxmlformats.org/officeDocument/2006/relationships/hyperlink" Target="https://mxlinux.org/wiki/applications/tint2-panel/" TargetMode="External"/><Relationship Id="rId15" Type="http://schemas.openxmlformats.org/officeDocument/2006/relationships/hyperlink" Target="https://mxlinux.org/wiki/help-files/help-mx-dockmaker/" TargetMode="External"/><Relationship Id="rId16" Type="http://schemas.openxmlformats.org/officeDocument/2006/relationships/hyperlink" Target="https://mxlinux.org/wiki/help-files/help-mx-dockmaker/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mxlinux.org/wiki/other/time-formats-in-scripts/" TargetMode="External"/><Relationship Id="rId19" Type="http://schemas.openxmlformats.org/officeDocument/2006/relationships/hyperlink" Target="http://fluxbox.sourceforge.net/docbook/en/html/c296.html" TargetMode="External"/><Relationship Id="rId20" Type="http://schemas.openxmlformats.org/officeDocument/2006/relationships/hyperlink" Target="https://mxlinux.org/wiki/help-files/help-rofi/" TargetMode="External"/><Relationship Id="rId21" Type="http://schemas.openxmlformats.org/officeDocument/2006/relationships/hyperlink" Target="https://en.wikipedia.org/wiki/Dockapps" TargetMode="External"/><Relationship Id="rId22" Type="http://schemas.openxmlformats.org/officeDocument/2006/relationships/hyperlink" Target="http://gkrellm.srcbox.net/" TargetMode="External"/><Relationship Id="rId23" Type="http://schemas.openxmlformats.org/officeDocument/2006/relationships/hyperlink" Target="http://www.muhri.net/gkrellm/nav.php3?node=gkrellmall&amp;sort=added&amp;conf=DESC" TargetMode="External"/><Relationship Id="rId24" Type="http://schemas.openxmlformats.org/officeDocument/2006/relationships/hyperlink" Target="http://gkrellm.srcbox.net/Plugins.html" TargetMode="External"/><Relationship Id="rId25" Type="http://schemas.openxmlformats.org/officeDocument/2006/relationships/hyperlink" Target="http://fluxbox.sourceforge.net/docbook/en/pdf/fluxbook.pdf" TargetMode="External"/><Relationship Id="rId26" Type="http://schemas.openxmlformats.org/officeDocument/2006/relationships/hyperlink" Target="https://bbs.archlinux.org/viewtopic.php?id=77729" TargetMode="External"/><Relationship Id="rId27" Type="http://schemas.openxmlformats.org/officeDocument/2006/relationships/hyperlink" Target="https://wiki.archlinux.org/index.php/Fluxbox" TargetMode="External"/><Relationship Id="rId28" Type="http://schemas.openxmlformats.org/officeDocument/2006/relationships/hyperlink" Target="https://wiki.ubuntu.com/HowToFluxboxStyles" TargetMode="External"/><Relationship Id="rId29" Type="http://schemas.openxmlformats.org/officeDocument/2006/relationships/hyperlink" Target="https://ubuntuforums.org/showthread.php?t=617812" TargetMode="External"/><Relationship Id="rId30" Type="http://schemas.openxmlformats.org/officeDocument/2006/relationships/hyperlink" Target="https://wiki.debian.org/FluxBox" TargetMode="External"/><Relationship Id="rId31" Type="http://schemas.openxmlformats.org/officeDocument/2006/relationships/hyperlink" Target="https://wiki.debian.org/FluxboxIcon" TargetMode="External"/><Relationship Id="rId32" Type="http://schemas.openxmlformats.org/officeDocument/2006/relationships/hyperlink" Target="http://fluxbox.sourceforge.net/docbook/en/html/chap-tabs.html" TargetMode="External"/><Relationship Id="rId33" Type="http://schemas.openxmlformats.org/officeDocument/2006/relationships/hyperlink" Target="https://github.com/jerry3904/mx-fluxbox" TargetMode="External"/><Relationship Id="rId34" Type="http://schemas.openxmlformats.org/officeDocument/2006/relationships/hyperlink" Target="https://mxlinux.org/wiki/help-files/help-mx-fluxbox/" TargetMode="External"/><Relationship Id="rId35" Type="http://schemas.openxmlformats.org/officeDocument/2006/relationships/hyperlink" Target="https://bit.ly/2Sm1PJl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1010</TotalTime>
  <Application>LibreOffice/7.0.0.3$Linux_X86_64 LibreOffice_project/00$Build-3</Application>
  <Pages>12</Pages>
  <Words>3686</Words>
  <Characters>19900</Characters>
  <CharactersWithSpaces>23352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2019-11-12T21:05:36Z</dcterms:created>
  <dc:creator/>
  <dc:description/>
  <dc:language>en-US</dc:language>
  <cp:lastModifiedBy>Jerry Bond</cp:lastModifiedBy>
  <dcterms:modified xsi:type="dcterms:W3CDTF">2021-08-03T15:53:23Z</dcterms:modified>
  <cp:revision>238</cp:revision>
  <dc:subject/>
  <dc:title/>
</cp:coreProperties>
</file>