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afterAutospacing="0" w:line="240" w:lineRule="auto"/>
        <w:ind w:left="0" w:firstLine="0"/>
        <w:jc w:val="left"/>
        <w:rPr>
          <w:rFonts w:hint="eastAsia"/>
          <w:lang w:val="en-US" w:eastAsia="zh-CN"/>
        </w:rPr>
      </w:pPr>
      <w:r>
        <w:rPr>
          <w:rFonts w:hint="eastAsia"/>
          <w:lang w:val="en-US" w:eastAsia="zh-CN"/>
        </w:rPr>
        <w:t xml:space="preserve">        在人类漫长的发展历史中，战争是必须要经历的一个过程，在某种程度上，战争也促进了人类文明的发展。战争的形态也一直随着科学技术的发展而不断演变，武器装备、作战方式也会发展，进而推动军事领域的整体变革。今天随着信息技术、新能源技术、生物技术、新材料、航天技术、航海技术等高科技技术的迅猛发展及其在军事领域的广泛应用，在世界新军事变革浪潮推动下，信息化战争作为一种新的战争形态开始登上人类战争的舞台。信息化战争将取代机械化战争，成为未来战争的基本形态。</w:t>
      </w:r>
    </w:p>
    <w:p>
      <w:pPr>
        <w:keepNext w:val="0"/>
        <w:keepLines w:val="0"/>
        <w:widowControl/>
        <w:suppressLineNumbers w:val="0"/>
        <w:shd w:val="clear" w:fill="FFFFFF"/>
        <w:spacing w:afterAutospacing="0" w:line="240" w:lineRule="auto"/>
        <w:ind w:left="0" w:firstLine="0"/>
        <w:jc w:val="left"/>
        <w:rPr>
          <w:rFonts w:hint="eastAsia"/>
          <w:lang w:val="en-US" w:eastAsia="zh-CN"/>
        </w:rPr>
      </w:pPr>
      <w:r>
        <w:rPr>
          <w:rFonts w:hint="eastAsia"/>
          <w:lang w:val="en-US" w:eastAsia="zh-CN"/>
        </w:rPr>
        <w:t xml:space="preserve">     20世纪90年代以来，海湾战争、科索沃战争、阿富汗战争、伊拉克战争，在现代战争演变进程中具有重要的转折意义，标志着战争形态由机械化战争向信息化战争演变。信息权成为战场争夺的核心，无人化，智能化武器越来越多的投入使用，智能化战争的面纱逐步揭开，战争制胜机理</w:t>
      </w:r>
      <w:bookmarkStart w:id="0" w:name="_GoBack"/>
      <w:bookmarkEnd w:id="0"/>
      <w:r>
        <w:rPr>
          <w:rFonts w:hint="eastAsia"/>
          <w:lang w:val="en-US" w:eastAsia="zh-CN"/>
        </w:rPr>
        <w:t>产生颠覆性变化。那什么是“信息化战争”呢？信息化战争是一种充分利用信息资源并依赖于信息的战争形态，是指在信息技术高度发展以及信息时代核威慑条件下，交战双方以信息化军队为主要作战力量，在陆、海、空、天、电等全维空间展开的多军兵种一体化的战争。更详细的讲，信息化战争依托网络化信息系统，大量地运用了具有信息技术、新材料技术、新能源技术、生物技术、航天技术、海洋技术等当代高新技术水平的常规的武器装备，并采取相应的作战方法，在局部地区进行的，目的手段规模均较有限的战争。</w:t>
      </w:r>
    </w:p>
    <w:p>
      <w:pPr>
        <w:ind w:firstLine="420"/>
        <w:rPr>
          <w:rFonts w:hint="eastAsia"/>
          <w:lang w:val="en-US" w:eastAsia="zh-CN"/>
        </w:rPr>
      </w:pPr>
      <w:r>
        <w:rPr>
          <w:rFonts w:hint="eastAsia"/>
          <w:lang w:val="en-US" w:eastAsia="zh-CN"/>
        </w:rPr>
        <w:t>现代信息化战争中，作战方式、指挥空间、武器系统、作战环境等都发生了巨大变革。作战方式多样化——信息化战是全方位的，包含了情报信息战、网电一体战。心里作战、特种作战等。同时网络环境是一新亮点，它是完全区别于传统战争空间概念的作战空间。近几年，“网络闪击”“网络渗透”“网络摧毁”等新观点不断涌现，网络环境的战争行为表现在，对一个国家国防网、交通网、通信网、金融网、电力网、股票交易网等基础设施进行软摧毁。这些网络既是国家赖以生存的基础设施和主要信息资源，也是军事领域作战的基础。对其施以病毒、虚假信息等攻击，其危害并不亚于实施火力打击。网络技术的迅猛发展，使得网络空间在作战环境诸要素中的作用日益突出。指挥环境与网络空间的融合，网络空间对作战指挥的影响已经成为直接的环境因素。未来信息化作战将是信息、网络和火力的战争，网络环境将是信息化作战指挥环境极为重要的因素，所以发挥网络空间有利因素、避免不利因素，就成为未来战场指挥员必须首先解决的一个重大课题。</w:t>
      </w:r>
    </w:p>
    <w:p>
      <w:pPr>
        <w:ind w:firstLine="420"/>
        <w:rPr>
          <w:rFonts w:hint="eastAsia" w:ascii="宋体" w:hAnsi="宋体" w:eastAsia="宋体" w:cs="宋体"/>
          <w:sz w:val="24"/>
          <w:szCs w:val="24"/>
          <w:lang w:val="en-US" w:eastAsia="zh-CN"/>
        </w:rPr>
      </w:pPr>
      <w:r>
        <w:rPr>
          <w:rFonts w:hint="eastAsia"/>
          <w:lang w:val="en-US" w:eastAsia="zh-CN"/>
        </w:rPr>
        <w:t xml:space="preserve">  </w:t>
      </w:r>
      <w:r>
        <w:rPr>
          <w:rFonts w:ascii="宋体" w:hAnsi="宋体" w:eastAsia="宋体" w:cs="宋体"/>
          <w:sz w:val="24"/>
          <w:szCs w:val="24"/>
        </w:rPr>
        <w:t>随着信息化社会的发展，信息作为战略资源的地位将更高，围绕信息资源获取、信息化军队建设和占领信息优势高地的竞争将愈演愈烈。信息技术将愈加主导政治、经济、金融、环境、文化、生活、生产等所有领域。在军事领域，各国将加大信息化军队建设的力度和速度，不断革新军队的武器装备、军事理论等，尽量拉大本国与它国军队信息化能力的距离。黑客部队、网军、机器人军、媒体部队等新型部队将层出不穷，迷你型、全能型、智能型等信息化部队不断创新。各国在信息力量、信息方面的竞争将白热化。作战方式和战争形态将不断变化随着信息技术的迅猛发展、新军事变革的深入和政治战略需求的变化，信息化战争将以前所未有的速度催生新的作战方法。</w:t>
      </w:r>
      <w:r>
        <w:rPr>
          <w:rFonts w:hint="eastAsia" w:ascii="宋体" w:hAnsi="宋体" w:eastAsia="宋体" w:cs="宋体"/>
          <w:sz w:val="24"/>
          <w:szCs w:val="24"/>
          <w:lang w:val="en-US" w:eastAsia="zh-CN"/>
        </w:rPr>
        <w:t>信息化战争形态的演变将是迅速的。</w:t>
      </w:r>
    </w:p>
    <w:p>
      <w:pPr>
        <w:ind w:firstLine="420"/>
        <w:rPr>
          <w:rFonts w:hint="default" w:ascii="宋体" w:hAnsi="宋体" w:eastAsia="宋体" w:cs="宋体"/>
          <w:sz w:val="24"/>
          <w:szCs w:val="24"/>
          <w:lang w:val="en-US" w:eastAsia="zh-CN"/>
        </w:rPr>
      </w:pPr>
      <w:r>
        <w:rPr>
          <w:rFonts w:ascii="宋体" w:hAnsi="宋体" w:eastAsia="宋体" w:cs="宋体"/>
          <w:sz w:val="24"/>
          <w:szCs w:val="24"/>
        </w:rPr>
        <w:t>纵观中国，我们经历了数千年的沉浮。今天，我们面临信息化战争的机遇，这次机遇我们必须要抓住，我们从1840年到1949年经历了百年的沦落史,从1949年建国之后到2050年我们又将经历百年建设史。未来的五十年，我们要实现强国梦。我们要有世界眼光和战略思维。当前的世界眼光就是新军事变革，战略思维就是信息化建设和信息化运用。把信息化应用到国家的建设，进行电子政务，进行广播电视的网络化，通讯的网络化，对军队来讲就是打赢信息化战争，把信息用在战争准备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我们有理由相信，信息化军事变革中的国防信息化是依托国家信息产业的强大支撑作为其发展动力的，并植根于整个国民经济和科技基础之中。我国信息产业经过多年发展，已积累了雄厚的自主创新和生产能力，这为我国国防信息化建设奠定了坚实基础。随着我国信息产业的蓬勃发展，随着军民一体化的加速实施，中国的国防实力将更上一层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当代大学生更要以国家安全为己任，不要认为国防安全离自己很远，要时刻谨记身上的重担，自觉维护我家安全，荣誉和利益，努力学习科学文化知识，为祖国做出更多贡献。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5ZTQyYzY5MzczYjRhZjlkZjAwOGZhNjQ2ODk3MDEifQ=="/>
  </w:docVars>
  <w:rsids>
    <w:rsidRoot w:val="7ACC19AE"/>
    <w:rsid w:val="3E1907E0"/>
    <w:rsid w:val="7ACC1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1760</Words>
  <Characters>1774</Characters>
  <Lines>0</Lines>
  <Paragraphs>0</Paragraphs>
  <TotalTime>43</TotalTime>
  <ScaleCrop>false</ScaleCrop>
  <LinksUpToDate>false</LinksUpToDate>
  <CharactersWithSpaces>1789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2022-10-05T13:30:00Z</dcterms:created>
  <dc:creator>凉薄暮人心</dc:creator>
  <cp:lastModifiedBy>凉薄暮人心</cp:lastModifiedBy>
  <dcterms:modified xsi:type="dcterms:W3CDTF">2022-10-06T01:30:29Z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588E172FE2F74CAD95E4A250818CD171</vt:lpwstr>
  </property>
</Properties>
</file>