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v-bind动态绑定的本地图片src需要放在static这个文件夹中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elementui组件的prop不是string类型的时候需要v-bind绑定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"#fff"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"url('/static/image/strong02.png')"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'#fff'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深度选择器改变</w:t>
      </w:r>
      <w:r>
        <w:rPr>
          <w:rFonts w:hint="eastAsia"/>
        </w:rPr>
        <w:t>element-ui</w:t>
      </w:r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.el-carousel__indicator--horizontal:hover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.el-carousel__button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r>
        <w:rPr>
          <w:rFonts w:hint="eastAsia"/>
        </w:rPr>
        <w:t>ie</w:t>
      </w:r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//有些插件需要写进来兼容ie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'node_modules/vue-baidu-map/components'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 xml:space="preserve">babel-polyfill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'babel-polyfill'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vue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vue-router </w:t>
      </w:r>
      <w:r>
        <w:rPr>
          <w:rFonts w:hint="eastAsia"/>
        </w:rPr>
        <w:t>路由，使用第三方插件。</w:t>
      </w:r>
    </w:p>
    <w:p w:rsidR="005E3045" w:rsidRDefault="00BC752C">
      <w:pPr>
        <w:rPr>
          <w:rFonts w:ascii="宋体" w:eastAsia="宋体" w:hAnsi="宋体" w:cs="宋体"/>
          <w:sz w:val="24"/>
        </w:rPr>
      </w:pPr>
      <w:hyperlink r:id="rId9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em和rem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hyperlink r:id="rId10" w:history="1">
        <w:r>
          <w:rPr>
            <w:rStyle w:val="a5"/>
            <w:rFonts w:ascii="宋体" w:eastAsia="宋体" w:hAnsi="宋体" w:cs="宋体"/>
            <w:sz w:val="24"/>
          </w:rPr>
          <w:t>http://caibaojian.com/rem-vs-em.html</w:t>
        </w:r>
      </w:hyperlink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em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em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em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r>
        <w:t>em</w:t>
      </w:r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em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em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em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Vue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。这样回调函数将在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$nextTick()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13.ant design vue笔记之table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对应columns中的scopedSolots，能渲染一整列，其中slot-scope中的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lot=customTitle对应columns数组中对象的slots,能渲染tr中的th</w:t>
      </w: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14.在组件上用ref时用this.$refs获取到的是一个VueComponent对象，想通过操作dom改变样式使用this.$el.querySelector获取dom元素改变。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{}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路由切换&gt;全局beforeEach&gt;组件beforeRouteEnter&gt;全局afterEach&gt;组件生命周期钩子&gt;组件beforeRouteLeave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。因为两个路由都渲染同个组件，比起销毁再创建，复用则显得更加高效。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复用组件时，想对路由参数的变化作出响应的话，你可以简单地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21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19.props传回调函数</w:t>
      </w:r>
    </w:p>
    <w:p w:rsidR="004E64B2" w:rsidRPr="004E64B2" w:rsidRDefault="004E64B2" w:rsidP="004E6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64B2">
        <w:rPr>
          <w:rFonts w:ascii="Consolas" w:eastAsia="宋体" w:hAnsi="Consolas" w:cs="Consolas"/>
          <w:color w:val="6A9955"/>
          <w:kern w:val="0"/>
          <w:szCs w:val="21"/>
        </w:rPr>
        <w:t>当传入回调作为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props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不能用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es6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的箭头函数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否则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this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为父组件实例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es5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则为子组件实例</w:t>
      </w:r>
    </w:p>
    <w:p w:rsidR="004E64B2" w:rsidRP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B11C15" wp14:editId="53107170">
            <wp:extent cx="43529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20.template中绑定data时报未定义错误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解决方案：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6A9955"/>
          <w:kern w:val="0"/>
          <w:szCs w:val="21"/>
        </w:rPr>
        <w:t>&lt;!-- 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会报未定义错误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因为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test.a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不能获取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undefined.b,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需要把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初始化为空对象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 --&gt;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{{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b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20CA479" wp14:editId="4FBD0818">
            <wp:extent cx="159067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2）v-for循环若list默认为空数组,</w:t>
      </w:r>
      <w:r w:rsidR="00143199">
        <w:rPr>
          <w:rFonts w:ascii="宋体" w:eastAsia="宋体" w:hAnsi="宋体" w:cs="宋体" w:hint="eastAsia"/>
          <w:sz w:val="24"/>
        </w:rPr>
        <w:t>当循环list，元素中为item.a.b,</w:t>
      </w:r>
      <w:r>
        <w:rPr>
          <w:rFonts w:ascii="宋体" w:eastAsia="宋体" w:hAnsi="宋体" w:cs="宋体" w:hint="eastAsia"/>
          <w:sz w:val="24"/>
        </w:rPr>
        <w:t>vue不会渲染</w:t>
      </w:r>
      <w:r w:rsidR="00143199">
        <w:rPr>
          <w:rFonts w:ascii="宋体" w:eastAsia="宋体" w:hAnsi="宋体" w:cs="宋体" w:hint="eastAsia"/>
          <w:sz w:val="24"/>
        </w:rPr>
        <w:t>这个列表，则不会报错。(</w:t>
      </w:r>
      <w:r w:rsidR="00B13949">
        <w:rPr>
          <w:rFonts w:ascii="宋体" w:eastAsia="宋体" w:hAnsi="宋体" w:cs="宋体" w:hint="eastAsia"/>
          <w:sz w:val="24"/>
        </w:rPr>
        <w:t>已确认</w:t>
      </w:r>
      <w:r w:rsidR="00143199">
        <w:rPr>
          <w:rFonts w:ascii="宋体" w:eastAsia="宋体" w:hAnsi="宋体" w:cs="宋体" w:hint="eastAsia"/>
          <w:sz w:val="24"/>
        </w:rPr>
        <w:t>)</w:t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1CCAA12E" wp14:editId="2FC860CE">
            <wp:extent cx="45720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9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F8A2BE7" wp14:editId="32C3041A">
            <wp:extent cx="16573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21.</w:t>
      </w:r>
      <w:r w:rsidRPr="00DA4E0B">
        <w:rPr>
          <w:rFonts w:hint="eastAsia"/>
        </w:rPr>
        <w:t xml:space="preserve"> </w:t>
      </w:r>
      <w:r w:rsidRPr="00DA4E0B">
        <w:rPr>
          <w:rFonts w:ascii="宋体" w:eastAsia="宋体" w:hAnsi="宋体" w:cs="宋体" w:hint="eastAsia"/>
          <w:sz w:val="24"/>
        </w:rPr>
        <w:t>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v-slot:default=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slotProps</w:t>
      </w:r>
      <w:r>
        <w:rPr>
          <w:rFonts w:ascii="宋体" w:eastAsia="宋体" w:hAnsi="宋体" w:cs="宋体"/>
          <w:sz w:val="24"/>
        </w:rPr>
        <w:t>”</w:t>
      </w:r>
      <w:r w:rsidR="0001039A">
        <w:rPr>
          <w:rFonts w:ascii="宋体" w:eastAsia="宋体" w:hAnsi="宋体" w:cs="宋体" w:hint="eastAsia"/>
          <w:sz w:val="24"/>
        </w:rPr>
        <w:t>,使用为slotProps.test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父组件：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v-slot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aaa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我是父组件的值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我是子组件的值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:{{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slotProps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}}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p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slot-component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import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from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"./SlotComponent.vue"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父组件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值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components: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SlotComponent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},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</w:p>
    <w:p w:rsidR="00DA4E0B" w:rsidRDefault="00DA4E0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子组件：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插槽数据流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h1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&lt;!-- &lt;slot&gt;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默认内容</w:t>
      </w:r>
      <w:r w:rsidRPr="00DA4E0B">
        <w:rPr>
          <w:rFonts w:ascii="Consolas" w:eastAsia="宋体" w:hAnsi="Consolas" w:cs="Consolas"/>
          <w:color w:val="6A9955"/>
          <w:kern w:val="0"/>
          <w:szCs w:val="21"/>
        </w:rPr>
        <w:t>&lt;/slot&gt; --&gt;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'aaa'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: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"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slot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A4E0B">
        <w:rPr>
          <w:rFonts w:ascii="Consolas" w:eastAsia="宋体" w:hAnsi="Consolas" w:cs="Consolas"/>
          <w:color w:val="DCDCAA"/>
          <w:kern w:val="0"/>
          <w:szCs w:val="21"/>
        </w:rPr>
        <w:t>data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()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A4E0B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DA4E0B">
        <w:rPr>
          <w:rFonts w:ascii="Consolas" w:eastAsia="宋体" w:hAnsi="Consolas" w:cs="Consolas"/>
          <w:color w:val="9CDCFE"/>
          <w:kern w:val="0"/>
          <w:szCs w:val="21"/>
        </w:rPr>
        <w:t>childTest:</w:t>
      </w:r>
      <w:r w:rsidRPr="00DA4E0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子组件数据</w:t>
      </w:r>
      <w:r w:rsidRPr="00DA4E0B">
        <w:rPr>
          <w:rFonts w:ascii="Consolas" w:eastAsia="宋体" w:hAnsi="Consolas" w:cs="Consolas"/>
          <w:color w:val="CE9178"/>
          <w:kern w:val="0"/>
          <w:szCs w:val="21"/>
        </w:rPr>
        <w:t>'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A4E0B" w:rsidRPr="00DA4E0B" w:rsidRDefault="00DA4E0B" w:rsidP="00DA4E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A4E0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A4E0B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A4E0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A4E0B" w:rsidRDefault="00DA4E0B">
      <w:pPr>
        <w:widowControl/>
        <w:rPr>
          <w:rFonts w:ascii="宋体" w:eastAsia="宋体" w:hAnsi="宋体" w:cs="宋体" w:hint="eastAsia"/>
          <w:sz w:val="24"/>
        </w:rPr>
      </w:pPr>
    </w:p>
    <w:p w:rsidR="00BF51C2" w:rsidRDefault="00BF51C2">
      <w:pPr>
        <w:widowControl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22.</w:t>
      </w:r>
      <w:r w:rsidRPr="00BF51C2">
        <w:t xml:space="preserve"> </w:t>
      </w:r>
      <w:r w:rsidRPr="00BF51C2">
        <w:rPr>
          <w:rFonts w:ascii="宋体" w:eastAsia="宋体" w:hAnsi="宋体" w:cs="宋体"/>
          <w:sz w:val="24"/>
        </w:rPr>
        <w:t>slot-scoped</w:t>
      </w:r>
    </w:p>
    <w:p w:rsidR="00BF51C2" w:rsidRDefault="00BF51C2">
      <w:pPr>
        <w:widowControl/>
        <w:rPr>
          <w:rFonts w:ascii="宋体" w:eastAsia="宋体" w:hAnsi="宋体" w:cs="宋体" w:hint="eastAsia"/>
          <w:sz w:val="24"/>
        </w:rPr>
      </w:pPr>
      <w:r w:rsidRPr="00BF51C2">
        <w:rPr>
          <w:rFonts w:ascii="宋体" w:eastAsia="宋体" w:hAnsi="宋体" w:cs="宋体" w:hint="eastAsia"/>
          <w:sz w:val="24"/>
        </w:rPr>
        <w:t>让父组件中插槽内容能够访问子组件中才有的数据，需要在子组件设置插槽prop，然后在父组件的template中使用</w:t>
      </w:r>
      <w:r>
        <w:rPr>
          <w:rFonts w:ascii="宋体" w:eastAsia="宋体" w:hAnsi="宋体" w:cs="宋体" w:hint="eastAsia"/>
          <w:sz w:val="24"/>
        </w:rPr>
        <w:t>slot-scoped</w:t>
      </w:r>
      <w:r w:rsidRPr="00BF51C2">
        <w:rPr>
          <w:rFonts w:ascii="宋体" w:eastAsia="宋体" w:hAnsi="宋体" w:cs="宋体" w:hint="eastAsia"/>
          <w:sz w:val="24"/>
        </w:rPr>
        <w:t>(这个是旧语法新语法详见官网教程)</w:t>
      </w:r>
    </w:p>
    <w:p w:rsidR="002753DC" w:rsidRDefault="002753DC">
      <w:pPr>
        <w:widowControl/>
        <w:rPr>
          <w:rFonts w:ascii="宋体" w:eastAsia="宋体" w:hAnsi="宋体" w:cs="宋体" w:hint="eastAsia"/>
          <w:sz w:val="24"/>
        </w:rPr>
      </w:pPr>
    </w:p>
    <w:p w:rsidR="002753DC" w:rsidRDefault="002753DC">
      <w:pPr>
        <w:widowControl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23.</w:t>
      </w:r>
      <w:r w:rsidRPr="002753DC">
        <w:rPr>
          <w:rFonts w:hint="eastAsia"/>
        </w:rPr>
        <w:t xml:space="preserve"> </w:t>
      </w:r>
      <w:r w:rsidRPr="002753DC">
        <w:rPr>
          <w:rFonts w:ascii="宋体" w:eastAsia="宋体" w:hAnsi="宋体" w:cs="宋体" w:hint="eastAsia"/>
          <w:sz w:val="24"/>
        </w:rPr>
        <w:t>props的单向数据流</w:t>
      </w:r>
    </w:p>
    <w:p w:rsidR="00CA1B95" w:rsidRPr="00CA1B95" w:rsidRDefault="00CA1B95" w:rsidP="00CA1B95">
      <w:pPr>
        <w:widowControl/>
        <w:rPr>
          <w:rFonts w:ascii="宋体" w:eastAsia="宋体" w:hAnsi="宋体" w:cs="宋体" w:hint="eastAsia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想修改引用型子组件prop,应在子组件另起一个data，赋了初始值为prop后</w:t>
      </w:r>
      <w:r>
        <w:rPr>
          <w:rFonts w:ascii="宋体" w:eastAsia="宋体" w:hAnsi="宋体" w:cs="宋体" w:hint="eastAsia"/>
          <w:sz w:val="24"/>
        </w:rPr>
        <w:t>(父组件的data改变,子组件的</w:t>
      </w:r>
      <w:r w:rsidR="00D43633">
        <w:rPr>
          <w:rFonts w:ascii="宋体" w:eastAsia="宋体" w:hAnsi="宋体" w:cs="宋体" w:hint="eastAsia"/>
          <w:sz w:val="24"/>
        </w:rPr>
        <w:t>关联</w:t>
      </w: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data并不会跟着改变)</w:t>
      </w:r>
      <w:r w:rsidRPr="00CA1B95">
        <w:rPr>
          <w:rFonts w:ascii="宋体" w:eastAsia="宋体" w:hAnsi="宋体" w:cs="宋体" w:hint="eastAsia"/>
          <w:sz w:val="24"/>
        </w:rPr>
        <w:t>，修改</w:t>
      </w:r>
      <w:r w:rsidR="007313D6">
        <w:rPr>
          <w:rFonts w:ascii="宋体" w:eastAsia="宋体" w:hAnsi="宋体" w:cs="宋体" w:hint="eastAsia"/>
          <w:sz w:val="24"/>
        </w:rPr>
        <w:t>子组件</w:t>
      </w:r>
      <w:r w:rsidRPr="00CA1B95">
        <w:rPr>
          <w:rFonts w:ascii="宋体" w:eastAsia="宋体" w:hAnsi="宋体" w:cs="宋体" w:hint="eastAsia"/>
          <w:sz w:val="24"/>
        </w:rPr>
        <w:t>的</w:t>
      </w:r>
      <w:r w:rsidR="007313D6">
        <w:rPr>
          <w:rFonts w:ascii="宋体" w:eastAsia="宋体" w:hAnsi="宋体" w:cs="宋体" w:hint="eastAsia"/>
          <w:sz w:val="24"/>
        </w:rPr>
        <w:t>prop</w:t>
      </w:r>
      <w:r w:rsidRPr="00CA1B95">
        <w:rPr>
          <w:rFonts w:ascii="宋体" w:eastAsia="宋体" w:hAnsi="宋体" w:cs="宋体" w:hint="eastAsia"/>
          <w:sz w:val="24"/>
        </w:rPr>
        <w:t>时候要重新赋值一个新的引用型数据才不会影响父组件(或者用slice之后再赋值给子组件</w:t>
      </w:r>
      <w:r>
        <w:rPr>
          <w:rFonts w:ascii="宋体" w:eastAsia="宋体" w:hAnsi="宋体" w:cs="宋体" w:hint="eastAsia"/>
          <w:sz w:val="24"/>
        </w:rPr>
        <w:t>data最简单)</w:t>
      </w:r>
      <w:r w:rsidR="009051E4">
        <w:rPr>
          <w:rFonts w:ascii="宋体" w:eastAsia="宋体" w:hAnsi="宋体" w:cs="宋体" w:hint="eastAsia"/>
          <w:sz w:val="24"/>
        </w:rPr>
        <w:t>。</w:t>
      </w:r>
    </w:p>
    <w:p w:rsidR="00CA1B95" w:rsidRPr="002B1FBB" w:rsidRDefault="00CA1B95" w:rsidP="00CA1B95">
      <w:pPr>
        <w:widowControl/>
        <w:rPr>
          <w:rFonts w:ascii="宋体" w:eastAsia="宋体" w:hAnsi="宋体" w:cs="宋体"/>
          <w:sz w:val="24"/>
        </w:rPr>
      </w:pPr>
      <w:r w:rsidRPr="00CA1B95">
        <w:rPr>
          <w:rFonts w:ascii="宋体" w:eastAsia="宋体" w:hAnsi="宋体" w:cs="宋体" w:hint="eastAsia"/>
          <w:sz w:val="24"/>
        </w:rPr>
        <w:t>若不想修改，只是根据prop做格式化输出,用computed</w:t>
      </w:r>
      <w:r w:rsidR="009051E4">
        <w:rPr>
          <w:rFonts w:ascii="宋体" w:eastAsia="宋体" w:hAnsi="宋体" w:cs="宋体" w:hint="eastAsia"/>
          <w:sz w:val="24"/>
        </w:rPr>
        <w:t>。</w:t>
      </w:r>
    </w:p>
    <w:sectPr w:rsidR="00CA1B95" w:rsidRPr="002B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52C" w:rsidRDefault="00BC752C" w:rsidP="004E64B2">
      <w:r>
        <w:separator/>
      </w:r>
    </w:p>
  </w:endnote>
  <w:endnote w:type="continuationSeparator" w:id="0">
    <w:p w:rsidR="00BC752C" w:rsidRDefault="00BC752C" w:rsidP="004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52C" w:rsidRDefault="00BC752C" w:rsidP="004E64B2">
      <w:r>
        <w:separator/>
      </w:r>
    </w:p>
  </w:footnote>
  <w:footnote w:type="continuationSeparator" w:id="0">
    <w:p w:rsidR="00BC752C" w:rsidRDefault="00BC752C" w:rsidP="004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01039A"/>
    <w:rsid w:val="001102E0"/>
    <w:rsid w:val="00143199"/>
    <w:rsid w:val="00164A37"/>
    <w:rsid w:val="00240A8C"/>
    <w:rsid w:val="002753DC"/>
    <w:rsid w:val="00280837"/>
    <w:rsid w:val="002B1FBB"/>
    <w:rsid w:val="00382DD7"/>
    <w:rsid w:val="00412FEF"/>
    <w:rsid w:val="00416BF1"/>
    <w:rsid w:val="004B78E6"/>
    <w:rsid w:val="004E64B2"/>
    <w:rsid w:val="00534B7C"/>
    <w:rsid w:val="005666F0"/>
    <w:rsid w:val="005E3045"/>
    <w:rsid w:val="007313D6"/>
    <w:rsid w:val="00803B0F"/>
    <w:rsid w:val="009051E4"/>
    <w:rsid w:val="009A4D4B"/>
    <w:rsid w:val="009B7772"/>
    <w:rsid w:val="00A41336"/>
    <w:rsid w:val="00AE01D0"/>
    <w:rsid w:val="00B13949"/>
    <w:rsid w:val="00BC3C40"/>
    <w:rsid w:val="00BC752C"/>
    <w:rsid w:val="00BF1600"/>
    <w:rsid w:val="00BF51C2"/>
    <w:rsid w:val="00C02E9E"/>
    <w:rsid w:val="00C871A6"/>
    <w:rsid w:val="00CA1B95"/>
    <w:rsid w:val="00D43633"/>
    <w:rsid w:val="00DA4E0B"/>
    <w:rsid w:val="00EA6591"/>
    <w:rsid w:val="00F52A56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router.vuejs.org/zh/guide/advanced/navigation-guard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://caibaojian.com/rem-vs-em.html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blog.csdn.net/zhumengzj/article/details/79300784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744</Words>
  <Characters>4244</Characters>
  <Application>Microsoft Office Word</Application>
  <DocSecurity>0</DocSecurity>
  <Lines>35</Lines>
  <Paragraphs>9</Paragraphs>
  <ScaleCrop>false</ScaleCrop>
  <Company>Microsoft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26</cp:revision>
  <dcterms:created xsi:type="dcterms:W3CDTF">2014-10-29T12:08:00Z</dcterms:created>
  <dcterms:modified xsi:type="dcterms:W3CDTF">2020-10-19T08:30:00Z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