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301" w:rsidRDefault="00680301" w:rsidP="00680301">
      <w:pPr>
        <w:pStyle w:val="a5"/>
        <w:contextualSpacing/>
        <w:jc w:val="left"/>
      </w:pPr>
      <w:r>
        <w:t>УДК</w:t>
      </w:r>
      <w:r w:rsidR="00D61DA7">
        <w:t xml:space="preserve"> </w:t>
      </w:r>
      <w:r w:rsidR="00D61DA7" w:rsidRPr="00D61DA7">
        <w:t>004.934.8'1</w:t>
      </w:r>
      <w:r w:rsidR="00D61DA7">
        <w:t xml:space="preserve">, </w:t>
      </w:r>
      <w:r w:rsidR="00D61DA7" w:rsidRPr="00C41698">
        <w:t>57.087.1</w:t>
      </w:r>
    </w:p>
    <w:p w:rsidR="00680301" w:rsidRDefault="00680301" w:rsidP="00680301">
      <w:pPr>
        <w:pStyle w:val="a5"/>
        <w:contextualSpacing/>
      </w:pPr>
      <w:r>
        <w:t>Сидоренко Е. В.</w:t>
      </w:r>
    </w:p>
    <w:p w:rsidR="008D0CE2" w:rsidRDefault="008D0CE2" w:rsidP="00680301">
      <w:pPr>
        <w:pStyle w:val="a5"/>
        <w:contextualSpacing/>
      </w:pPr>
      <w:r>
        <w:t>Яковенко А. А.</w:t>
      </w:r>
    </w:p>
    <w:p w:rsidR="00680301" w:rsidRDefault="00680301" w:rsidP="00680301">
      <w:pPr>
        <w:pStyle w:val="a5"/>
        <w:contextualSpacing/>
      </w:pPr>
      <w:r>
        <w:t>Санкт-Петербургский политехнический университет Петра Великого</w:t>
      </w:r>
    </w:p>
    <w:p w:rsidR="00680301" w:rsidRDefault="00D61DA7" w:rsidP="00680301">
      <w:pPr>
        <w:pStyle w:val="a6"/>
        <w:contextualSpacing/>
      </w:pPr>
      <w:r>
        <w:t xml:space="preserve">ПРИМЕНЕНИЕ НЕЙРОНЫХ КАРТ ПРИЗНАКОВ С УПРАВЛЯЕМЫМ ОБУЧЕНИЕМ </w:t>
      </w:r>
      <w:r>
        <w:br/>
        <w:t xml:space="preserve">В ЗАДАЧЕ </w:t>
      </w:r>
      <w:r w:rsidR="001C29EF">
        <w:t xml:space="preserve">ТЕКСТОНЕЗАВИСИМОЙ </w:t>
      </w:r>
      <w:r w:rsidR="008D0CE2" w:rsidRPr="008D0CE2">
        <w:t>идентификаци</w:t>
      </w:r>
      <w:r>
        <w:t>И</w:t>
      </w:r>
      <w:r w:rsidR="008D0CE2" w:rsidRPr="008D0CE2">
        <w:t xml:space="preserve"> пользователя по голосу </w:t>
      </w:r>
      <w:r>
        <w:br/>
      </w:r>
      <w:r w:rsidR="008D0CE2" w:rsidRPr="008D0CE2">
        <w:t>на закрытом множестве дикторов</w:t>
      </w:r>
    </w:p>
    <w:p w:rsidR="00680301" w:rsidRPr="00121D4D" w:rsidRDefault="00680301" w:rsidP="00B912C2">
      <w:pPr>
        <w:autoSpaceDE w:val="0"/>
        <w:autoSpaceDN w:val="0"/>
        <w:adjustRightInd w:val="0"/>
        <w:ind w:firstLine="709"/>
        <w:jc w:val="both"/>
        <w:rPr>
          <w:rFonts w:cs="Times New Roman"/>
          <w:color w:val="000000" w:themeColor="text1"/>
        </w:rPr>
      </w:pPr>
      <w:r w:rsidRPr="00121D4D">
        <w:rPr>
          <w:rFonts w:cs="Times New Roman"/>
          <w:color w:val="000000" w:themeColor="text1"/>
        </w:rPr>
        <w:t>Большие объемы данных, накопленные в телекоммуникационных системах, могут содержать информацию о тексте высказываний, о личности говорящего, его эмоциональном состоянии, состоянии здоровья и прочих дополнительных факторах. Обработка</w:t>
      </w:r>
      <w:r w:rsidR="001B02DA">
        <w:rPr>
          <w:rFonts w:cs="Times New Roman"/>
          <w:color w:val="000000" w:themeColor="text1"/>
        </w:rPr>
        <w:t xml:space="preserve"> и анализ</w:t>
      </w:r>
      <w:r w:rsidRPr="00121D4D">
        <w:rPr>
          <w:rFonts w:cs="Times New Roman"/>
          <w:color w:val="000000" w:themeColor="text1"/>
        </w:rPr>
        <w:t xml:space="preserve"> этой информации в биометрических системах позволяет получать новые знания о личности говорящего, проводить семантический анализ высказываний, автоматически анализировать диалоги. Биометрические системы находят применение при автоматической идентификации в телефонии, при обработке речевых баз данных, в криминалистических исследованиях, в системах контроля и управления доступом к физическим объектам и к удаленным ресурсам в компьютерных сетях</w:t>
      </w:r>
      <w:r w:rsidR="001B02DA">
        <w:rPr>
          <w:rFonts w:cs="Times New Roman"/>
          <w:color w:val="000000" w:themeColor="text1"/>
        </w:rPr>
        <w:t>, банковских приложениях и т.д</w:t>
      </w:r>
      <w:r w:rsidRPr="00121D4D">
        <w:rPr>
          <w:rFonts w:cs="Times New Roman"/>
          <w:color w:val="000000" w:themeColor="text1"/>
        </w:rPr>
        <w:t xml:space="preserve">. </w:t>
      </w:r>
      <w:r w:rsidR="001B02DA">
        <w:rPr>
          <w:rFonts w:cs="Times New Roman"/>
          <w:color w:val="000000" w:themeColor="text1"/>
        </w:rPr>
        <w:t>Также б</w:t>
      </w:r>
      <w:r w:rsidRPr="00121D4D">
        <w:rPr>
          <w:rFonts w:cs="Times New Roman"/>
          <w:color w:val="000000" w:themeColor="text1"/>
        </w:rPr>
        <w:t>иометрические системы имеют перспективу применения в производстве при контроле доступа к оборудованию.</w:t>
      </w:r>
      <w:r w:rsidR="001B02DA">
        <w:rPr>
          <w:rFonts w:cs="Times New Roman"/>
          <w:color w:val="000000" w:themeColor="text1"/>
        </w:rPr>
        <w:t xml:space="preserve"> Голос каждого человека уникален, в связи с чем его использование при доступе к конфиденциальной информации может повысить </w:t>
      </w:r>
      <w:r w:rsidR="0042148D">
        <w:rPr>
          <w:rFonts w:cs="Times New Roman"/>
          <w:color w:val="000000" w:themeColor="text1"/>
        </w:rPr>
        <w:t>защищённость</w:t>
      </w:r>
      <w:r w:rsidR="001B02DA">
        <w:rPr>
          <w:rFonts w:cs="Times New Roman"/>
          <w:color w:val="000000" w:themeColor="text1"/>
        </w:rPr>
        <w:t xml:space="preserve"> системы и </w:t>
      </w:r>
      <w:r w:rsidR="0042148D">
        <w:rPr>
          <w:rFonts w:cs="Times New Roman"/>
          <w:color w:val="000000" w:themeColor="text1"/>
        </w:rPr>
        <w:t xml:space="preserve">обеспечить </w:t>
      </w:r>
      <w:r w:rsidR="001B02DA">
        <w:rPr>
          <w:rFonts w:cs="Times New Roman"/>
          <w:color w:val="000000" w:themeColor="text1"/>
        </w:rPr>
        <w:t>сохранность данных. Преимущество голосовой биометрии заключается</w:t>
      </w:r>
      <w:r w:rsidR="0042148D">
        <w:rPr>
          <w:rFonts w:cs="Times New Roman"/>
          <w:color w:val="000000" w:themeColor="text1"/>
        </w:rPr>
        <w:t xml:space="preserve"> в обеспечении быстрого и удобного способа обслуживания, отсутствии необходимости дополнительных действий со стороны пользователя и установки дорогостоящего оборудования.</w:t>
      </w:r>
    </w:p>
    <w:p w:rsidR="001B02DA" w:rsidRDefault="00A54803" w:rsidP="00680301">
      <w:pPr>
        <w:pStyle w:val="a3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В </w:t>
      </w:r>
      <w:r w:rsidR="00680301" w:rsidRPr="00121D4D">
        <w:rPr>
          <w:rFonts w:cs="Times New Roman"/>
          <w:color w:val="000000" w:themeColor="text1"/>
        </w:rPr>
        <w:t>биометрически</w:t>
      </w:r>
      <w:r>
        <w:rPr>
          <w:rFonts w:cs="Times New Roman"/>
          <w:color w:val="000000" w:themeColor="text1"/>
        </w:rPr>
        <w:t>х</w:t>
      </w:r>
      <w:r w:rsidR="00680301" w:rsidRPr="00121D4D">
        <w:rPr>
          <w:rFonts w:cs="Times New Roman"/>
          <w:color w:val="000000" w:themeColor="text1"/>
        </w:rPr>
        <w:t xml:space="preserve"> систем</w:t>
      </w:r>
      <w:r>
        <w:rPr>
          <w:rFonts w:cs="Times New Roman"/>
          <w:color w:val="000000" w:themeColor="text1"/>
        </w:rPr>
        <w:t>ах применяются</w:t>
      </w:r>
      <w:r w:rsidR="00680301" w:rsidRPr="00121D4D">
        <w:rPr>
          <w:rFonts w:cs="Times New Roman"/>
          <w:color w:val="000000" w:themeColor="text1"/>
        </w:rPr>
        <w:t xml:space="preserve"> формальны</w:t>
      </w:r>
      <w:r>
        <w:rPr>
          <w:rFonts w:cs="Times New Roman"/>
          <w:color w:val="000000" w:themeColor="text1"/>
        </w:rPr>
        <w:t>е</w:t>
      </w:r>
      <w:r w:rsidR="00680301" w:rsidRPr="00121D4D">
        <w:rPr>
          <w:rFonts w:cs="Times New Roman"/>
          <w:color w:val="000000" w:themeColor="text1"/>
        </w:rPr>
        <w:t xml:space="preserve"> метод</w:t>
      </w:r>
      <w:r>
        <w:rPr>
          <w:rFonts w:cs="Times New Roman"/>
          <w:color w:val="000000" w:themeColor="text1"/>
        </w:rPr>
        <w:t>ы</w:t>
      </w:r>
      <w:r w:rsidR="00680301" w:rsidRPr="00121D4D">
        <w:rPr>
          <w:rFonts w:cs="Times New Roman"/>
          <w:color w:val="000000" w:themeColor="text1"/>
        </w:rPr>
        <w:t xml:space="preserve"> обработки </w:t>
      </w:r>
      <w:r>
        <w:rPr>
          <w:rFonts w:cs="Times New Roman"/>
          <w:color w:val="000000" w:themeColor="text1"/>
        </w:rPr>
        <w:t xml:space="preserve">речевых </w:t>
      </w:r>
      <w:r w:rsidR="00680301" w:rsidRPr="00121D4D">
        <w:rPr>
          <w:rFonts w:cs="Times New Roman"/>
          <w:color w:val="000000" w:themeColor="text1"/>
        </w:rPr>
        <w:t>сигналов</w:t>
      </w:r>
      <w:r>
        <w:rPr>
          <w:rFonts w:cs="Times New Roman"/>
          <w:color w:val="000000" w:themeColor="text1"/>
        </w:rPr>
        <w:t>.</w:t>
      </w:r>
      <w:r w:rsidR="00680301" w:rsidRPr="00121D4D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Но в процессе эксплуатации таких систем могут возникать</w:t>
      </w:r>
      <w:r w:rsidR="00680301" w:rsidRPr="00121D4D">
        <w:rPr>
          <w:rFonts w:cs="Times New Roman"/>
          <w:color w:val="000000" w:themeColor="text1"/>
        </w:rPr>
        <w:t xml:space="preserve"> значительные ошибки принимаемых решений. Ошибки вызваны</w:t>
      </w:r>
      <w:r>
        <w:rPr>
          <w:rFonts w:cs="Times New Roman"/>
          <w:color w:val="000000" w:themeColor="text1"/>
        </w:rPr>
        <w:t>, как правило,</w:t>
      </w:r>
      <w:r w:rsidR="00680301" w:rsidRPr="00D2745E">
        <w:rPr>
          <w:rFonts w:cs="Times New Roman"/>
          <w:color w:val="000000" w:themeColor="text1"/>
        </w:rPr>
        <w:t xml:space="preserve"> </w:t>
      </w:r>
      <w:r w:rsidR="00680301" w:rsidRPr="00121D4D">
        <w:rPr>
          <w:rFonts w:cs="Times New Roman"/>
          <w:color w:val="000000" w:themeColor="text1"/>
        </w:rPr>
        <w:t xml:space="preserve">существенной изменчивостью речи, зависят от </w:t>
      </w:r>
      <w:r w:rsidR="001B02DA">
        <w:rPr>
          <w:rFonts w:cs="Times New Roman"/>
          <w:color w:val="000000" w:themeColor="text1"/>
        </w:rPr>
        <w:t xml:space="preserve">речевых признаков, </w:t>
      </w:r>
      <w:r w:rsidR="00680301" w:rsidRPr="00121D4D">
        <w:rPr>
          <w:rFonts w:cs="Times New Roman"/>
          <w:color w:val="000000" w:themeColor="text1"/>
        </w:rPr>
        <w:t xml:space="preserve">типа телекоммуникационных каналов, метода кодирования, алгоритма сжатия, </w:t>
      </w:r>
      <w:r>
        <w:rPr>
          <w:rFonts w:cs="Times New Roman"/>
          <w:color w:val="000000" w:themeColor="text1"/>
        </w:rPr>
        <w:t xml:space="preserve">и </w:t>
      </w:r>
      <w:r w:rsidR="00680301" w:rsidRPr="00121D4D">
        <w:rPr>
          <w:rFonts w:cs="Times New Roman"/>
          <w:color w:val="000000" w:themeColor="text1"/>
        </w:rPr>
        <w:t>возрастают в услов</w:t>
      </w:r>
      <w:r w:rsidR="0042148D">
        <w:rPr>
          <w:rFonts w:cs="Times New Roman"/>
          <w:color w:val="000000" w:themeColor="text1"/>
        </w:rPr>
        <w:t>иях внешних акустических шумов.</w:t>
      </w:r>
    </w:p>
    <w:p w:rsidR="00202ADE" w:rsidRDefault="0042148D" w:rsidP="004B1FB7">
      <w:pPr>
        <w:pStyle w:val="a3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Проблему голосовой биометрии принято разделять на задачу идентификации и верификации на закрытом или открытом множестве дикторов. </w:t>
      </w:r>
      <w:r w:rsidR="0091101F">
        <w:rPr>
          <w:rFonts w:cs="Times New Roman"/>
          <w:color w:val="000000" w:themeColor="text1"/>
        </w:rPr>
        <w:t>Верификация заключается в проверке системой заявленного пользователем идентификатора, а идентификация подразумевает автоматизированный процесс определения идентификатора по экземпляру речи. Если количество пользователей фиксировано, то говорят о закрытом множестве дикторов, в противном случае – об открытом.</w:t>
      </w:r>
      <w:r w:rsidR="001C29EF">
        <w:rPr>
          <w:rFonts w:cs="Times New Roman"/>
          <w:color w:val="000000" w:themeColor="text1"/>
        </w:rPr>
        <w:t xml:space="preserve"> Кроме того, распознавание может осуществляться как в </w:t>
      </w:r>
      <w:proofErr w:type="spellStart"/>
      <w:r w:rsidR="001C29EF">
        <w:rPr>
          <w:rFonts w:cs="Times New Roman"/>
          <w:color w:val="000000" w:themeColor="text1"/>
        </w:rPr>
        <w:t>текстозависимом</w:t>
      </w:r>
      <w:proofErr w:type="spellEnd"/>
      <w:r w:rsidR="001C29EF">
        <w:rPr>
          <w:rFonts w:cs="Times New Roman"/>
          <w:color w:val="000000" w:themeColor="text1"/>
        </w:rPr>
        <w:t xml:space="preserve">, так и в </w:t>
      </w:r>
      <w:proofErr w:type="spellStart"/>
      <w:r w:rsidR="001C29EF">
        <w:rPr>
          <w:rFonts w:cs="Times New Roman"/>
          <w:color w:val="000000" w:themeColor="text1"/>
        </w:rPr>
        <w:t>текстонезависимом</w:t>
      </w:r>
      <w:proofErr w:type="spellEnd"/>
      <w:r w:rsidR="001C29EF">
        <w:rPr>
          <w:rFonts w:cs="Times New Roman"/>
          <w:color w:val="000000" w:themeColor="text1"/>
        </w:rPr>
        <w:t xml:space="preserve"> контексте.</w:t>
      </w:r>
    </w:p>
    <w:p w:rsidR="00A54803" w:rsidRDefault="00A54803" w:rsidP="00680301">
      <w:pPr>
        <w:pStyle w:val="a3"/>
        <w:rPr>
          <w:rFonts w:cs="Times New Roman"/>
          <w:color w:val="000000" w:themeColor="text1"/>
        </w:rPr>
      </w:pPr>
      <w:r w:rsidRPr="00AC15EB">
        <w:rPr>
          <w:rFonts w:cs="Times New Roman"/>
          <w:color w:val="000000" w:themeColor="text1"/>
        </w:rPr>
        <w:t xml:space="preserve">В </w:t>
      </w:r>
      <w:r w:rsidR="003E685F" w:rsidRPr="00AC15EB">
        <w:rPr>
          <w:rFonts w:cs="Times New Roman"/>
          <w:color w:val="000000" w:themeColor="text1"/>
        </w:rPr>
        <w:t xml:space="preserve">данной </w:t>
      </w:r>
      <w:r w:rsidRPr="00AC15EB">
        <w:rPr>
          <w:rFonts w:cs="Times New Roman"/>
          <w:color w:val="000000" w:themeColor="text1"/>
        </w:rPr>
        <w:t xml:space="preserve">работе предложен подход к решению проблемы </w:t>
      </w:r>
      <w:r w:rsidR="00126B7C">
        <w:rPr>
          <w:rFonts w:cs="Times New Roman"/>
          <w:color w:val="000000" w:themeColor="text1"/>
        </w:rPr>
        <w:t>голосовой биометрии</w:t>
      </w:r>
      <w:r w:rsidRPr="00AC15EB">
        <w:rPr>
          <w:rFonts w:cs="Times New Roman"/>
          <w:color w:val="000000" w:themeColor="text1"/>
        </w:rPr>
        <w:t>, основанный на построении единой кодовой книги для всех зарегистрированных пользователей</w:t>
      </w:r>
      <w:r w:rsidR="00AC15EB" w:rsidRPr="00AC15EB">
        <w:rPr>
          <w:rFonts w:cs="Times New Roman"/>
          <w:color w:val="000000" w:themeColor="text1"/>
        </w:rPr>
        <w:t xml:space="preserve"> с использованием метода нейронных карт признаков с управляемым обучением</w:t>
      </w:r>
      <w:r w:rsidRPr="00AC15EB">
        <w:rPr>
          <w:rFonts w:cs="Times New Roman"/>
          <w:color w:val="000000" w:themeColor="text1"/>
        </w:rPr>
        <w:t>.</w:t>
      </w:r>
      <w:r w:rsidR="001C29EF">
        <w:rPr>
          <w:rFonts w:cs="Times New Roman"/>
          <w:color w:val="000000" w:themeColor="text1"/>
        </w:rPr>
        <w:t xml:space="preserve"> Испытания проводились на </w:t>
      </w:r>
      <w:proofErr w:type="spellStart"/>
      <w:r w:rsidR="001C29EF">
        <w:rPr>
          <w:rFonts w:cs="Times New Roman"/>
          <w:color w:val="000000" w:themeColor="text1"/>
        </w:rPr>
        <w:t>текстонезависимых</w:t>
      </w:r>
      <w:proofErr w:type="spellEnd"/>
      <w:r w:rsidR="001C29EF">
        <w:rPr>
          <w:rFonts w:cs="Times New Roman"/>
          <w:color w:val="000000" w:themeColor="text1"/>
        </w:rPr>
        <w:t xml:space="preserve"> высказываниях.</w:t>
      </w:r>
    </w:p>
    <w:p w:rsidR="00680301" w:rsidRPr="00AE5409" w:rsidRDefault="00680301" w:rsidP="00680301">
      <w:pPr>
        <w:pStyle w:val="a3"/>
        <w:rPr>
          <w:b/>
        </w:rPr>
      </w:pPr>
      <w:r w:rsidRPr="00AE5409">
        <w:rPr>
          <w:b/>
          <w:i/>
        </w:rPr>
        <w:t>Цель работы.</w:t>
      </w:r>
      <w:r>
        <w:rPr>
          <w:b/>
        </w:rPr>
        <w:t xml:space="preserve"> </w:t>
      </w:r>
      <w:r>
        <w:t>Б</w:t>
      </w:r>
      <w:r w:rsidRPr="00680301">
        <w:t>иометрическ</w:t>
      </w:r>
      <w:r>
        <w:t>ая</w:t>
      </w:r>
      <w:r w:rsidRPr="00680301">
        <w:t xml:space="preserve"> идентификаци</w:t>
      </w:r>
      <w:r>
        <w:t>я</w:t>
      </w:r>
      <w:r w:rsidRPr="00680301">
        <w:t xml:space="preserve"> пользователя по голосу на закрытом множестве дикторов</w:t>
      </w:r>
      <w:r>
        <w:t>.</w:t>
      </w:r>
    </w:p>
    <w:p w:rsidR="0068314C" w:rsidRDefault="0068314C" w:rsidP="0068314C">
      <w:pPr>
        <w:pStyle w:val="a3"/>
        <w:rPr>
          <w:b/>
          <w:i/>
        </w:rPr>
      </w:pPr>
      <w:r>
        <w:rPr>
          <w:b/>
          <w:i/>
        </w:rPr>
        <w:t>Голосовые признаки</w:t>
      </w:r>
      <w:r w:rsidR="00680301" w:rsidRPr="003965D8">
        <w:rPr>
          <w:b/>
          <w:i/>
        </w:rPr>
        <w:t>.</w:t>
      </w:r>
    </w:p>
    <w:p w:rsidR="00680301" w:rsidRDefault="000775A6" w:rsidP="00680301">
      <w:pPr>
        <w:pStyle w:val="a3"/>
      </w:pPr>
      <w:r>
        <w:t>Речевой сигнал существенно отличается от других акустических сигналов, так как произносится человеком для человека и служит для обмена информацией между людьми. Поэтому в системах распознавания дикторов целью первичной обработки речевого сигнала является выдел</w:t>
      </w:r>
      <w:r w:rsidR="003F3265">
        <w:t>ение признаков речи, специ</w:t>
      </w:r>
      <w:r>
        <w:t>фичных для отдельных дикторов.</w:t>
      </w:r>
    </w:p>
    <w:p w:rsidR="003F3265" w:rsidRDefault="00B35A16" w:rsidP="00680301">
      <w:pPr>
        <w:pStyle w:val="a3"/>
      </w:pPr>
      <w:r>
        <w:t>Р</w:t>
      </w:r>
      <w:r w:rsidR="003F3265">
        <w:t>аспространенными речевыми признаками для систем идентификации дикторов являются:</w:t>
      </w:r>
    </w:p>
    <w:p w:rsidR="003F3265" w:rsidRDefault="003F3265" w:rsidP="003F3265">
      <w:pPr>
        <w:pStyle w:val="a3"/>
        <w:numPr>
          <w:ilvl w:val="0"/>
          <w:numId w:val="1"/>
        </w:numPr>
      </w:pPr>
      <w:r>
        <w:t>частота основного тона</w:t>
      </w:r>
    </w:p>
    <w:p w:rsidR="003F3265" w:rsidRDefault="003F3265" w:rsidP="003F3265">
      <w:pPr>
        <w:pStyle w:val="a3"/>
        <w:numPr>
          <w:ilvl w:val="0"/>
          <w:numId w:val="1"/>
        </w:numPr>
      </w:pPr>
      <w:r>
        <w:lastRenderedPageBreak/>
        <w:t>частота формант</w:t>
      </w:r>
    </w:p>
    <w:p w:rsidR="003F3265" w:rsidRDefault="003F3265" w:rsidP="003F3265">
      <w:pPr>
        <w:pStyle w:val="a3"/>
        <w:numPr>
          <w:ilvl w:val="0"/>
          <w:numId w:val="1"/>
        </w:numPr>
      </w:pPr>
      <w:proofErr w:type="spellStart"/>
      <w:r>
        <w:t>кепстральные</w:t>
      </w:r>
      <w:proofErr w:type="spellEnd"/>
      <w:r>
        <w:t xml:space="preserve"> коэффициенты</w:t>
      </w:r>
    </w:p>
    <w:p w:rsidR="003A7067" w:rsidRPr="004B1FB7" w:rsidRDefault="003F3265" w:rsidP="004B1FB7">
      <w:pPr>
        <w:pStyle w:val="a3"/>
      </w:pPr>
      <w:r>
        <w:t>В большинстве автоматических систем идентификации дикторов в качестве признаков используются векторы</w:t>
      </w:r>
      <w:r w:rsidR="00B35A16">
        <w:t>, на основе</w:t>
      </w:r>
      <w:r>
        <w:t xml:space="preserve"> </w:t>
      </w:r>
      <w:proofErr w:type="spellStart"/>
      <w:r>
        <w:t>кепстральных</w:t>
      </w:r>
      <w:proofErr w:type="spellEnd"/>
      <w:r>
        <w:t xml:space="preserve"> коэффициентов</w:t>
      </w:r>
      <w:r w:rsidRPr="003F3265">
        <w:t>.</w:t>
      </w:r>
    </w:p>
    <w:p w:rsidR="000566AE" w:rsidRPr="00262E2C" w:rsidRDefault="000566AE" w:rsidP="00262E2C">
      <w:pPr>
        <w:pStyle w:val="a3"/>
        <w:rPr>
          <w:b/>
          <w:i/>
          <w:lang w:val="en-US"/>
        </w:rPr>
      </w:pPr>
      <w:r>
        <w:rPr>
          <w:b/>
          <w:i/>
          <w:lang w:val="en-US"/>
        </w:rPr>
        <w:t>MFCC</w:t>
      </w:r>
      <w:r w:rsidR="00262E2C" w:rsidRPr="00262E2C">
        <w:rPr>
          <w:b/>
          <w:i/>
          <w:lang w:val="en-US"/>
        </w:rPr>
        <w:t xml:space="preserve"> (Mel-Frequency Cepstral</w:t>
      </w:r>
      <w:r w:rsidR="00262E2C">
        <w:rPr>
          <w:b/>
          <w:i/>
          <w:lang w:val="en-US"/>
        </w:rPr>
        <w:t xml:space="preserve"> </w:t>
      </w:r>
      <w:r w:rsidR="00262E2C" w:rsidRPr="00262E2C">
        <w:rPr>
          <w:b/>
          <w:i/>
          <w:lang w:val="en-US"/>
        </w:rPr>
        <w:t>Coefficients</w:t>
      </w:r>
      <w:r w:rsidR="00262E2C">
        <w:rPr>
          <w:b/>
          <w:i/>
          <w:lang w:val="en-US"/>
        </w:rPr>
        <w:t>)</w:t>
      </w:r>
    </w:p>
    <w:p w:rsidR="000566AE" w:rsidRPr="000566AE" w:rsidRDefault="000566AE" w:rsidP="003F3265">
      <w:pPr>
        <w:pStyle w:val="a3"/>
      </w:pPr>
      <w:r>
        <w:t xml:space="preserve">Вычисление </w:t>
      </w:r>
      <w:r>
        <w:rPr>
          <w:lang w:val="en-US"/>
        </w:rPr>
        <w:t>MFCC</w:t>
      </w:r>
      <w:r w:rsidRPr="000566AE">
        <w:t xml:space="preserve"> </w:t>
      </w:r>
      <w:r>
        <w:t xml:space="preserve">осуществляется путем разбиения исходного сигнала на фреймы, для каждого из которых применяется алгоритм быстрого преобразования Фурье. Полученный спектр проецируется на </w:t>
      </w:r>
      <w:proofErr w:type="spellStart"/>
      <w:r>
        <w:rPr>
          <w:lang w:val="en-US"/>
        </w:rPr>
        <w:t>mel</w:t>
      </w:r>
      <w:proofErr w:type="spellEnd"/>
      <w:r w:rsidRPr="000566AE">
        <w:t>-</w:t>
      </w:r>
      <w:r>
        <w:t xml:space="preserve">шкалу, таки образом позволяя выделить </w:t>
      </w:r>
      <w:r w:rsidRPr="000566AE">
        <w:t>наиболее значимые для восприятия человеком частоты</w:t>
      </w:r>
      <w:r>
        <w:t xml:space="preserve">, где </w:t>
      </w:r>
      <w:proofErr w:type="spellStart"/>
      <w:r>
        <w:t>mel</w:t>
      </w:r>
      <w:proofErr w:type="spellEnd"/>
      <w:r>
        <w:t xml:space="preserve"> — это </w:t>
      </w:r>
      <w:r w:rsidRPr="000566AE">
        <w:t>психо</w:t>
      </w:r>
      <w:r>
        <w:t>физическая единица высоты звука</w:t>
      </w:r>
      <w:r w:rsidRPr="000566AE">
        <w:t>, основанная на субъективном восприятии среднестатистическими людьми.</w:t>
      </w:r>
    </w:p>
    <w:p w:rsidR="000566AE" w:rsidRPr="000566AE" w:rsidRDefault="000566AE" w:rsidP="003F3265">
      <w:pPr>
        <w:pStyle w:val="a3"/>
      </w:pPr>
      <w:r>
        <w:t>Формула преобразования из частотной области в мел шкалу:</w:t>
      </w:r>
    </w:p>
    <w:p w:rsidR="000566AE" w:rsidRPr="000566AE" w:rsidRDefault="000566AE" w:rsidP="000566AE">
      <w:pPr>
        <w:pStyle w:val="a3"/>
        <w:jc w:val="center"/>
      </w:pPr>
      <m:oMathPara>
        <m:oMath>
          <m:r>
            <w:rPr>
              <w:rFonts w:ascii="Cambria Math" w:hAnsi="Cambria Math"/>
            </w:rPr>
            <m:t>M=1127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(1+F/700)</m:t>
          </m:r>
        </m:oMath>
      </m:oMathPara>
    </w:p>
    <w:p w:rsidR="000566AE" w:rsidRPr="000566AE" w:rsidRDefault="000566AE" w:rsidP="000566AE">
      <w:pPr>
        <w:pStyle w:val="a3"/>
      </w:pPr>
      <w:r>
        <w:t>Формула преобразования мел в частоту:</w:t>
      </w:r>
    </w:p>
    <w:p w:rsidR="000566AE" w:rsidRPr="001D3EB7" w:rsidRDefault="00CF7E00" w:rsidP="000566AE">
      <w:pPr>
        <w:pStyle w:val="a3"/>
        <w:jc w:val="center"/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=700(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1127</m:t>
                  </m:r>
                </m:den>
              </m:f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1D3EB7" w:rsidRDefault="001D3EB7" w:rsidP="001D3EB7">
      <w:pPr>
        <w:pStyle w:val="a3"/>
      </w:pPr>
      <w:r>
        <w:t>Для того, что</w:t>
      </w:r>
      <w:r w:rsidRPr="001D3EB7">
        <w:t xml:space="preserve">бы разложить полученный спектр по </w:t>
      </w:r>
      <w:proofErr w:type="spellStart"/>
      <w:r w:rsidRPr="001D3EB7">
        <w:t>mel</w:t>
      </w:r>
      <w:proofErr w:type="spellEnd"/>
      <w:r w:rsidRPr="001D3EB7">
        <w:t xml:space="preserve">-шкале, </w:t>
      </w:r>
      <w:r>
        <w:t xml:space="preserve">необходимо применить банк треугольных фильтров, то есть попарно перемножить его со значениями спектра. После </w:t>
      </w:r>
      <w:r w:rsidR="00262E2C">
        <w:t xml:space="preserve">приведения частоты к мел шкале необходимо получить </w:t>
      </w:r>
      <w:proofErr w:type="spellStart"/>
      <w:r w:rsidR="00262E2C">
        <w:t>кепстральные</w:t>
      </w:r>
      <w:proofErr w:type="spellEnd"/>
      <w:r w:rsidR="00262E2C">
        <w:t xml:space="preserve"> коэффициенты. Это можно сделать с помощью дискретного косинусного преобразования.</w:t>
      </w:r>
    </w:p>
    <w:p w:rsidR="00262E2C" w:rsidRPr="004B1FB7" w:rsidRDefault="00262E2C" w:rsidP="001D3EB7">
      <w:pPr>
        <w:pStyle w:val="a3"/>
        <w:rPr>
          <w:b/>
          <w:i/>
        </w:rPr>
      </w:pPr>
      <w:r>
        <w:rPr>
          <w:b/>
          <w:i/>
          <w:lang w:val="en-US"/>
        </w:rPr>
        <w:t>PLP</w:t>
      </w:r>
      <w:r w:rsidRPr="004B1FB7">
        <w:rPr>
          <w:b/>
          <w:i/>
        </w:rPr>
        <w:t xml:space="preserve"> (</w:t>
      </w:r>
      <w:r w:rsidRPr="00262E2C">
        <w:rPr>
          <w:b/>
          <w:i/>
          <w:lang w:val="en-US"/>
        </w:rPr>
        <w:t>Perceptual</w:t>
      </w:r>
      <w:r w:rsidRPr="004B1FB7">
        <w:rPr>
          <w:b/>
          <w:i/>
        </w:rPr>
        <w:t xml:space="preserve"> </w:t>
      </w:r>
      <w:r w:rsidRPr="00262E2C">
        <w:rPr>
          <w:b/>
          <w:i/>
          <w:lang w:val="en-US"/>
        </w:rPr>
        <w:t>Linear</w:t>
      </w:r>
      <w:r w:rsidRPr="004B1FB7">
        <w:rPr>
          <w:b/>
          <w:i/>
        </w:rPr>
        <w:t xml:space="preserve"> </w:t>
      </w:r>
      <w:r w:rsidRPr="00262E2C">
        <w:rPr>
          <w:b/>
          <w:i/>
          <w:lang w:val="en-US"/>
        </w:rPr>
        <w:t>Prediction</w:t>
      </w:r>
      <w:r w:rsidR="003A7067" w:rsidRPr="004B1FB7">
        <w:rPr>
          <w:b/>
          <w:i/>
        </w:rPr>
        <w:t xml:space="preserve">, </w:t>
      </w:r>
      <w:r w:rsidR="003A7067">
        <w:rPr>
          <w:b/>
          <w:i/>
          <w:lang w:val="en-US"/>
        </w:rPr>
        <w:t>PLP</w:t>
      </w:r>
      <w:r w:rsidRPr="004B1FB7">
        <w:rPr>
          <w:b/>
          <w:i/>
        </w:rPr>
        <w:t>)</w:t>
      </w:r>
    </w:p>
    <w:p w:rsidR="00262E2C" w:rsidRDefault="00262E2C" w:rsidP="00262E2C">
      <w:pPr>
        <w:pStyle w:val="a3"/>
      </w:pPr>
      <w:r>
        <w:rPr>
          <w:lang w:val="en-US"/>
        </w:rPr>
        <w:t>PLP</w:t>
      </w:r>
      <w:r w:rsidRPr="00262E2C">
        <w:t xml:space="preserve"> </w:t>
      </w:r>
      <w:r>
        <w:t>очень</w:t>
      </w:r>
      <w:r w:rsidRPr="00262E2C">
        <w:t xml:space="preserve"> </w:t>
      </w:r>
      <w:r>
        <w:t>схожи</w:t>
      </w:r>
      <w:r w:rsidRPr="00262E2C">
        <w:t xml:space="preserve"> </w:t>
      </w:r>
      <w:r>
        <w:t>с</w:t>
      </w:r>
      <w:r w:rsidRPr="00262E2C">
        <w:t xml:space="preserve"> </w:t>
      </w:r>
      <w:r>
        <w:rPr>
          <w:lang w:val="en-US"/>
        </w:rPr>
        <w:t>MFCC</w:t>
      </w:r>
      <w:r>
        <w:t>, так как извлечение этих признаков основано на мел-частотном банке фильтров. К банку фильтров применяется кривая</w:t>
      </w:r>
      <w:r w:rsidRPr="00262E2C">
        <w:t xml:space="preserve"> предварительного сжатия с равной громкостью</w:t>
      </w:r>
      <w:r w:rsidR="00CE1E58">
        <w:t>. После чего, применяется обратное преобразование Фурье</w:t>
      </w:r>
      <w:r w:rsidR="00CE1E58" w:rsidRPr="00CE1E58">
        <w:t xml:space="preserve"> </w:t>
      </w:r>
      <w:r w:rsidR="00CE1E58">
        <w:t>и алгоритм</w:t>
      </w:r>
      <w:r w:rsidR="00CE1E58" w:rsidRPr="00CE1E58">
        <w:t xml:space="preserve"> </w:t>
      </w:r>
      <w:r w:rsidR="00CE1E58">
        <w:t>Левинсона-</w:t>
      </w:r>
      <w:proofErr w:type="spellStart"/>
      <w:r w:rsidR="00CE1E58">
        <w:t>Дарбина</w:t>
      </w:r>
      <w:proofErr w:type="spellEnd"/>
      <w:r w:rsidR="00CE1E58">
        <w:t xml:space="preserve">, чтобы получить </w:t>
      </w:r>
      <w:r w:rsidR="00CE1E58">
        <w:rPr>
          <w:lang w:val="en-US"/>
        </w:rPr>
        <w:t>LP</w:t>
      </w:r>
      <w:r w:rsidR="00CE1E58" w:rsidRPr="00CE1E58">
        <w:t xml:space="preserve"> </w:t>
      </w:r>
      <w:r w:rsidR="00CE1E58">
        <w:t xml:space="preserve">коэффициенты. После чего полученные </w:t>
      </w:r>
      <w:r w:rsidR="00CE1E58">
        <w:rPr>
          <w:lang w:val="en-US"/>
        </w:rPr>
        <w:t>LP</w:t>
      </w:r>
      <w:r w:rsidR="00CE1E58" w:rsidRPr="00CE1E58">
        <w:t xml:space="preserve"> </w:t>
      </w:r>
      <w:r w:rsidR="00CE1E58">
        <w:t xml:space="preserve">коэффициенты преобразуются к </w:t>
      </w:r>
      <w:proofErr w:type="spellStart"/>
      <w:r w:rsidR="00CE1E58">
        <w:t>кепстральным</w:t>
      </w:r>
      <w:proofErr w:type="spellEnd"/>
      <w:r w:rsidR="00CE1E58">
        <w:t xml:space="preserve"> с помощью дискретного косинусного преобразования.</w:t>
      </w:r>
    </w:p>
    <w:p w:rsidR="006F31AF" w:rsidRPr="004B1FB7" w:rsidRDefault="006F31AF" w:rsidP="00262E2C">
      <w:pPr>
        <w:pStyle w:val="a3"/>
        <w:rPr>
          <w:b/>
          <w:i/>
        </w:rPr>
      </w:pPr>
      <w:r w:rsidRPr="004B1FB7">
        <w:rPr>
          <w:b/>
          <w:i/>
        </w:rPr>
        <w:t>Алгоритм самоорганизующихся карт (</w:t>
      </w:r>
      <w:r w:rsidR="003A7067" w:rsidRPr="004B1FB7">
        <w:rPr>
          <w:b/>
          <w:i/>
        </w:rPr>
        <w:t>СОК</w:t>
      </w:r>
      <w:r w:rsidRPr="004B1FB7">
        <w:rPr>
          <w:b/>
          <w:i/>
        </w:rPr>
        <w:t>)</w:t>
      </w:r>
    </w:p>
    <w:p w:rsidR="006F31AF" w:rsidRDefault="006F31AF" w:rsidP="003A7067">
      <w:pPr>
        <w:ind w:firstLine="567"/>
        <w:jc w:val="both"/>
        <w:rPr>
          <w:rFonts w:cs="Times New Roman"/>
        </w:rPr>
      </w:pPr>
      <w:r w:rsidRPr="00D85ABE">
        <w:rPr>
          <w:rFonts w:cs="Times New Roman"/>
        </w:rPr>
        <w:t>Мозг человека почти полностью окружен церебральной корой, которая скрывает другие его части. В смысле сложности</w:t>
      </w:r>
      <w:r>
        <w:rPr>
          <w:rFonts w:cs="Times New Roman"/>
        </w:rPr>
        <w:t>,</w:t>
      </w:r>
      <w:r w:rsidRPr="00D85ABE">
        <w:rPr>
          <w:rFonts w:cs="Times New Roman"/>
        </w:rPr>
        <w:t xml:space="preserve"> кора головного мозга, возможно, превышает другую известную структуру. </w:t>
      </w:r>
      <w:r>
        <w:rPr>
          <w:rFonts w:cs="Times New Roman"/>
        </w:rPr>
        <w:t>Информация, полученная от</w:t>
      </w:r>
      <w:r w:rsidRPr="00D85ABE">
        <w:rPr>
          <w:rFonts w:cs="Times New Roman"/>
        </w:rPr>
        <w:t xml:space="preserve"> сенсор</w:t>
      </w:r>
      <w:r>
        <w:rPr>
          <w:rFonts w:cs="Times New Roman"/>
        </w:rPr>
        <w:t xml:space="preserve">ов, отображаются на </w:t>
      </w:r>
      <w:r w:rsidRPr="00D85ABE">
        <w:rPr>
          <w:rFonts w:cs="Times New Roman"/>
        </w:rPr>
        <w:t>соответствующу</w:t>
      </w:r>
      <w:r w:rsidR="00202ADE">
        <w:rPr>
          <w:rFonts w:cs="Times New Roman"/>
        </w:rPr>
        <w:t>ю область в упорядоченном виде.</w:t>
      </w:r>
    </w:p>
    <w:p w:rsidR="006F31AF" w:rsidRPr="004B51F8" w:rsidRDefault="003A7067" w:rsidP="003A7067">
      <w:pPr>
        <w:ind w:firstLine="709"/>
        <w:jc w:val="both"/>
        <w:rPr>
          <w:rFonts w:cs="Times New Roman"/>
        </w:rPr>
      </w:pPr>
      <w:r>
        <w:rPr>
          <w:rFonts w:cs="Times New Roman"/>
        </w:rPr>
        <w:t>Самоорганизующиеся и</w:t>
      </w:r>
      <w:r w:rsidR="006F31AF" w:rsidRPr="004B51F8">
        <w:rPr>
          <w:rFonts w:cs="Times New Roman"/>
        </w:rPr>
        <w:t>скусственные нейронные сети</w:t>
      </w:r>
      <w:r>
        <w:rPr>
          <w:rFonts w:cs="Times New Roman"/>
        </w:rPr>
        <w:t xml:space="preserve"> (ИНС), концепция которых была предложена Т.</w:t>
      </w:r>
      <w:r w:rsidR="006F31AF" w:rsidRPr="004B51F8">
        <w:rPr>
          <w:rFonts w:cs="Times New Roman"/>
        </w:rPr>
        <w:t xml:space="preserve"> </w:t>
      </w:r>
      <w:proofErr w:type="spellStart"/>
      <w:r w:rsidR="006F31AF" w:rsidRPr="004B51F8">
        <w:rPr>
          <w:rFonts w:cs="Times New Roman"/>
        </w:rPr>
        <w:t>Кохонен</w:t>
      </w:r>
      <w:r>
        <w:rPr>
          <w:rFonts w:cs="Times New Roman"/>
        </w:rPr>
        <w:t>ом</w:t>
      </w:r>
      <w:proofErr w:type="spellEnd"/>
      <w:r>
        <w:rPr>
          <w:rFonts w:cs="Times New Roman"/>
        </w:rPr>
        <w:t>,</w:t>
      </w:r>
      <w:r w:rsidR="006F31AF" w:rsidRPr="004B51F8">
        <w:rPr>
          <w:rFonts w:cs="Times New Roman"/>
        </w:rPr>
        <w:t xml:space="preserve"> моделируют </w:t>
      </w:r>
      <w:r>
        <w:rPr>
          <w:rFonts w:cs="Times New Roman"/>
        </w:rPr>
        <w:t>особенности</w:t>
      </w:r>
      <w:r w:rsidR="006F31AF" w:rsidRPr="004B51F8">
        <w:rPr>
          <w:rFonts w:cs="Times New Roman"/>
        </w:rPr>
        <w:t xml:space="preserve"> </w:t>
      </w:r>
      <w:r w:rsidRPr="004B51F8">
        <w:rPr>
          <w:rFonts w:cs="Times New Roman"/>
        </w:rPr>
        <w:t>упорядоч</w:t>
      </w:r>
      <w:r>
        <w:rPr>
          <w:rFonts w:cs="Times New Roman"/>
        </w:rPr>
        <w:t>енного представления информации, характерные картам</w:t>
      </w:r>
      <w:r w:rsidRPr="004B51F8">
        <w:rPr>
          <w:rFonts w:cs="Times New Roman"/>
        </w:rPr>
        <w:t xml:space="preserve"> </w:t>
      </w:r>
      <w:r w:rsidR="006F31AF" w:rsidRPr="004B51F8">
        <w:rPr>
          <w:rFonts w:cs="Times New Roman"/>
        </w:rPr>
        <w:t>коры головного мозга:</w:t>
      </w:r>
    </w:p>
    <w:p w:rsidR="006F31AF" w:rsidRPr="004B51F8" w:rsidRDefault="006F31AF" w:rsidP="006F31AF">
      <w:pPr>
        <w:pStyle w:val="ab"/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4"/>
          <w:szCs w:val="24"/>
        </w:rPr>
      </w:pPr>
      <w:r w:rsidRPr="004B51F8">
        <w:rPr>
          <w:rFonts w:ascii="Times New Roman" w:hAnsi="Times New Roman" w:cs="Times New Roman"/>
          <w:sz w:val="24"/>
          <w:szCs w:val="24"/>
        </w:rPr>
        <w:t>каждый входной образ сохраняется в собственном контексте;</w:t>
      </w:r>
    </w:p>
    <w:p w:rsidR="006F31AF" w:rsidRPr="004B51F8" w:rsidRDefault="006F31AF" w:rsidP="00B35A16">
      <w:pPr>
        <w:pStyle w:val="ab"/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4"/>
          <w:szCs w:val="24"/>
        </w:rPr>
      </w:pPr>
      <w:r w:rsidRPr="004B51F8">
        <w:rPr>
          <w:rFonts w:ascii="Times New Roman" w:hAnsi="Times New Roman" w:cs="Times New Roman"/>
          <w:sz w:val="24"/>
          <w:szCs w:val="24"/>
        </w:rPr>
        <w:t>нейроны, близко расположенные</w:t>
      </w:r>
      <w:r>
        <w:rPr>
          <w:rFonts w:ascii="Times New Roman" w:hAnsi="Times New Roman" w:cs="Times New Roman"/>
          <w:sz w:val="24"/>
          <w:szCs w:val="24"/>
        </w:rPr>
        <w:t xml:space="preserve"> на карте,</w:t>
      </w:r>
      <w:r w:rsidRPr="004B51F8">
        <w:rPr>
          <w:rFonts w:ascii="Times New Roman" w:hAnsi="Times New Roman" w:cs="Times New Roman"/>
          <w:sz w:val="24"/>
          <w:szCs w:val="24"/>
        </w:rPr>
        <w:t xml:space="preserve"> связаны с близкой </w:t>
      </w:r>
      <w:r>
        <w:rPr>
          <w:rFonts w:ascii="Times New Roman" w:hAnsi="Times New Roman" w:cs="Times New Roman"/>
          <w:sz w:val="24"/>
          <w:szCs w:val="24"/>
        </w:rPr>
        <w:t xml:space="preserve">звуковой </w:t>
      </w:r>
      <w:r w:rsidRPr="004B51F8">
        <w:rPr>
          <w:rFonts w:ascii="Times New Roman" w:hAnsi="Times New Roman" w:cs="Times New Roman"/>
          <w:sz w:val="24"/>
          <w:szCs w:val="24"/>
        </w:rPr>
        <w:t>информацией</w:t>
      </w:r>
      <w:r w:rsidR="003A70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A7067">
        <w:rPr>
          <w:rFonts w:ascii="Times New Roman" w:hAnsi="Times New Roman" w:cs="Times New Roman"/>
          <w:sz w:val="24"/>
          <w:szCs w:val="24"/>
        </w:rPr>
        <w:t>тонотопическая</w:t>
      </w:r>
      <w:proofErr w:type="spellEnd"/>
      <w:r w:rsidR="003A7067">
        <w:rPr>
          <w:rFonts w:ascii="Times New Roman" w:hAnsi="Times New Roman" w:cs="Times New Roman"/>
          <w:sz w:val="24"/>
          <w:szCs w:val="24"/>
        </w:rPr>
        <w:t xml:space="preserve"> упорядоченность слуховой </w:t>
      </w:r>
      <w:proofErr w:type="spellStart"/>
      <w:r w:rsidR="003A7067">
        <w:rPr>
          <w:rFonts w:ascii="Times New Roman" w:hAnsi="Times New Roman" w:cs="Times New Roman"/>
          <w:sz w:val="24"/>
          <w:szCs w:val="24"/>
        </w:rPr>
        <w:t>коры</w:t>
      </w:r>
      <w:proofErr w:type="spellEnd"/>
      <w:r w:rsidR="003A7067">
        <w:rPr>
          <w:rFonts w:ascii="Times New Roman" w:hAnsi="Times New Roman" w:cs="Times New Roman"/>
          <w:sz w:val="24"/>
          <w:szCs w:val="24"/>
        </w:rPr>
        <w:t>)</w:t>
      </w:r>
      <w:r w:rsidRPr="004B51F8">
        <w:rPr>
          <w:rFonts w:ascii="Times New Roman" w:hAnsi="Times New Roman" w:cs="Times New Roman"/>
          <w:sz w:val="24"/>
          <w:szCs w:val="24"/>
        </w:rPr>
        <w:t>.</w:t>
      </w:r>
    </w:p>
    <w:p w:rsidR="006F31AF" w:rsidRDefault="003A7067" w:rsidP="003A7067">
      <w:pPr>
        <w:pStyle w:val="ad"/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В данной работ</w:t>
      </w:r>
      <w:r w:rsidR="001C29EF">
        <w:rPr>
          <w:color w:val="000000" w:themeColor="text1"/>
        </w:rPr>
        <w:t>е</w:t>
      </w:r>
      <w:r>
        <w:rPr>
          <w:color w:val="000000" w:themeColor="text1"/>
        </w:rPr>
        <w:t xml:space="preserve">, модель самоорганизующейся нейронной карты </w:t>
      </w:r>
      <w:r w:rsidR="006F31AF">
        <w:rPr>
          <w:color w:val="000000" w:themeColor="text1"/>
        </w:rPr>
        <w:t>с адаптивными весами получает входной</w:t>
      </w:r>
      <w:r w:rsidR="006F31AF" w:rsidRPr="004B51F8">
        <w:rPr>
          <w:color w:val="000000" w:themeColor="text1"/>
        </w:rPr>
        <w:t xml:space="preserve"> вектор </w:t>
      </w:r>
      <w:proofErr w:type="spellStart"/>
      <w:r w:rsidR="006F31AF" w:rsidRPr="004B51F8">
        <w:rPr>
          <w:color w:val="000000" w:themeColor="text1"/>
        </w:rPr>
        <w:t>кепстральных</w:t>
      </w:r>
      <w:proofErr w:type="spellEnd"/>
      <w:r w:rsidR="006F31AF" w:rsidRPr="004B51F8">
        <w:rPr>
          <w:color w:val="000000" w:themeColor="text1"/>
        </w:rPr>
        <w:t xml:space="preserve"> коэффициентов </w:t>
      </w:r>
      <w:r w:rsidR="006F31AF" w:rsidRPr="004B51F8">
        <w:rPr>
          <w:color w:val="000000" w:themeColor="text1"/>
          <w:position w:val="-12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9.5pt" o:ole="">
            <v:imagedata r:id="rId5" o:title=""/>
          </v:shape>
          <o:OLEObject Type="Embed" ProgID="Equation.3" ShapeID="_x0000_i1025" DrawAspect="Content" ObjectID="_1585372392" r:id="rId6"/>
        </w:object>
      </w:r>
      <w:r w:rsidR="006F31AF" w:rsidRPr="004B51F8">
        <w:rPr>
          <w:color w:val="000000" w:themeColor="text1"/>
        </w:rPr>
        <w:t xml:space="preserve"> и выполняет </w:t>
      </w:r>
      <w:r w:rsidR="006F31AF" w:rsidRPr="004B51F8">
        <w:t>отображение</w:t>
      </w:r>
      <w:r w:rsidR="006F31AF" w:rsidRPr="004B51F8">
        <w:rPr>
          <w:color w:val="000000" w:themeColor="text1"/>
        </w:rPr>
        <w:t xml:space="preserve"> </w:t>
      </w:r>
      <w:r w:rsidR="006F31AF">
        <w:rPr>
          <w:color w:val="000000" w:themeColor="text1"/>
        </w:rPr>
        <w:t>этого вектора на</w:t>
      </w:r>
      <w:r w:rsidR="006F31AF" w:rsidRPr="004B51F8">
        <w:rPr>
          <w:color w:val="000000" w:themeColor="text1"/>
        </w:rPr>
        <w:t xml:space="preserve"> множество выходных откликов таким образом, что отклики приобретают топологический порядок. Алгоритм </w:t>
      </w:r>
      <w:r w:rsidR="006F31AF">
        <w:rPr>
          <w:color w:val="000000" w:themeColor="text1"/>
        </w:rPr>
        <w:t xml:space="preserve">самоорганизации </w:t>
      </w:r>
      <w:r w:rsidR="006F31AF" w:rsidRPr="004B51F8">
        <w:rPr>
          <w:color w:val="000000" w:themeColor="text1"/>
        </w:rPr>
        <w:t>включает и</w:t>
      </w:r>
      <w:r w:rsidR="006F31AF" w:rsidRPr="004B51F8">
        <w:rPr>
          <w:bCs/>
          <w:color w:val="000000" w:themeColor="text1"/>
        </w:rPr>
        <w:t xml:space="preserve">нициализацию </w:t>
      </w:r>
      <w:r w:rsidR="006F31AF" w:rsidRPr="004B51F8">
        <w:rPr>
          <w:color w:val="000000" w:themeColor="text1"/>
        </w:rPr>
        <w:t xml:space="preserve">синоптических весов </w:t>
      </w:r>
      <w:r w:rsidR="006F31AF" w:rsidRPr="007419F0">
        <w:rPr>
          <w:color w:val="000000" w:themeColor="text1"/>
          <w:position w:val="-14"/>
        </w:rPr>
        <w:object w:dxaOrig="1860" w:dyaOrig="400">
          <v:shape id="_x0000_i1026" type="#_x0000_t75" style="width:93pt;height:20.25pt" o:ole="">
            <v:imagedata r:id="rId7" o:title=""/>
          </v:shape>
          <o:OLEObject Type="Embed" ProgID="Equation.3" ShapeID="_x0000_i1026" DrawAspect="Content" ObjectID="_1585372393" r:id="rId8"/>
        </w:object>
      </w:r>
      <w:r w:rsidR="006F31AF">
        <w:rPr>
          <w:color w:val="000000" w:themeColor="text1"/>
        </w:rPr>
        <w:t xml:space="preserve"> малыми случайными значениями, получение последовательности векторов </w:t>
      </w:r>
      <w:r w:rsidR="006F31AF" w:rsidRPr="0045141E">
        <w:rPr>
          <w:color w:val="000000" w:themeColor="text1"/>
          <w:position w:val="-12"/>
        </w:rPr>
        <w:object w:dxaOrig="600" w:dyaOrig="380">
          <v:shape id="_x0000_i1027" type="#_x0000_t75" style="width:30pt;height:19.5pt" o:ole="">
            <v:imagedata r:id="rId9" o:title=""/>
          </v:shape>
          <o:OLEObject Type="Embed" ProgID="Equation.3" ShapeID="_x0000_i1027" DrawAspect="Content" ObjectID="_1585372394" r:id="rId10"/>
        </w:object>
      </w:r>
      <w:r w:rsidR="006F31AF">
        <w:rPr>
          <w:color w:val="000000" w:themeColor="text1"/>
        </w:rPr>
        <w:t xml:space="preserve">, получение нейрона, выигравшего на текущем шаге </w:t>
      </w:r>
      <w:r w:rsidR="006F31AF" w:rsidRPr="00715F58">
        <w:rPr>
          <w:color w:val="000000" w:themeColor="text1"/>
          <w:position w:val="-6"/>
        </w:rPr>
        <w:object w:dxaOrig="180" w:dyaOrig="200">
          <v:shape id="_x0000_i1028" type="#_x0000_t75" style="width:9pt;height:9.75pt" o:ole="">
            <v:imagedata r:id="rId11" o:title=""/>
          </v:shape>
          <o:OLEObject Type="Embed" ProgID="Equation.3" ShapeID="_x0000_i1028" DrawAspect="Content" ObjectID="_1585372395" r:id="rId12"/>
        </w:object>
      </w:r>
      <w:r w:rsidR="006F31AF">
        <w:rPr>
          <w:color w:val="000000" w:themeColor="text1"/>
        </w:rPr>
        <w:t xml:space="preserve"> по критерию минимального </w:t>
      </w:r>
      <w:r w:rsidR="006F31AF" w:rsidRPr="00455BB8">
        <w:rPr>
          <w:color w:val="000000" w:themeColor="text1"/>
        </w:rPr>
        <w:t>расстояния до входного образа:</w:t>
      </w:r>
    </w:p>
    <w:p w:rsidR="006F31AF" w:rsidRPr="006F31AF" w:rsidRDefault="006F31AF" w:rsidP="006F31AF">
      <w:pPr>
        <w:pStyle w:val="ad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=argmin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d>
        </m:oMath>
      </m:oMathPara>
    </w:p>
    <w:p w:rsidR="006F31AF" w:rsidRDefault="006F31AF" w:rsidP="003B3254">
      <w:pPr>
        <w:pStyle w:val="ad"/>
        <w:ind w:left="0" w:firstLine="567"/>
        <w:rPr>
          <w:bCs/>
          <w:color w:val="000000" w:themeColor="text1"/>
        </w:rPr>
      </w:pPr>
      <w:r w:rsidRPr="00455BB8">
        <w:rPr>
          <w:bCs/>
          <w:color w:val="000000" w:themeColor="text1"/>
        </w:rPr>
        <w:t>Обновление вектора весов выполняется по следующей формуле:</w:t>
      </w:r>
    </w:p>
    <w:p w:rsidR="006F31AF" w:rsidRPr="00455BB8" w:rsidRDefault="00E855A1" w:rsidP="00D71852">
      <w:pPr>
        <w:pStyle w:val="ad"/>
        <w:rPr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+η</m:t>
          </m:r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j,i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(n)(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:rsidR="006F31AF" w:rsidRDefault="006F31AF" w:rsidP="003B3254">
      <w:pPr>
        <w:pStyle w:val="a3"/>
        <w:ind w:firstLine="0"/>
      </w:pPr>
      <w:r>
        <w:rPr>
          <w:bCs/>
          <w:color w:val="000000" w:themeColor="text1"/>
        </w:rPr>
        <w:lastRenderedPageBreak/>
        <w:t>г</w:t>
      </w:r>
      <w:r w:rsidRPr="00455BB8">
        <w:rPr>
          <w:bCs/>
          <w:color w:val="000000" w:themeColor="text1"/>
        </w:rPr>
        <w:t xml:space="preserve">де </w:t>
      </w:r>
      <w:r w:rsidRPr="00455BB8">
        <w:rPr>
          <w:position w:val="-10"/>
        </w:rPr>
        <w:object w:dxaOrig="440" w:dyaOrig="300">
          <v:shape id="_x0000_i1029" type="#_x0000_t75" style="width:21.75pt;height:15pt" o:ole="">
            <v:imagedata r:id="rId13" o:title=""/>
          </v:shape>
          <o:OLEObject Type="Embed" ProgID="Equation.3" ShapeID="_x0000_i1029" DrawAspect="Content" ObjectID="_1585372396" r:id="rId14"/>
        </w:object>
      </w:r>
      <w:r w:rsidRPr="00455BB8">
        <w:t xml:space="preserve">- </w:t>
      </w:r>
      <w:r w:rsidRPr="00455BB8">
        <w:rPr>
          <w:color w:val="000000" w:themeColor="text1"/>
        </w:rPr>
        <w:t>параметр</w:t>
      </w:r>
      <w:r w:rsidRPr="00455BB8">
        <w:t xml:space="preserve"> скорости обучения,</w:t>
      </w:r>
      <w:r w:rsidRPr="00455BB8">
        <w:rPr>
          <w:bCs/>
          <w:color w:val="000000" w:themeColor="text1"/>
        </w:rPr>
        <w:t xml:space="preserve"> </w:t>
      </w:r>
      <w:r w:rsidRPr="00455BB8">
        <w:rPr>
          <w:position w:val="-14"/>
        </w:rPr>
        <w:object w:dxaOrig="820" w:dyaOrig="340">
          <v:shape id="_x0000_i1030" type="#_x0000_t75" style="width:41.25pt;height:16.5pt" o:ole="">
            <v:imagedata r:id="rId15" o:title=""/>
          </v:shape>
          <o:OLEObject Type="Embed" ProgID="Equation.3" ShapeID="_x0000_i1030" DrawAspect="Content" ObjectID="_1585372397" r:id="rId16"/>
        </w:object>
      </w:r>
      <w:r>
        <w:t>- функция, характеризующая влияние выигравшего нейрона на его соседей, и динамически изменяющаяся во времени.</w:t>
      </w:r>
    </w:p>
    <w:p w:rsidR="00D71852" w:rsidRPr="004B1FB7" w:rsidRDefault="003B3254" w:rsidP="006F31AF">
      <w:pPr>
        <w:pStyle w:val="a3"/>
        <w:rPr>
          <w:b/>
          <w:i/>
        </w:rPr>
      </w:pPr>
      <w:r w:rsidRPr="004B1FB7">
        <w:rPr>
          <w:b/>
          <w:i/>
        </w:rPr>
        <w:t>Самоорганизующиеся карты с управляемым обучением</w:t>
      </w:r>
    </w:p>
    <w:p w:rsidR="001817F8" w:rsidRDefault="005E3E13" w:rsidP="00452C66">
      <w:pPr>
        <w:pStyle w:val="a3"/>
      </w:pPr>
      <w:r>
        <w:t>С</w:t>
      </w:r>
      <w:r w:rsidR="00204D37">
        <w:t xml:space="preserve">амоорганизующиеся </w:t>
      </w:r>
      <w:r>
        <w:t xml:space="preserve">ИНС в силу своих особенностей эффективно решают задачи </w:t>
      </w:r>
      <w:r w:rsidR="00452C66">
        <w:t>обучения без учителя</w:t>
      </w:r>
      <w:r>
        <w:t>.</w:t>
      </w:r>
      <w:r w:rsidR="00452C66">
        <w:t xml:space="preserve"> </w:t>
      </w:r>
      <w:r w:rsidR="00D71852">
        <w:t xml:space="preserve">Основным отличием </w:t>
      </w:r>
      <w:r w:rsidR="00452C66">
        <w:t xml:space="preserve">алгоритма </w:t>
      </w:r>
      <w:r w:rsidR="003A7067">
        <w:t>СОК</w:t>
      </w:r>
      <w:r w:rsidR="00452C66" w:rsidRPr="00452C66">
        <w:t xml:space="preserve"> </w:t>
      </w:r>
      <w:r w:rsidR="00452C66">
        <w:t>при обучении с учителем</w:t>
      </w:r>
      <w:r w:rsidR="00D71852">
        <w:t xml:space="preserve"> является присутствие классифицирующей информации о принадлежности вектора </w:t>
      </w:r>
      <w:r w:rsidR="001817F8">
        <w:t xml:space="preserve">признаков </w:t>
      </w:r>
      <w:r w:rsidR="00D71852">
        <w:t>к определенному классу.</w:t>
      </w:r>
      <w:r w:rsidR="00452C66">
        <w:t xml:space="preserve"> </w:t>
      </w:r>
      <w:r w:rsidR="00452C66" w:rsidRPr="00452C66">
        <w:t xml:space="preserve">В каждом векторе один из новых компонентов имеет значение 1 в зависимости от класса вектора и другие 0. После этой реконструкции класс </w:t>
      </w:r>
      <w:r w:rsidR="00452C66">
        <w:t>каждого нейрона</w:t>
      </w:r>
      <w:r w:rsidR="00452C66" w:rsidRPr="00452C66">
        <w:t xml:space="preserve"> отображения определяется путем принятия максимального количества добавленных компонентов, и соответственно</w:t>
      </w:r>
      <w:r w:rsidR="00452C66">
        <w:t xml:space="preserve"> указывается метка.</w:t>
      </w:r>
      <w:r w:rsidR="00452C66" w:rsidRPr="00452C66">
        <w:t xml:space="preserve"> </w:t>
      </w:r>
      <w:r w:rsidR="00452C66">
        <w:t>После этого</w:t>
      </w:r>
      <w:r w:rsidR="00452C66" w:rsidRPr="00452C66">
        <w:t>, ранее добавленные дополнительные компоненты удаляются</w:t>
      </w:r>
      <w:r w:rsidR="00DF2FBF">
        <w:t>.</w:t>
      </w:r>
      <w:r w:rsidR="003B3254">
        <w:t xml:space="preserve"> </w:t>
      </w:r>
    </w:p>
    <w:p w:rsidR="00D71852" w:rsidRDefault="003B3254" w:rsidP="00452C66">
      <w:pPr>
        <w:pStyle w:val="a3"/>
      </w:pPr>
      <w:r>
        <w:t xml:space="preserve">Такой подход позволяет использовать особенности СОК в задачах классификации, </w:t>
      </w:r>
      <w:r w:rsidR="005E3E13">
        <w:t>при наличии</w:t>
      </w:r>
      <w:r>
        <w:t xml:space="preserve"> размеченн</w:t>
      </w:r>
      <w:r w:rsidR="005E3E13">
        <w:t>ой</w:t>
      </w:r>
      <w:r>
        <w:t xml:space="preserve"> выборк</w:t>
      </w:r>
      <w:r w:rsidR="005E3E13">
        <w:t>и</w:t>
      </w:r>
      <w:r>
        <w:t xml:space="preserve"> данных. Результатом </w:t>
      </w:r>
      <w:r w:rsidR="005E3E13">
        <w:t xml:space="preserve">обучения </w:t>
      </w:r>
      <w:r>
        <w:t xml:space="preserve">является кодовая книга, </w:t>
      </w:r>
      <w:r w:rsidR="005E3E13">
        <w:t xml:space="preserve">гарантирующая </w:t>
      </w:r>
      <w:r>
        <w:t xml:space="preserve">разделение </w:t>
      </w:r>
      <w:r w:rsidR="005E3E13">
        <w:t>входных экземпляров</w:t>
      </w:r>
      <w:r>
        <w:t xml:space="preserve"> в многомерном пространстве</w:t>
      </w:r>
      <w:r w:rsidR="001C29EF">
        <w:t>,</w:t>
      </w:r>
      <w:r w:rsidR="005E3E13">
        <w:t xml:space="preserve"> согласно известным классам</w:t>
      </w:r>
      <w:r>
        <w:t>.</w:t>
      </w:r>
      <w:r w:rsidR="004C1014">
        <w:t xml:space="preserve"> Преимущество такого подхода заключается в том, что при получении </w:t>
      </w:r>
      <w:r w:rsidR="001C29EF">
        <w:t xml:space="preserve">речевых </w:t>
      </w:r>
      <w:r w:rsidR="004C1014">
        <w:t xml:space="preserve">данных </w:t>
      </w:r>
      <w:r w:rsidR="001C29EF">
        <w:t>после</w:t>
      </w:r>
      <w:r w:rsidR="004C1014">
        <w:t xml:space="preserve"> каждой </w:t>
      </w:r>
      <w:r w:rsidR="001C29EF">
        <w:t>новой сессии идентификаци</w:t>
      </w:r>
      <w:r w:rsidR="001817F8">
        <w:t>и</w:t>
      </w:r>
      <w:r w:rsidR="001C29EF">
        <w:t xml:space="preserve">, карта </w:t>
      </w:r>
      <w:proofErr w:type="spellStart"/>
      <w:r w:rsidR="001C29EF">
        <w:t>дообучается</w:t>
      </w:r>
      <w:proofErr w:type="spellEnd"/>
      <w:r w:rsidR="001C29EF">
        <w:t xml:space="preserve">, т.е. уточняется описание класса соответствующего голоса. При этом, данную систему можно использовать как в </w:t>
      </w:r>
      <w:proofErr w:type="spellStart"/>
      <w:r w:rsidR="001C29EF">
        <w:t>текстонезависимом</w:t>
      </w:r>
      <w:proofErr w:type="spellEnd"/>
      <w:r w:rsidR="001C29EF">
        <w:t xml:space="preserve">, так и в </w:t>
      </w:r>
      <w:proofErr w:type="spellStart"/>
      <w:r w:rsidR="001C29EF">
        <w:t>текстозависимом</w:t>
      </w:r>
      <w:proofErr w:type="spellEnd"/>
      <w:r w:rsidR="001C29EF">
        <w:t xml:space="preserve"> режиме, без необходимости вносить изменения в алгоритм.</w:t>
      </w:r>
    </w:p>
    <w:p w:rsidR="004B1FB7" w:rsidRPr="004B1FB7" w:rsidRDefault="004B1FB7" w:rsidP="004B1FB7">
      <w:pPr>
        <w:pStyle w:val="a3"/>
        <w:rPr>
          <w:b/>
          <w:i/>
        </w:rPr>
      </w:pPr>
      <w:r w:rsidRPr="004B1FB7">
        <w:rPr>
          <w:b/>
          <w:i/>
        </w:rPr>
        <w:t>Результаты тестирования</w:t>
      </w:r>
    </w:p>
    <w:p w:rsidR="004B1FB7" w:rsidRDefault="004B1FB7" w:rsidP="004B1FB7">
      <w:pPr>
        <w:pStyle w:val="a3"/>
      </w:pPr>
      <w:r>
        <w:t xml:space="preserve">Тестирование проводилось с использованием коэффициентов </w:t>
      </w:r>
      <w:r>
        <w:rPr>
          <w:lang w:val="en-US"/>
        </w:rPr>
        <w:t>PLP</w:t>
      </w:r>
      <w:r w:rsidRPr="00EC1B0E">
        <w:t xml:space="preserve"> </w:t>
      </w:r>
      <w:r>
        <w:t xml:space="preserve">и </w:t>
      </w:r>
      <w:r>
        <w:rPr>
          <w:lang w:val="en-US"/>
        </w:rPr>
        <w:t>MFCC</w:t>
      </w:r>
      <w:r>
        <w:t xml:space="preserve"> извлеченных из речевых высказываний дикторов различной половой принадлежности.</w:t>
      </w:r>
    </w:p>
    <w:p w:rsidR="004B1FB7" w:rsidRPr="004B1FB7" w:rsidRDefault="004B1FB7" w:rsidP="004B1FB7">
      <w:pPr>
        <w:pStyle w:val="a3"/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960"/>
        <w:gridCol w:w="1826"/>
        <w:gridCol w:w="1918"/>
        <w:gridCol w:w="1837"/>
        <w:gridCol w:w="1918"/>
      </w:tblGrid>
      <w:tr w:rsidR="004B1FB7" w:rsidRPr="00FB3757" w:rsidTr="003F1BD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FB7" w:rsidRPr="00FB3757" w:rsidRDefault="004B1FB7" w:rsidP="003F1BDC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  <w:t>Диктор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FB7" w:rsidRPr="00FB3757" w:rsidRDefault="004B1FB7" w:rsidP="003F1BDC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  <w:t>MFCC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FB7" w:rsidRPr="00FB3757" w:rsidRDefault="004B1FB7" w:rsidP="003F1BDC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  <w:t>PLP</w:t>
            </w:r>
          </w:p>
        </w:tc>
      </w:tr>
      <w:tr w:rsidR="004B1FB7" w:rsidRPr="00FB3757" w:rsidTr="003F1BD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FB7" w:rsidRPr="00FB3757" w:rsidRDefault="004B1FB7" w:rsidP="003F1BDC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Ошибка квантования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FB7" w:rsidRPr="00FB3757" w:rsidRDefault="004B1FB7" w:rsidP="003F1BDC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Топографическая ошибка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FB7" w:rsidRPr="00FB3757" w:rsidRDefault="004B1FB7" w:rsidP="003F1BDC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Ошибка квантования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1FB7" w:rsidRPr="00FB3757" w:rsidRDefault="004B1FB7" w:rsidP="003F1BDC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Топографическая ошибка</w:t>
            </w:r>
          </w:p>
        </w:tc>
      </w:tr>
      <w:tr w:rsidR="004B1FB7" w:rsidRPr="00FB3757" w:rsidTr="003F1B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f1/m1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0.2046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0.0934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0.2222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0.0782</w:t>
            </w:r>
          </w:p>
        </w:tc>
      </w:tr>
      <w:tr w:rsidR="004B1FB7" w:rsidRPr="00FB3757" w:rsidTr="003F1B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f1/f2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0.2237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0.0891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0.2362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0.0821</w:t>
            </w:r>
          </w:p>
        </w:tc>
      </w:tr>
      <w:tr w:rsidR="004B1FB7" w:rsidRPr="00FB3757" w:rsidTr="003F1B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m1/m2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0.2212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0.0906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0.2412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FB7" w:rsidRPr="00FB3757" w:rsidRDefault="004B1FB7" w:rsidP="003F1BDC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0.0825</w:t>
            </w:r>
          </w:p>
        </w:tc>
      </w:tr>
    </w:tbl>
    <w:p w:rsidR="004B1FB7" w:rsidRDefault="004B1FB7" w:rsidP="004B1FB7">
      <w:pPr>
        <w:pStyle w:val="a3"/>
        <w:rPr>
          <w:lang w:val="en-US"/>
        </w:rPr>
      </w:pPr>
    </w:p>
    <w:p w:rsidR="004B1FB7" w:rsidRDefault="004B1FB7" w:rsidP="004B1FB7">
      <w:pPr>
        <w:pStyle w:val="a3"/>
      </w:pPr>
      <w:r>
        <w:rPr>
          <w:lang w:val="en-US"/>
        </w:rPr>
        <w:t>f</w:t>
      </w:r>
      <w:r w:rsidRPr="004B1FB7">
        <w:t>1,</w:t>
      </w:r>
      <w:r>
        <w:t xml:space="preserve"> </w:t>
      </w:r>
      <w:r>
        <w:rPr>
          <w:lang w:val="en-US"/>
        </w:rPr>
        <w:t>f</w:t>
      </w:r>
      <w:r w:rsidRPr="004B1FB7">
        <w:t xml:space="preserve">2 – </w:t>
      </w:r>
      <w:r>
        <w:t>дикторы женского пола</w:t>
      </w:r>
    </w:p>
    <w:p w:rsidR="004B1FB7" w:rsidRDefault="004B1FB7" w:rsidP="004B1FB7">
      <w:pPr>
        <w:pStyle w:val="a3"/>
      </w:pPr>
      <w:r>
        <w:rPr>
          <w:lang w:val="en-US"/>
        </w:rPr>
        <w:t>m</w:t>
      </w:r>
      <w:r w:rsidRPr="004B1FB7">
        <w:t>1,</w:t>
      </w:r>
      <w:r>
        <w:t xml:space="preserve"> </w:t>
      </w:r>
      <w:r>
        <w:rPr>
          <w:lang w:val="en-US"/>
        </w:rPr>
        <w:t>m</w:t>
      </w:r>
      <w:r w:rsidRPr="004B1FB7">
        <w:t xml:space="preserve">2 – </w:t>
      </w:r>
      <w:r>
        <w:t xml:space="preserve">дикторы </w:t>
      </w:r>
      <w:r>
        <w:t>мужского</w:t>
      </w:r>
      <w:r>
        <w:t xml:space="preserve"> пола</w:t>
      </w:r>
    </w:p>
    <w:p w:rsidR="004B1FB7" w:rsidRPr="004B1FB7" w:rsidRDefault="004B1FB7" w:rsidP="004B1FB7">
      <w:pPr>
        <w:pStyle w:val="a3"/>
      </w:pPr>
    </w:p>
    <w:p w:rsidR="004B1FB7" w:rsidRDefault="004B1FB7" w:rsidP="004B1FB7">
      <w:pPr>
        <w:pStyle w:val="a3"/>
      </w:pPr>
      <w:r>
        <w:t xml:space="preserve">После обучения карты к ней был применен алгоритм </w:t>
      </w:r>
      <w:r>
        <w:rPr>
          <w:lang w:val="en-US"/>
        </w:rPr>
        <w:t>k</w:t>
      </w:r>
      <w:r w:rsidRPr="008A1D2E">
        <w:t>-</w:t>
      </w:r>
      <w:r>
        <w:t>средних, в результате работы которого были построены кластеры. Лучший кластер</w:t>
      </w:r>
      <w:r w:rsidRPr="008A1D2E">
        <w:t xml:space="preserve"> </w:t>
      </w:r>
      <w:r>
        <w:t>был выбран</w:t>
      </w:r>
      <w:r w:rsidRPr="008A1D2E">
        <w:t xml:space="preserve"> на основе суммы квадратов ошибок</w:t>
      </w:r>
      <w:r>
        <w:t>.</w:t>
      </w:r>
    </w:p>
    <w:p w:rsidR="004B1FB7" w:rsidRDefault="004B1FB7" w:rsidP="004B1FB7">
      <w:pPr>
        <w:pStyle w:val="a3"/>
      </w:pPr>
      <w:r>
        <w:t>О</w:t>
      </w:r>
      <w:r w:rsidRPr="00A244B5">
        <w:t>шибка квантования</w:t>
      </w:r>
      <w:r>
        <w:t>:</w:t>
      </w:r>
    </w:p>
    <w:p w:rsidR="004B1FB7" w:rsidRPr="003B44B1" w:rsidRDefault="004B1FB7" w:rsidP="004B1FB7">
      <w:pPr>
        <w:pStyle w:val="a3"/>
      </w:pPr>
      <w:r>
        <w:rPr>
          <w:noProof/>
        </w:rPr>
        <w:drawing>
          <wp:inline distT="0" distB="0" distL="0" distR="0" wp14:anchorId="2887B596" wp14:editId="794DFD0D">
            <wp:extent cx="148590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</m:oMath>
      <w:r>
        <w:t xml:space="preserve"> – вектор данных,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B44B1">
        <w:t xml:space="preserve"> </w:t>
      </w:r>
      <w:r>
        <w:t>–</w:t>
      </w:r>
      <w:r w:rsidRPr="003B44B1">
        <w:t xml:space="preserve"> </w:t>
      </w:r>
      <w:r>
        <w:t>нейроны сети</w:t>
      </w:r>
    </w:p>
    <w:p w:rsidR="004B1FB7" w:rsidRDefault="004B1FB7" w:rsidP="004B1FB7">
      <w:pPr>
        <w:pStyle w:val="a3"/>
      </w:pPr>
      <w:r>
        <w:t>Топографическая ошибка:</w:t>
      </w:r>
    </w:p>
    <w:p w:rsidR="004B1FB7" w:rsidRDefault="004B1FB7" w:rsidP="004B1FB7">
      <w:pPr>
        <w:pStyle w:val="a3"/>
      </w:pPr>
      <w:r>
        <w:rPr>
          <w:noProof/>
        </w:rPr>
        <w:drawing>
          <wp:inline distT="0" distB="0" distL="0" distR="0" wp14:anchorId="3FF1D974" wp14:editId="3C300930">
            <wp:extent cx="1147313" cy="62378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1272" cy="6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BC2">
        <w:t xml:space="preserve">, </w:t>
      </w:r>
      <w:r>
        <w:t xml:space="preserve">где функция </w:t>
      </w:r>
      <m:oMath>
        <m:r>
          <w:rPr>
            <w:rFonts w:ascii="Cambria Math" w:hAnsi="Cambria Math"/>
          </w:rPr>
          <m:t>u(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Pr="00327BC2">
        <w:t xml:space="preserve"> </w:t>
      </w:r>
      <w:r>
        <w:t>равняется 1, если</w:t>
      </w:r>
      <w:r w:rsidRPr="00D97D1E">
        <w:t xml:space="preserve"> </w:t>
      </w:r>
      <w:r>
        <w:t xml:space="preserve">первый и второй нейроны победители вектора данных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</m:oMath>
      <w:r>
        <w:t xml:space="preserve"> являются смежными, иначе 0.</w:t>
      </w:r>
    </w:p>
    <w:p w:rsidR="00410DEF" w:rsidRDefault="00410DEF" w:rsidP="004B1FB7">
      <w:pPr>
        <w:pStyle w:val="a3"/>
      </w:pPr>
    </w:p>
    <w:p w:rsidR="00410DEF" w:rsidRDefault="00410DEF" w:rsidP="00410DEF">
      <w:pPr>
        <w:pStyle w:val="a3"/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13"/>
        <w:gridCol w:w="3486"/>
        <w:gridCol w:w="3729"/>
      </w:tblGrid>
      <w:tr w:rsidR="00E855A1" w:rsidTr="003F1BDC">
        <w:tc>
          <w:tcPr>
            <w:tcW w:w="3161" w:type="dxa"/>
          </w:tcPr>
          <w:p w:rsidR="00410DEF" w:rsidRPr="00D10B7B" w:rsidRDefault="00410DEF" w:rsidP="003F1BDC">
            <w:pPr>
              <w:pStyle w:val="a3"/>
              <w:ind w:firstLine="0"/>
              <w:jc w:val="center"/>
              <w:rPr>
                <w:b/>
              </w:rPr>
            </w:pPr>
            <w:r w:rsidRPr="00D10B7B">
              <w:rPr>
                <w:b/>
              </w:rPr>
              <w:lastRenderedPageBreak/>
              <w:t>Дикторы</w:t>
            </w:r>
          </w:p>
        </w:tc>
        <w:tc>
          <w:tcPr>
            <w:tcW w:w="3160" w:type="dxa"/>
          </w:tcPr>
          <w:p w:rsidR="00410DEF" w:rsidRPr="00D10B7B" w:rsidRDefault="00410DEF" w:rsidP="003F1BDC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D10B7B">
              <w:rPr>
                <w:b/>
                <w:lang w:val="en-US"/>
              </w:rPr>
              <w:t>MFCC</w:t>
            </w:r>
          </w:p>
        </w:tc>
        <w:tc>
          <w:tcPr>
            <w:tcW w:w="3307" w:type="dxa"/>
          </w:tcPr>
          <w:p w:rsidR="00410DEF" w:rsidRPr="00D10B7B" w:rsidRDefault="00410DEF" w:rsidP="003F1BDC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D10B7B">
              <w:rPr>
                <w:b/>
                <w:lang w:val="en-US"/>
              </w:rPr>
              <w:t>PLP</w:t>
            </w:r>
          </w:p>
        </w:tc>
      </w:tr>
      <w:tr w:rsidR="00E855A1" w:rsidTr="003F1BDC">
        <w:tc>
          <w:tcPr>
            <w:tcW w:w="3161" w:type="dxa"/>
          </w:tcPr>
          <w:p w:rsidR="00410DEF" w:rsidRPr="00D10B7B" w:rsidRDefault="00410DEF" w:rsidP="003F1BD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f1/m1</w:t>
            </w:r>
          </w:p>
        </w:tc>
        <w:tc>
          <w:tcPr>
            <w:tcW w:w="3160" w:type="dxa"/>
          </w:tcPr>
          <w:p w:rsidR="00410DEF" w:rsidRDefault="00410DEF" w:rsidP="003F1BDC">
            <w:pPr>
              <w:pStyle w:val="a3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9D7121" wp14:editId="4D09FB72">
                  <wp:extent cx="888858" cy="2052658"/>
                  <wp:effectExtent l="8573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02796" cy="208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:rsidR="00410DEF" w:rsidRDefault="00410DEF" w:rsidP="003F1BDC">
            <w:pPr>
              <w:pStyle w:val="a3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0012F1" wp14:editId="04E368D1">
                  <wp:extent cx="839419" cy="2223436"/>
                  <wp:effectExtent l="0" t="635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63118" cy="228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5A1" w:rsidTr="003F1BDC">
        <w:tc>
          <w:tcPr>
            <w:tcW w:w="3161" w:type="dxa"/>
          </w:tcPr>
          <w:p w:rsidR="00410DEF" w:rsidRDefault="00410DEF" w:rsidP="003F1BD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f1/f2</w:t>
            </w:r>
          </w:p>
        </w:tc>
        <w:tc>
          <w:tcPr>
            <w:tcW w:w="3160" w:type="dxa"/>
          </w:tcPr>
          <w:p w:rsidR="00410DEF" w:rsidRDefault="00410DEF" w:rsidP="003F1BDC">
            <w:pPr>
              <w:pStyle w:val="a3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38D56C" wp14:editId="56604C40">
                  <wp:extent cx="898489" cy="2068436"/>
                  <wp:effectExtent l="5397" t="0" r="2858" b="2857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10975" cy="209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:rsidR="00410DEF" w:rsidRDefault="00410DEF" w:rsidP="003F1BDC">
            <w:pPr>
              <w:pStyle w:val="a3"/>
              <w:ind w:firstLine="0"/>
              <w:rPr>
                <w:lang w:val="en-US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75A200C" wp14:editId="678C3C4E">
                  <wp:extent cx="849718" cy="2224869"/>
                  <wp:effectExtent l="0" t="1588" r="6033" b="6032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72977" cy="2285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855A1" w:rsidTr="003F1BDC">
        <w:tc>
          <w:tcPr>
            <w:tcW w:w="3161" w:type="dxa"/>
          </w:tcPr>
          <w:p w:rsidR="00410DEF" w:rsidRDefault="00410DEF" w:rsidP="003F1BD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m1/m2</w:t>
            </w:r>
          </w:p>
        </w:tc>
        <w:tc>
          <w:tcPr>
            <w:tcW w:w="3160" w:type="dxa"/>
          </w:tcPr>
          <w:p w:rsidR="00410DEF" w:rsidRPr="00E855A1" w:rsidRDefault="00410DEF" w:rsidP="003F1BDC">
            <w:pPr>
              <w:pStyle w:val="a3"/>
              <w:ind w:firstLine="0"/>
            </w:pPr>
            <w:r w:rsidRPr="00E855A1">
              <w:drawing>
                <wp:inline distT="0" distB="0" distL="0" distR="0" wp14:anchorId="09F27546" wp14:editId="3589B85A">
                  <wp:extent cx="736600" cy="1948273"/>
                  <wp:effectExtent l="381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348" cy="195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:rsidR="00410DEF" w:rsidRDefault="00E855A1" w:rsidP="003F1BDC">
            <w:pPr>
              <w:pStyle w:val="a3"/>
              <w:ind w:firstLine="0"/>
              <w:rPr>
                <w:lang w:val="en-US"/>
              </w:rPr>
            </w:pPr>
            <w:r w:rsidRPr="00E855A1">
              <w:rPr>
                <w:lang w:val="en-US"/>
              </w:rPr>
              <w:drawing>
                <wp:inline distT="0" distB="0" distL="0" distR="0" wp14:anchorId="43F2D629" wp14:editId="77EA0F6C">
                  <wp:extent cx="2191056" cy="752580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0DEF" w:rsidRDefault="00410DEF" w:rsidP="00410DEF">
      <w:pPr>
        <w:pStyle w:val="a3"/>
        <w:ind w:firstLine="0"/>
      </w:pPr>
    </w:p>
    <w:p w:rsidR="001F2720" w:rsidRDefault="001F2720" w:rsidP="00452C66">
      <w:pPr>
        <w:pStyle w:val="a3"/>
        <w:rPr>
          <w:b/>
        </w:rPr>
      </w:pPr>
      <w:r>
        <w:rPr>
          <w:b/>
        </w:rPr>
        <w:t>Заключение</w:t>
      </w:r>
    </w:p>
    <w:p w:rsidR="0087213C" w:rsidRPr="00410DEF" w:rsidRDefault="00126B7C" w:rsidP="00452C66">
      <w:pPr>
        <w:pStyle w:val="a3"/>
      </w:pPr>
      <w:r>
        <w:t xml:space="preserve">В данной работе был реализован подход к построению карты признаков с управляемым обучением для задачи классификации голосов дикторов в </w:t>
      </w:r>
      <w:proofErr w:type="spellStart"/>
      <w:r>
        <w:t>текстонезависимом</w:t>
      </w:r>
      <w:proofErr w:type="spellEnd"/>
      <w:r>
        <w:t xml:space="preserve"> режиме</w:t>
      </w:r>
      <w:r w:rsidR="00202ADE">
        <w:t xml:space="preserve"> идентификации</w:t>
      </w:r>
      <w:r>
        <w:t xml:space="preserve"> на закрытом множестве. Такой подход призван упростить построение системы голосовой биометрии, которая может улучшать свои характеристики в процессе эксплуатации. В контексте данной работы были рассмотрены основные акустические признаки для описания речевого сигнала с целью сравнения их эффективности.</w:t>
      </w:r>
      <w:r w:rsidR="0087213C">
        <w:t xml:space="preserve"> </w:t>
      </w:r>
      <w:r w:rsidR="004B1FB7">
        <w:t>В ре</w:t>
      </w:r>
      <w:r w:rsidR="00DD59C4">
        <w:t>зультате тестиров</w:t>
      </w:r>
      <w:r w:rsidR="00410DEF">
        <w:t>ания было произведено сравнение</w:t>
      </w:r>
      <w:r w:rsidR="0087213C">
        <w:t xml:space="preserve"> </w:t>
      </w:r>
      <w:r w:rsidR="00DD59C4">
        <w:t xml:space="preserve">признаков </w:t>
      </w:r>
      <w:r w:rsidR="00DD59C4">
        <w:rPr>
          <w:lang w:val="en-US"/>
        </w:rPr>
        <w:t>MFCC</w:t>
      </w:r>
      <w:r w:rsidR="00DD59C4" w:rsidRPr="00410DEF">
        <w:t xml:space="preserve"> </w:t>
      </w:r>
      <w:r w:rsidR="00DD59C4">
        <w:t xml:space="preserve">и </w:t>
      </w:r>
      <w:r w:rsidR="00DD59C4">
        <w:rPr>
          <w:lang w:val="en-US"/>
        </w:rPr>
        <w:t>PLP</w:t>
      </w:r>
      <w:r w:rsidR="00410DEF">
        <w:t>. Наиболее эффективными себя показали мел-</w:t>
      </w:r>
      <w:proofErr w:type="spellStart"/>
      <w:r w:rsidR="00410DEF">
        <w:t>кепстральные</w:t>
      </w:r>
      <w:proofErr w:type="spellEnd"/>
      <w:r w:rsidR="00410DEF">
        <w:t xml:space="preserve"> коэффициенты.</w:t>
      </w:r>
    </w:p>
    <w:p w:rsidR="00B35A16" w:rsidRPr="00126B7C" w:rsidRDefault="0087213C" w:rsidP="00452C66">
      <w:pPr>
        <w:pStyle w:val="a3"/>
      </w:pPr>
      <w:r>
        <w:t xml:space="preserve">Однако, следует отметить эффективность, с которой </w:t>
      </w:r>
      <w:r w:rsidRPr="0087213C">
        <w:t xml:space="preserve">человек </w:t>
      </w:r>
      <w:r>
        <w:t xml:space="preserve">способен </w:t>
      </w:r>
      <w:r w:rsidRPr="0087213C">
        <w:t>распозна</w:t>
      </w:r>
      <w:r>
        <w:t>ть</w:t>
      </w:r>
      <w:r w:rsidRPr="0087213C">
        <w:t xml:space="preserve"> голос знакомого </w:t>
      </w:r>
      <w:r>
        <w:t>индивида</w:t>
      </w:r>
      <w:r w:rsidRPr="0087213C">
        <w:t xml:space="preserve"> при различных внешних условиях и разном качестве речи. Поэтому повышение качества работы биометрических систем целесообразно связывать с разработкой биологически обоснованных методов и алгоритмов обработки речи.</w:t>
      </w:r>
      <w:r w:rsidR="00202ADE">
        <w:t xml:space="preserve"> Полученные в рамках данной работы результаты предполагается использовать в дальнейшем для сопоставления с иными способами представления звукового сигнала и методами его дальнейшей обработки.</w:t>
      </w:r>
    </w:p>
    <w:p w:rsidR="00B35A16" w:rsidRDefault="00B35A16" w:rsidP="00202ADE">
      <w:pPr>
        <w:pStyle w:val="a3"/>
        <w:tabs>
          <w:tab w:val="left" w:pos="2385"/>
        </w:tabs>
        <w:rPr>
          <w:b/>
        </w:rPr>
      </w:pPr>
    </w:p>
    <w:p w:rsidR="001F2720" w:rsidRPr="001F2720" w:rsidRDefault="001F2720" w:rsidP="001F2720">
      <w:pPr>
        <w:ind w:firstLine="567"/>
      </w:pPr>
      <w:r w:rsidRPr="001F2720">
        <w:t>Работа выполнена при финансовой поддержке РФФИ (проект № 18-31-00304)</w:t>
      </w:r>
      <w:r w:rsidR="00B35A16">
        <w:t>.</w:t>
      </w:r>
    </w:p>
    <w:p w:rsidR="000566AE" w:rsidRDefault="000566AE" w:rsidP="000566AE">
      <w:pPr>
        <w:pStyle w:val="a3"/>
        <w:jc w:val="center"/>
      </w:pPr>
    </w:p>
    <w:p w:rsidR="00680301" w:rsidRPr="00AE5409" w:rsidRDefault="00680301" w:rsidP="00680301">
      <w:pPr>
        <w:pStyle w:val="a7"/>
      </w:pPr>
      <w:r>
        <w:t>Литература:</w:t>
      </w:r>
    </w:p>
    <w:p w:rsidR="00ED2830" w:rsidRPr="009B7630" w:rsidRDefault="00ED2830" w:rsidP="00ED2830">
      <w:pPr>
        <w:pStyle w:val="ab"/>
        <w:numPr>
          <w:ilvl w:val="0"/>
          <w:numId w:val="3"/>
        </w:numPr>
      </w:pPr>
      <w:proofErr w:type="spellStart"/>
      <w:r>
        <w:rPr>
          <w:sz w:val="28"/>
        </w:rPr>
        <w:t>Кохонен</w:t>
      </w:r>
      <w:proofErr w:type="spellEnd"/>
      <w:r w:rsidRPr="00307F04">
        <w:rPr>
          <w:sz w:val="28"/>
        </w:rPr>
        <w:t xml:space="preserve"> </w:t>
      </w:r>
      <w:r>
        <w:rPr>
          <w:sz w:val="28"/>
        </w:rPr>
        <w:t>Т</w:t>
      </w:r>
      <w:r w:rsidRPr="00307F04">
        <w:rPr>
          <w:sz w:val="28"/>
        </w:rPr>
        <w:t>.</w:t>
      </w:r>
      <w:r>
        <w:rPr>
          <w:sz w:val="28"/>
        </w:rPr>
        <w:t xml:space="preserve"> Самоорганизующиеся</w:t>
      </w:r>
      <w:r w:rsidRPr="00307F04">
        <w:rPr>
          <w:sz w:val="28"/>
        </w:rPr>
        <w:t xml:space="preserve"> </w:t>
      </w:r>
      <w:r>
        <w:rPr>
          <w:sz w:val="28"/>
        </w:rPr>
        <w:t xml:space="preserve">карты / Т. </w:t>
      </w:r>
      <w:proofErr w:type="spellStart"/>
      <w:r>
        <w:rPr>
          <w:sz w:val="28"/>
        </w:rPr>
        <w:t>Кохонен</w:t>
      </w:r>
      <w:proofErr w:type="spellEnd"/>
      <w:r w:rsidRPr="00307F04">
        <w:rPr>
          <w:sz w:val="28"/>
        </w:rPr>
        <w:t>, 3-</w:t>
      </w:r>
      <w:r>
        <w:rPr>
          <w:sz w:val="28"/>
        </w:rPr>
        <w:t>е</w:t>
      </w:r>
      <w:r w:rsidRPr="00307F04">
        <w:rPr>
          <w:sz w:val="28"/>
        </w:rPr>
        <w:t xml:space="preserve"> </w:t>
      </w:r>
      <w:r>
        <w:rPr>
          <w:sz w:val="28"/>
        </w:rPr>
        <w:t>издание</w:t>
      </w:r>
      <w:r w:rsidRPr="00307F04">
        <w:rPr>
          <w:sz w:val="28"/>
        </w:rPr>
        <w:t xml:space="preserve">; </w:t>
      </w:r>
      <w:r>
        <w:rPr>
          <w:sz w:val="28"/>
        </w:rPr>
        <w:t>пер. с англ. В.Н. Агеева, ред. Ю.В. Тюменцев. – Москва</w:t>
      </w:r>
      <w:r w:rsidRPr="00307F04">
        <w:rPr>
          <w:sz w:val="28"/>
        </w:rPr>
        <w:t>:</w:t>
      </w:r>
      <w:r>
        <w:rPr>
          <w:sz w:val="28"/>
        </w:rPr>
        <w:t xml:space="preserve"> БИНОМ. Лаборатория знаний, 2014. – 655 с.</w:t>
      </w:r>
    </w:p>
    <w:p w:rsidR="00ED2830" w:rsidRDefault="00ED2830" w:rsidP="00ED2830">
      <w:pPr>
        <w:pStyle w:val="ab"/>
        <w:numPr>
          <w:ilvl w:val="0"/>
          <w:numId w:val="3"/>
        </w:numPr>
        <w:rPr>
          <w:sz w:val="28"/>
        </w:rPr>
      </w:pPr>
      <w:r w:rsidRPr="009B7630">
        <w:rPr>
          <w:sz w:val="28"/>
        </w:rPr>
        <w:t xml:space="preserve">Хайкин С. Нейронные сети: полный курс / С. Хайкин, 2-е издание; пер. с англ. Н.Н. </w:t>
      </w:r>
      <w:proofErr w:type="spellStart"/>
      <w:r w:rsidRPr="009B7630">
        <w:rPr>
          <w:sz w:val="28"/>
        </w:rPr>
        <w:t>Куссуль</w:t>
      </w:r>
      <w:proofErr w:type="spellEnd"/>
      <w:r w:rsidRPr="009B7630">
        <w:rPr>
          <w:sz w:val="28"/>
        </w:rPr>
        <w:t xml:space="preserve">, А.Ю. </w:t>
      </w:r>
      <w:proofErr w:type="spellStart"/>
      <w:r w:rsidRPr="009B7630">
        <w:rPr>
          <w:sz w:val="28"/>
        </w:rPr>
        <w:t>Шелестова</w:t>
      </w:r>
      <w:proofErr w:type="spellEnd"/>
      <w:r w:rsidRPr="009B7630">
        <w:rPr>
          <w:sz w:val="28"/>
        </w:rPr>
        <w:t xml:space="preserve">, ред. Н.Н. </w:t>
      </w:r>
      <w:proofErr w:type="spellStart"/>
      <w:r w:rsidRPr="009B7630">
        <w:rPr>
          <w:sz w:val="28"/>
        </w:rPr>
        <w:t>Куссуль</w:t>
      </w:r>
      <w:proofErr w:type="spellEnd"/>
      <w:r w:rsidRPr="009B7630">
        <w:rPr>
          <w:sz w:val="28"/>
        </w:rPr>
        <w:t>. – Москва: Издательский дом «Вильямс», 2006. – 1104 с.</w:t>
      </w:r>
    </w:p>
    <w:p w:rsidR="00606CF5" w:rsidRPr="00ED2830" w:rsidRDefault="00606CF5" w:rsidP="00606CF5">
      <w:pPr>
        <w:pStyle w:val="ab"/>
        <w:numPr>
          <w:ilvl w:val="0"/>
          <w:numId w:val="3"/>
        </w:numPr>
        <w:rPr>
          <w:sz w:val="28"/>
        </w:rPr>
      </w:pPr>
      <w:r w:rsidRPr="00202ADE">
        <w:rPr>
          <w:sz w:val="28"/>
        </w:rPr>
        <w:t xml:space="preserve">Яковенко А.А. Искусственные нейронные сети в задаче автоматической голосовой биометрии // XV Всероссийская научная конференция "Нейрокомпьютеры и их применение". Тезисы докладов. - </w:t>
      </w:r>
      <w:proofErr w:type="gramStart"/>
      <w:r w:rsidRPr="00202ADE">
        <w:rPr>
          <w:sz w:val="28"/>
        </w:rPr>
        <w:t>М. :</w:t>
      </w:r>
      <w:proofErr w:type="gramEnd"/>
      <w:r w:rsidRPr="00202ADE">
        <w:rPr>
          <w:sz w:val="28"/>
        </w:rPr>
        <w:t xml:space="preserve"> ФГБОУ ВО МГППУ, 2017. - стр. 128-129.</w:t>
      </w:r>
    </w:p>
    <w:p w:rsidR="00ED2830" w:rsidRPr="004B1FB7" w:rsidRDefault="00606CF5" w:rsidP="004B1FB7">
      <w:pPr>
        <w:pStyle w:val="ab"/>
        <w:numPr>
          <w:ilvl w:val="0"/>
          <w:numId w:val="3"/>
        </w:numPr>
        <w:rPr>
          <w:sz w:val="28"/>
        </w:rPr>
      </w:pPr>
      <w:r w:rsidRPr="00202ADE">
        <w:rPr>
          <w:sz w:val="28"/>
        </w:rPr>
        <w:lastRenderedPageBreak/>
        <w:t xml:space="preserve">Яковенко А.А., Малыхина Г.Ф. </w:t>
      </w:r>
      <w:proofErr w:type="spellStart"/>
      <w:r w:rsidRPr="00202ADE">
        <w:rPr>
          <w:sz w:val="28"/>
        </w:rPr>
        <w:t>Текстонезависимое</w:t>
      </w:r>
      <w:proofErr w:type="spellEnd"/>
      <w:r w:rsidRPr="00202ADE">
        <w:rPr>
          <w:sz w:val="28"/>
        </w:rPr>
        <w:t xml:space="preserve"> распознавание личности по голосу с использованием не</w:t>
      </w:r>
      <w:r>
        <w:rPr>
          <w:sz w:val="28"/>
        </w:rPr>
        <w:t>й</w:t>
      </w:r>
      <w:r w:rsidRPr="00202ADE">
        <w:rPr>
          <w:sz w:val="28"/>
        </w:rPr>
        <w:t xml:space="preserve">ронной сети функций радиального базиса // Комплексная защита объектов информатизации и измерительные технологии: Сборник научных трудов Всероссийской научно-практической конференции с международным участием. - </w:t>
      </w:r>
      <w:proofErr w:type="gramStart"/>
      <w:r w:rsidRPr="00202ADE">
        <w:rPr>
          <w:sz w:val="28"/>
        </w:rPr>
        <w:t>СПб :</w:t>
      </w:r>
      <w:proofErr w:type="gramEnd"/>
      <w:r w:rsidRPr="00202ADE">
        <w:rPr>
          <w:sz w:val="28"/>
        </w:rPr>
        <w:t xml:space="preserve"> Изд-во Политехнического университета, 2014. - стр. 88-92.</w:t>
      </w:r>
    </w:p>
    <w:sectPr w:rsidR="00ED2830" w:rsidRPr="004B1FB7">
      <w:pgSz w:w="11906" w:h="16838"/>
      <w:pgMar w:top="1361" w:right="1134" w:bottom="1701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CC"/>
    <w:family w:val="swiss"/>
    <w:pitch w:val="variable"/>
    <w:sig w:usb0="E7002EFF" w:usb1="D200F5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070"/>
    <w:multiLevelType w:val="hybridMultilevel"/>
    <w:tmpl w:val="4878B2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0F56D4"/>
    <w:multiLevelType w:val="hybridMultilevel"/>
    <w:tmpl w:val="EB0E2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212B"/>
    <w:multiLevelType w:val="hybridMultilevel"/>
    <w:tmpl w:val="59FC6A5C"/>
    <w:lvl w:ilvl="0" w:tplc="4AD8D1D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FE"/>
    <w:rsid w:val="000566AE"/>
    <w:rsid w:val="000775A6"/>
    <w:rsid w:val="001022EA"/>
    <w:rsid w:val="00126B7C"/>
    <w:rsid w:val="001817F8"/>
    <w:rsid w:val="001B02DA"/>
    <w:rsid w:val="001C29EF"/>
    <w:rsid w:val="001D3EB7"/>
    <w:rsid w:val="001F2720"/>
    <w:rsid w:val="00202ADE"/>
    <w:rsid w:val="00204D37"/>
    <w:rsid w:val="00262E2C"/>
    <w:rsid w:val="00267D67"/>
    <w:rsid w:val="003A7067"/>
    <w:rsid w:val="003B3254"/>
    <w:rsid w:val="003E685F"/>
    <w:rsid w:val="003F3265"/>
    <w:rsid w:val="00410DEF"/>
    <w:rsid w:val="0042148D"/>
    <w:rsid w:val="00452C66"/>
    <w:rsid w:val="004B1FB7"/>
    <w:rsid w:val="004C1014"/>
    <w:rsid w:val="00523B04"/>
    <w:rsid w:val="005E3E13"/>
    <w:rsid w:val="005F644D"/>
    <w:rsid w:val="00606CF5"/>
    <w:rsid w:val="0067277B"/>
    <w:rsid w:val="00680301"/>
    <w:rsid w:val="0068314C"/>
    <w:rsid w:val="006F31AF"/>
    <w:rsid w:val="0087213C"/>
    <w:rsid w:val="008D0CE2"/>
    <w:rsid w:val="0091101F"/>
    <w:rsid w:val="009A2564"/>
    <w:rsid w:val="009B7630"/>
    <w:rsid w:val="00A54803"/>
    <w:rsid w:val="00AC15EB"/>
    <w:rsid w:val="00B04876"/>
    <w:rsid w:val="00B11686"/>
    <w:rsid w:val="00B35A16"/>
    <w:rsid w:val="00B912C2"/>
    <w:rsid w:val="00BE66FE"/>
    <w:rsid w:val="00CE1E58"/>
    <w:rsid w:val="00CF7E00"/>
    <w:rsid w:val="00D12CC5"/>
    <w:rsid w:val="00D61DA7"/>
    <w:rsid w:val="00D71852"/>
    <w:rsid w:val="00DD59C4"/>
    <w:rsid w:val="00DF2FBF"/>
    <w:rsid w:val="00E30DEB"/>
    <w:rsid w:val="00E855A1"/>
    <w:rsid w:val="00ED2830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6933"/>
  <w15:chartTrackingRefBased/>
  <w15:docId w15:val="{62ECD7D1-AD91-428A-881A-AFE98191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301"/>
    <w:pPr>
      <w:widowControl w:val="0"/>
      <w:spacing w:after="0" w:line="240" w:lineRule="auto"/>
    </w:pPr>
    <w:rPr>
      <w:rFonts w:ascii="Times New Roman" w:eastAsia="DejaVu Sans" w:hAnsi="Times New Roman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80301"/>
    <w:pPr>
      <w:widowControl/>
      <w:ind w:firstLine="567"/>
      <w:jc w:val="both"/>
    </w:pPr>
  </w:style>
  <w:style w:type="character" w:customStyle="1" w:styleId="a4">
    <w:name w:val="Основной текст Знак"/>
    <w:basedOn w:val="a0"/>
    <w:link w:val="a3"/>
    <w:rsid w:val="00680301"/>
    <w:rPr>
      <w:rFonts w:ascii="Times New Roman" w:eastAsia="DejaVu Sans" w:hAnsi="Times New Roman" w:cs="FreeSans"/>
      <w:sz w:val="24"/>
      <w:szCs w:val="24"/>
      <w:lang w:eastAsia="zh-CN" w:bidi="hi-IN"/>
    </w:rPr>
  </w:style>
  <w:style w:type="paragraph" w:customStyle="1" w:styleId="a5">
    <w:name w:val="Авторы"/>
    <w:basedOn w:val="a"/>
    <w:qFormat/>
    <w:rsid w:val="00680301"/>
    <w:pPr>
      <w:keepNext/>
      <w:keepLines/>
      <w:jc w:val="right"/>
    </w:pPr>
  </w:style>
  <w:style w:type="paragraph" w:customStyle="1" w:styleId="a6">
    <w:name w:val="Название материалов доклада"/>
    <w:basedOn w:val="a"/>
    <w:qFormat/>
    <w:rsid w:val="00680301"/>
    <w:pPr>
      <w:keepNext/>
      <w:keepLines/>
      <w:spacing w:before="238" w:after="238"/>
      <w:jc w:val="center"/>
    </w:pPr>
    <w:rPr>
      <w:caps/>
    </w:rPr>
  </w:style>
  <w:style w:type="paragraph" w:customStyle="1" w:styleId="a7">
    <w:name w:val="Литература"/>
    <w:basedOn w:val="a"/>
    <w:qFormat/>
    <w:rsid w:val="00680301"/>
    <w:pPr>
      <w:keepNext/>
      <w:keepLines/>
      <w:spacing w:before="238"/>
      <w:jc w:val="center"/>
    </w:pPr>
    <w:rPr>
      <w:caps/>
      <w:sz w:val="22"/>
    </w:rPr>
  </w:style>
  <w:style w:type="paragraph" w:customStyle="1" w:styleId="a8">
    <w:name w:val="Источник"/>
    <w:basedOn w:val="a"/>
    <w:qFormat/>
    <w:rsid w:val="00680301"/>
    <w:pPr>
      <w:widowControl/>
      <w:spacing w:after="482"/>
    </w:pPr>
    <w:rPr>
      <w:sz w:val="22"/>
    </w:rPr>
  </w:style>
  <w:style w:type="paragraph" w:styleId="a9">
    <w:name w:val="caption"/>
    <w:basedOn w:val="a"/>
    <w:next w:val="a"/>
    <w:uiPriority w:val="35"/>
    <w:unhideWhenUsed/>
    <w:qFormat/>
    <w:rsid w:val="00680301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styleId="aa">
    <w:name w:val="Table Grid"/>
    <w:basedOn w:val="a1"/>
    <w:uiPriority w:val="39"/>
    <w:rsid w:val="00680301"/>
    <w:pPr>
      <w:spacing w:after="0" w:line="240" w:lineRule="auto"/>
    </w:pPr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80301"/>
    <w:pPr>
      <w:widowControl/>
      <w:spacing w:before="120"/>
      <w:ind w:left="720" w:hanging="357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styleId="ac">
    <w:name w:val="Placeholder Text"/>
    <w:basedOn w:val="a0"/>
    <w:uiPriority w:val="99"/>
    <w:semiHidden/>
    <w:rsid w:val="000566AE"/>
    <w:rPr>
      <w:color w:val="808080"/>
    </w:rPr>
  </w:style>
  <w:style w:type="paragraph" w:styleId="ad">
    <w:name w:val="Body Text Indent"/>
    <w:basedOn w:val="a"/>
    <w:link w:val="ae"/>
    <w:uiPriority w:val="99"/>
    <w:semiHidden/>
    <w:unhideWhenUsed/>
    <w:rsid w:val="006F31AF"/>
    <w:pPr>
      <w:spacing w:after="120"/>
      <w:ind w:left="283"/>
    </w:pPr>
    <w:rPr>
      <w:rFonts w:cs="Mangal"/>
      <w:szCs w:val="21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6F31AF"/>
    <w:rPr>
      <w:rFonts w:ascii="Times New Roman" w:eastAsia="DejaVu Sans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2</cp:revision>
  <dcterms:created xsi:type="dcterms:W3CDTF">2018-04-14T11:46:00Z</dcterms:created>
  <dcterms:modified xsi:type="dcterms:W3CDTF">2018-04-16T05:27:00Z</dcterms:modified>
</cp:coreProperties>
</file>