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Technical &amp; Financial Proposal</w:t>
        <w:br/>
      </w:r>
      <w:r>
        <w:rPr>
          <w:sz w:val="24"/>
        </w:rPr>
        <w:t>Premium Furniture Showcase Website Development</w:t>
      </w:r>
    </w:p>
    <w:p>
      <w:r>
        <w:rPr>
          <w:sz w:val="20"/>
        </w:rPr>
        <w:t>Hello,</w:t>
        <w:br/>
        <w:br/>
        <w:t>This is Youssef Ahmed from MYND Agency.</w:t>
        <w:br/>
        <w:br/>
        <w:t>We are pleased to present our proposal for designing and developing a premium showcase website for your furniture brand.</w:t>
        <w:br/>
        <w:br/>
        <w:t>The goal of this project is to create a digital showroom that represents your brand professionally, highlights your furniture collections, and provides customers with a strong visual experience.</w:t>
      </w:r>
    </w:p>
    <w:p>
      <w:r>
        <w:rPr>
          <w:b/>
          <w:sz w:val="28"/>
        </w:rPr>
        <w:t>Project Scope</w:t>
      </w:r>
    </w:p>
    <w:p>
      <w:r>
        <w:rPr>
          <w:sz w:val="20"/>
        </w:rPr>
        <w:t>1. UI/UX Design</w:t>
        <w:br/>
        <w:t>• Custom website design based on your brand identity.</w:t>
        <w:br/>
        <w:t>• Luxury and modern style suitable for the furniture industry.</w:t>
        <w:br/>
        <w:t>• Responsive design for Desktop, Tablet, and Mobile.</w:t>
        <w:br/>
        <w:t>• Premium product presentation.</w:t>
        <w:br/>
        <w:br/>
        <w:t>2. Front-End Development</w:t>
        <w:br/>
        <w:t>• Modern HTML, CSS, and JavaScript development.</w:t>
        <w:br/>
        <w:t>• Fast optimized structure.</w:t>
        <w:br/>
        <w:t>• Smooth animations and transitions.</w:t>
        <w:br/>
        <w:t>• Interactive sections and premium effects.</w:t>
        <w:br/>
        <w:t>• Responsive design.</w:t>
        <w:br/>
        <w:br/>
        <w:t>3. Custom Backend Development</w:t>
        <w:br/>
        <w:t>• Custom admin system.</w:t>
        <w:br/>
        <w:t>• Managing furniture collections, images, and content.</w:t>
        <w:br/>
        <w:t>• Secure and scalable structure.</w:t>
      </w:r>
    </w:p>
    <w:p>
      <w:r>
        <w:rPr>
          <w:b/>
          <w:sz w:val="28"/>
        </w:rPr>
        <w:t>Furniture Showcase Features</w:t>
      </w:r>
    </w:p>
    <w:p>
      <w:r>
        <w:rPr>
          <w:sz w:val="20"/>
        </w:rPr>
        <w:t>• Furniture collections showcase.</w:t>
        <w:br/>
        <w:t>• Product galleries.</w:t>
        <w:br/>
        <w:t>• Categories and product details.</w:t>
        <w:br/>
        <w:t>• Brand story section.</w:t>
        <w:br/>
        <w:t>• Previous projects showcase.</w:t>
        <w:br/>
        <w:t>• Contact section.</w:t>
        <w:br/>
        <w:t>• WhatsApp integration.</w:t>
      </w:r>
    </w:p>
    <w:p>
      <w:r>
        <w:rPr>
          <w:b/>
          <w:sz w:val="28"/>
        </w:rPr>
        <w:t>Optimization &amp; Website Launch</w:t>
      </w:r>
    </w:p>
    <w:p>
      <w:r>
        <w:rPr>
          <w:sz w:val="20"/>
        </w:rPr>
        <w:t>• Performance optimization.</w:t>
        <w:br/>
        <w:t>• Basic SEO setup.</w:t>
        <w:br/>
        <w:t>• Security configuration.</w:t>
        <w:br/>
        <w:t>• Domain and hosting connection.</w:t>
        <w:br/>
        <w:t>• Testing and deployment.</w:t>
      </w:r>
    </w:p>
    <w:p>
      <w:r>
        <w:rPr>
          <w:b/>
          <w:sz w:val="28"/>
        </w:rPr>
        <w:t>Deliverables</w:t>
      </w:r>
    </w:p>
    <w:p>
      <w:r>
        <w:rPr>
          <w:sz w:val="20"/>
        </w:rPr>
        <w:t>✓ Complete UI/UX Design</w:t>
        <w:br/>
        <w:t>✓ Custom Front-End Development</w:t>
        <w:br/>
        <w:t>✓ Custom Backend Development</w:t>
        <w:br/>
        <w:t>✓ Premium Animations &amp; Interactions</w:t>
        <w:br/>
        <w:t>✓ Responsive Showcase Website</w:t>
        <w:br/>
        <w:t>✓ Website Deployment &amp; Launch</w:t>
      </w:r>
    </w:p>
    <w:p>
      <w:r>
        <w:rPr>
          <w:b/>
          <w:sz w:val="28"/>
        </w:rPr>
        <w:t>Estimated Timeline</w:t>
      </w:r>
    </w:p>
    <w:p>
      <w:r>
        <w:rPr>
          <w:sz w:val="20"/>
        </w:rPr>
        <w:t>3 - 5 Working Days</w:t>
        <w:br/>
        <w:t>Timeline starts after receiving all required content and approvals.</w:t>
      </w:r>
    </w:p>
    <w:p>
      <w:r>
        <w:rPr>
          <w:b/>
          <w:sz w:val="28"/>
        </w:rPr>
        <w:t>Project Investment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Total Investment</w:t>
            </w:r>
          </w:p>
        </w:tc>
        <w:tc>
          <w:tcPr>
            <w:tcW w:type="dxa" w:w="5112"/>
          </w:tcPr>
          <w:p>
            <w:r>
              <w:t>5,500 EGP</w:t>
            </w:r>
          </w:p>
        </w:tc>
      </w:tr>
      <w:tr>
        <w:tc>
          <w:tcPr>
            <w:tcW w:type="dxa" w:w="5112"/>
          </w:tcPr>
          <w:p>
            <w:r>
              <w:t>Initial Payment (25%)</w:t>
            </w:r>
          </w:p>
        </w:tc>
        <w:tc>
          <w:tcPr>
            <w:tcW w:type="dxa" w:w="5112"/>
          </w:tcPr>
          <w:p>
            <w:r>
              <w:t>1,375 EGP - Project Start</w:t>
            </w:r>
          </w:p>
        </w:tc>
      </w:tr>
      <w:tr>
        <w:tc>
          <w:tcPr>
            <w:tcW w:type="dxa" w:w="5112"/>
          </w:tcPr>
          <w:p>
            <w:r>
              <w:t>Design Approval (25%)</w:t>
            </w:r>
          </w:p>
        </w:tc>
        <w:tc>
          <w:tcPr>
            <w:tcW w:type="dxa" w:w="5112"/>
          </w:tcPr>
          <w:p>
            <w:r>
              <w:t>1,375 EGP - Development Start</w:t>
            </w:r>
          </w:p>
        </w:tc>
      </w:tr>
      <w:tr>
        <w:tc>
          <w:tcPr>
            <w:tcW w:type="dxa" w:w="5112"/>
          </w:tcPr>
          <w:p>
            <w:r>
              <w:t>Final Payment (50%)</w:t>
            </w:r>
          </w:p>
        </w:tc>
        <w:tc>
          <w:tcPr>
            <w:tcW w:type="dxa" w:w="5112"/>
          </w:tcPr>
          <w:p>
            <w:r>
              <w:t>2,750 EGP - Before Launch</w:t>
            </w:r>
          </w:p>
        </w:tc>
      </w:tr>
    </w:tbl>
    <w:p>
      <w:r>
        <w:rPr>
          <w:b/>
          <w:sz w:val="28"/>
        </w:rPr>
        <w:t>Final Note</w:t>
      </w:r>
    </w:p>
    <w:p>
      <w:r>
        <w:rPr>
          <w:sz w:val="20"/>
        </w:rPr>
        <w:t>The mentioned price includes all services listed above. Any additional features outside the agreed scope will be discussed separately.</w:t>
        <w:br/>
        <w:br/>
        <w:t>Best regards,</w:t>
        <w:br/>
        <w:br/>
        <w:t>Youssef Ahmed</w:t>
        <w:br/>
        <w:t>MYND Agency Team</w:t>
        <w:br/>
        <w:br/>
        <w:t xml:space="preserve">"We build what brands become."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