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jc w:val="center"/>
        <w:tblCellMar>
          <w:left w:w="115" w:type="dxa"/>
          <w:right w:w="115" w:type="dxa"/>
        </w:tblCellMar>
        <w:tblLook w:val="04A0" w:firstRow="1" w:lastRow="0" w:firstColumn="1" w:lastColumn="0" w:noHBand="0" w:noVBand="1"/>
      </w:tblPr>
      <w:tblGrid>
        <w:gridCol w:w="2026"/>
        <w:gridCol w:w="2798"/>
        <w:gridCol w:w="2798"/>
        <w:gridCol w:w="2834"/>
      </w:tblGrid>
      <w:tr w:rsidR="00A14A1F" w:rsidRPr="00F9280B" w14:paraId="5B07AC91" w14:textId="77777777" w:rsidTr="002C3E80">
        <w:trPr>
          <w:cantSplit/>
          <w:trHeight w:hRule="exact" w:val="432"/>
          <w:jc w:val="center"/>
        </w:trPr>
        <w:tc>
          <w:tcPr>
            <w:tcW w:w="969"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1A301D2A" w14:textId="77777777" w:rsidR="00C01C16" w:rsidRPr="00C01C16" w:rsidRDefault="00C01C16" w:rsidP="00C01C16">
                <w:r w:rsidRPr="00C01C16">
                  <w:t>Plagiarism detection</w:t>
                </w:r>
              </w:p>
              <w:p w14:paraId="655A7A03" w14:textId="42DB8410" w:rsidR="00A14A1F" w:rsidRPr="00F9280B" w:rsidRDefault="00A14A1F" w:rsidP="00A14A1F">
                <w:pPr>
                  <w:tabs>
                    <w:tab w:val="left" w:pos="5004"/>
                  </w:tabs>
                  <w:spacing w:before="40" w:after="40"/>
                  <w:jc w:val="center"/>
                  <w:rPr>
                    <w:rFonts w:asciiTheme="majorBidi" w:hAnsiTheme="majorBidi" w:cstheme="majorBidi"/>
                    <w:b/>
                    <w:bCs/>
                  </w:rPr>
                </w:pPr>
              </w:p>
            </w:tc>
          </w:sdtContent>
        </w:sdt>
      </w:tr>
      <w:tr w:rsidR="00A14A1F" w:rsidRPr="00F9280B" w14:paraId="28987051" w14:textId="77777777" w:rsidTr="002C3E80">
        <w:trPr>
          <w:cantSplit/>
          <w:trHeight w:hRule="exact" w:val="360"/>
          <w:jc w:val="center"/>
        </w:trPr>
        <w:tc>
          <w:tcPr>
            <w:tcW w:w="969" w:type="pct"/>
            <w:shd w:val="clear" w:color="auto" w:fill="D9E2F3" w:themeFill="accent1" w:themeFillTint="33"/>
            <w:vAlign w:val="center"/>
          </w:tcPr>
          <w:p w14:paraId="50740A98" w14:textId="6B9EC042" w:rsidR="00A14A1F" w:rsidRPr="00F9280B" w:rsidRDefault="005102F5" w:rsidP="00A14A1F">
            <w:pPr>
              <w:spacing w:before="40" w:after="40"/>
              <w:rPr>
                <w:rFonts w:asciiTheme="majorBidi" w:hAnsiTheme="majorBidi" w:cstheme="majorBidi"/>
                <w:b/>
                <w:bCs/>
                <w:color w:val="002060"/>
              </w:rPr>
            </w:pPr>
            <w:r>
              <w:rPr>
                <w:rFonts w:asciiTheme="majorBidi" w:hAnsiTheme="majorBidi" w:cstheme="majorBidi"/>
                <w:b/>
                <w:bCs/>
                <w:color w:val="002060"/>
              </w:rPr>
              <w:t>Project</w:t>
            </w:r>
            <w:r w:rsidR="00A14A1F" w:rsidRPr="00F9280B">
              <w:rPr>
                <w:rFonts w:asciiTheme="majorBidi" w:hAnsiTheme="majorBidi" w:cstheme="majorBidi"/>
                <w:b/>
                <w:bCs/>
                <w:color w:val="002060"/>
              </w:rPr>
              <w:t xml:space="preserve"> Code</w:t>
            </w:r>
          </w:p>
        </w:tc>
        <w:sdt>
          <w:sdtPr>
            <w:rPr>
              <w:rFonts w:asciiTheme="majorBidi" w:hAnsiTheme="majorBidi" w:cstheme="majorBidi"/>
              <w:b/>
              <w:bCs/>
            </w:rPr>
            <w:id w:val="-465276029"/>
            <w:placeholder>
              <w:docPart w:val="A9D3241934AE4B28A71BA7997EBD2D66"/>
            </w:placeholder>
          </w:sdtPr>
          <w:sdtEndPr/>
          <w:sdtContent>
            <w:tc>
              <w:tcPr>
                <w:tcW w:w="1338" w:type="pct"/>
              </w:tcPr>
              <w:p w14:paraId="0EC753D8" w14:textId="6CC347AD" w:rsidR="00A14A1F" w:rsidRPr="00F9280B" w:rsidRDefault="00B7173A" w:rsidP="00A14A1F">
                <w:pPr>
                  <w:spacing w:before="40" w:after="40"/>
                  <w:rPr>
                    <w:rFonts w:asciiTheme="majorBidi" w:hAnsiTheme="majorBidi" w:cstheme="majorBidi"/>
                  </w:rPr>
                </w:pPr>
                <w:r>
                  <w:t>AIS</w:t>
                </w:r>
                <w:r w:rsidR="00666E4A">
                  <w:t>411</w:t>
                </w:r>
              </w:p>
            </w:tc>
          </w:sdtContent>
        </w:sdt>
        <w:tc>
          <w:tcPr>
            <w:tcW w:w="1338"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EndPr/>
          <w:sdtContent>
            <w:tc>
              <w:tcPr>
                <w:tcW w:w="1355" w:type="pct"/>
              </w:tcPr>
              <w:p w14:paraId="5D97EE29" w14:textId="37496C78" w:rsidR="00A14A1F" w:rsidRPr="00F9280B" w:rsidRDefault="008E7B71" w:rsidP="008E7B71">
                <w:pPr>
                  <w:spacing w:before="40" w:after="40"/>
                  <w:rPr>
                    <w:rFonts w:asciiTheme="majorBidi" w:hAnsiTheme="majorBidi" w:cstheme="majorBidi"/>
                  </w:rPr>
                </w:pPr>
                <w:r w:rsidRPr="008E7B71">
                  <w:t>Natural Language Processing</w:t>
                </w:r>
              </w:p>
            </w:tc>
          </w:sdtContent>
        </w:sdt>
      </w:tr>
      <w:tr w:rsidR="00A14A1F" w:rsidRPr="00F9280B" w14:paraId="00B7E776" w14:textId="77777777" w:rsidTr="002C3E80">
        <w:trPr>
          <w:cantSplit/>
          <w:trHeight w:hRule="exact" w:val="360"/>
          <w:jc w:val="center"/>
        </w:trPr>
        <w:tc>
          <w:tcPr>
            <w:tcW w:w="969" w:type="pct"/>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EndPr/>
          <w:sdtContent>
            <w:tc>
              <w:tcPr>
                <w:tcW w:w="4031" w:type="pct"/>
                <w:gridSpan w:val="3"/>
              </w:tcPr>
              <w:p w14:paraId="1DC098F0" w14:textId="36565F63" w:rsidR="00A14A1F" w:rsidRPr="00F9280B" w:rsidRDefault="008E7B71" w:rsidP="00A14A1F">
                <w:pPr>
                  <w:spacing w:before="40" w:after="40"/>
                  <w:rPr>
                    <w:rFonts w:asciiTheme="majorBidi" w:hAnsiTheme="majorBidi" w:cstheme="majorBidi"/>
                  </w:rPr>
                </w:pPr>
                <w:proofErr w:type="spellStart"/>
                <w:r>
                  <w:t>Ensaf</w:t>
                </w:r>
                <w:proofErr w:type="spellEnd"/>
                <w:r>
                  <w:t xml:space="preserve"> </w:t>
                </w:r>
                <w:r w:rsidR="00F9695C">
                  <w:t>Hussein</w:t>
                </w:r>
              </w:p>
            </w:tc>
          </w:sdtContent>
        </w:sdt>
      </w:tr>
      <w:tr w:rsidR="00A14A1F" w:rsidRPr="00F9280B" w14:paraId="0462DC9F" w14:textId="77777777" w:rsidTr="002C3E80">
        <w:trPr>
          <w:cantSplit/>
          <w:trHeight w:hRule="exact" w:val="360"/>
          <w:jc w:val="center"/>
        </w:trPr>
        <w:tc>
          <w:tcPr>
            <w:tcW w:w="969"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EndPr/>
          <w:sdtContent>
            <w:tc>
              <w:tcPr>
                <w:tcW w:w="1338" w:type="pct"/>
              </w:tcPr>
              <w:p w14:paraId="28FD7F5B" w14:textId="218D7D35" w:rsidR="00A14A1F" w:rsidRPr="00F9280B" w:rsidRDefault="00F9695C" w:rsidP="00A14A1F">
                <w:pPr>
                  <w:spacing w:before="40" w:after="40"/>
                  <w:rPr>
                    <w:rFonts w:asciiTheme="majorBidi" w:hAnsiTheme="majorBidi" w:cstheme="majorBidi"/>
                  </w:rPr>
                </w:pPr>
                <w:r>
                  <w:t>Ziad Elsha</w:t>
                </w:r>
                <w:r w:rsidR="00165AFD">
                  <w:t>er</w:t>
                </w:r>
              </w:p>
            </w:tc>
          </w:sdtContent>
        </w:sdt>
        <w:tc>
          <w:tcPr>
            <w:tcW w:w="1338"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dtPr>
          <w:sdtEndPr/>
          <w:sdtContent>
            <w:tc>
              <w:tcPr>
                <w:tcW w:w="1355" w:type="pct"/>
              </w:tcPr>
              <w:p w14:paraId="76D5D540" w14:textId="3FBCD353" w:rsidR="00A14A1F" w:rsidRPr="00F9280B" w:rsidRDefault="00941399" w:rsidP="00A14A1F">
                <w:pPr>
                  <w:spacing w:before="40" w:after="40"/>
                  <w:rPr>
                    <w:rFonts w:asciiTheme="majorBidi" w:hAnsiTheme="majorBidi" w:cstheme="majorBidi"/>
                  </w:rPr>
                </w:pPr>
                <w:r>
                  <w:t>Ziad Elshaer</w:t>
                </w:r>
              </w:p>
            </w:tc>
          </w:sdtContent>
        </w:sdt>
      </w:tr>
      <w:tr w:rsidR="00A14A1F" w:rsidRPr="00F9280B" w14:paraId="23B7877C" w14:textId="77777777" w:rsidTr="002C3E80">
        <w:trPr>
          <w:cantSplit/>
          <w:trHeight w:hRule="exact" w:val="360"/>
          <w:jc w:val="center"/>
        </w:trPr>
        <w:tc>
          <w:tcPr>
            <w:tcW w:w="969"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EndPr/>
          <w:sdtContent>
            <w:tc>
              <w:tcPr>
                <w:tcW w:w="4031" w:type="pct"/>
                <w:gridSpan w:val="3"/>
              </w:tcPr>
              <w:p w14:paraId="74560981" w14:textId="3F1CB7F6" w:rsidR="00A14A1F" w:rsidRPr="00F9280B" w:rsidRDefault="00165AFD" w:rsidP="00A14A1F">
                <w:pPr>
                  <w:spacing w:before="40" w:after="40"/>
                  <w:rPr>
                    <w:rFonts w:asciiTheme="majorBidi" w:hAnsiTheme="majorBidi" w:cstheme="majorBidi"/>
                  </w:rPr>
                </w:pPr>
                <w:r>
                  <w:t>Team alpha</w:t>
                </w:r>
              </w:p>
            </w:tc>
          </w:sdtContent>
        </w:sdt>
      </w:tr>
      <w:tr w:rsidR="00A14A1F" w:rsidRPr="00F9280B" w14:paraId="2F981951" w14:textId="77777777" w:rsidTr="002C3E80">
        <w:trPr>
          <w:cantSplit/>
          <w:trHeight w:hRule="exact" w:val="360"/>
          <w:jc w:val="center"/>
        </w:trPr>
        <w:tc>
          <w:tcPr>
            <w:tcW w:w="969"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EndPr/>
          <w:sdtContent>
            <w:tc>
              <w:tcPr>
                <w:tcW w:w="1338" w:type="pct"/>
              </w:tcPr>
              <w:p w14:paraId="61365C35" w14:textId="44163A37" w:rsidR="00A14A1F" w:rsidRPr="00F9280B" w:rsidRDefault="00165AFD" w:rsidP="00A14A1F">
                <w:pPr>
                  <w:spacing w:before="40" w:after="40"/>
                  <w:rPr>
                    <w:rFonts w:asciiTheme="majorBidi" w:hAnsiTheme="majorBidi" w:cstheme="majorBidi"/>
                  </w:rPr>
                </w:pPr>
                <w:r>
                  <w:t>Ahmed Kamal</w:t>
                </w:r>
              </w:p>
            </w:tc>
          </w:sdtContent>
        </w:sdt>
        <w:sdt>
          <w:sdtPr>
            <w:rPr>
              <w:rFonts w:asciiTheme="majorBidi" w:hAnsiTheme="majorBidi" w:cstheme="majorBidi"/>
              <w:b/>
              <w:bCs/>
            </w:rPr>
            <w:id w:val="-1482387742"/>
            <w:placeholder>
              <w:docPart w:val="1B185DECF23945A3B71CEDB934F1EB4F"/>
            </w:placeholder>
          </w:sdtPr>
          <w:sdtEndPr/>
          <w:sdtContent>
            <w:tc>
              <w:tcPr>
                <w:tcW w:w="1338" w:type="pct"/>
              </w:tcPr>
              <w:p w14:paraId="7D7C3D89" w14:textId="1AF21BAA" w:rsidR="00A14A1F" w:rsidRPr="00F9280B" w:rsidRDefault="00165AFD" w:rsidP="00A14A1F">
                <w:pPr>
                  <w:spacing w:before="40" w:after="40"/>
                  <w:rPr>
                    <w:rFonts w:asciiTheme="majorBidi" w:hAnsiTheme="majorBidi" w:cstheme="majorBidi"/>
                  </w:rPr>
                </w:pPr>
                <w:r>
                  <w:t xml:space="preserve">Youssef </w:t>
                </w:r>
                <w:proofErr w:type="spellStart"/>
                <w:r>
                  <w:t>Hawary</w:t>
                </w:r>
                <w:proofErr w:type="spellEnd"/>
              </w:p>
            </w:tc>
          </w:sdtContent>
        </w:sdt>
        <w:sdt>
          <w:sdtPr>
            <w:rPr>
              <w:rFonts w:asciiTheme="majorBidi" w:hAnsiTheme="majorBidi" w:cstheme="majorBidi"/>
              <w:b/>
              <w:bCs/>
            </w:rPr>
            <w:id w:val="-665556140"/>
            <w:placeholder>
              <w:docPart w:val="22C8945661364E26A207886C8008828C"/>
            </w:placeholder>
          </w:sdtPr>
          <w:sdtEndPr/>
          <w:sdtContent>
            <w:tc>
              <w:tcPr>
                <w:tcW w:w="1355" w:type="pct"/>
              </w:tcPr>
              <w:p w14:paraId="22519A45" w14:textId="690C7E5A" w:rsidR="00A14A1F" w:rsidRPr="00F9280B" w:rsidRDefault="00165AFD" w:rsidP="00A14A1F">
                <w:pPr>
                  <w:spacing w:before="40" w:after="40"/>
                  <w:rPr>
                    <w:rFonts w:asciiTheme="majorBidi" w:hAnsiTheme="majorBidi" w:cstheme="majorBidi"/>
                  </w:rPr>
                </w:pPr>
                <w:r>
                  <w:t>Mohamed Abdelnaser</w:t>
                </w:r>
              </w:p>
            </w:tc>
          </w:sdtContent>
        </w:sdt>
      </w:tr>
      <w:tr w:rsidR="00A14A1F" w:rsidRPr="00F9280B" w14:paraId="03AE7B87" w14:textId="77777777" w:rsidTr="002C3E80">
        <w:trPr>
          <w:cantSplit/>
          <w:trHeight w:hRule="exact" w:val="360"/>
          <w:jc w:val="center"/>
        </w:trPr>
        <w:tc>
          <w:tcPr>
            <w:tcW w:w="969"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EndPr/>
          <w:sdtContent>
            <w:tc>
              <w:tcPr>
                <w:tcW w:w="1338" w:type="pct"/>
              </w:tcPr>
              <w:p w14:paraId="75F04B06" w14:textId="7A47B876" w:rsidR="00A14A1F" w:rsidRPr="00F9280B" w:rsidRDefault="00A621DF" w:rsidP="00A14A1F">
                <w:pPr>
                  <w:spacing w:before="40" w:after="40"/>
                  <w:rPr>
                    <w:rFonts w:asciiTheme="majorBidi" w:hAnsiTheme="majorBidi" w:cstheme="majorBidi"/>
                  </w:rPr>
                </w:pPr>
                <w:r>
                  <w:t xml:space="preserve">Omar </w:t>
                </w:r>
                <w:proofErr w:type="spellStart"/>
                <w:r>
                  <w:t>Morshdy</w:t>
                </w:r>
                <w:proofErr w:type="spellEnd"/>
              </w:p>
            </w:tc>
          </w:sdtContent>
        </w:sdt>
        <w:sdt>
          <w:sdtPr>
            <w:rPr>
              <w:rFonts w:asciiTheme="majorBidi" w:hAnsiTheme="majorBidi" w:cstheme="majorBidi"/>
              <w:b/>
              <w:bCs/>
            </w:rPr>
            <w:id w:val="207531890"/>
            <w:placeholder>
              <w:docPart w:val="147961B7E70441E7A83AB16066444219"/>
            </w:placeholder>
            <w:showingPlcHdr/>
          </w:sdtPr>
          <w:sdtEndPr/>
          <w:sdtContent>
            <w:tc>
              <w:tcPr>
                <w:tcW w:w="1338" w:type="pct"/>
              </w:tcPr>
              <w:p w14:paraId="1E7B104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sdt>
          <w:sdtPr>
            <w:rPr>
              <w:rFonts w:asciiTheme="majorBidi" w:hAnsiTheme="majorBidi" w:cstheme="majorBidi"/>
              <w:b/>
              <w:bCs/>
            </w:rPr>
            <w:id w:val="-1482462246"/>
            <w:placeholder>
              <w:docPart w:val="0093D96C12374793BA291E411A9685F0"/>
            </w:placeholder>
            <w:showingPlcHdr/>
          </w:sdtPr>
          <w:sdtEndPr/>
          <w:sdtContent>
            <w:tc>
              <w:tcPr>
                <w:tcW w:w="1355" w:type="pct"/>
              </w:tcPr>
              <w:p w14:paraId="722B56D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1568AC7D" w14:textId="77777777" w:rsidTr="00A854ED">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EndPr/>
          <w:sdtContent>
            <w:sdt>
              <w:sdtPr>
                <w:rPr>
                  <w:rFonts w:asciiTheme="majorBidi" w:hAnsiTheme="majorBidi" w:cstheme="majorBidi"/>
                </w:rPr>
                <w:id w:val="969013890"/>
                <w:placeholder>
                  <w:docPart w:val="ACD3728F320B46EEA7AA37749F79F4B6"/>
                </w:placeholder>
              </w:sdtPr>
              <w:sdtEndPr>
                <w:rPr>
                  <w:rFonts w:ascii="Times New Roman" w:hAnsi="Times New Roman" w:cs="Times New Roman"/>
                </w:rPr>
              </w:sdtEndPr>
              <w:sdtContent>
                <w:tc>
                  <w:tcPr>
                    <w:tcW w:w="4031" w:type="pct"/>
                    <w:gridSpan w:val="3"/>
                    <w:vAlign w:val="center"/>
                  </w:tcPr>
                  <w:p w14:paraId="524753DA" w14:textId="5F02BBD6" w:rsidR="00A14A1F" w:rsidRPr="00D30123" w:rsidRDefault="007F4B18" w:rsidP="004C477D">
                    <w:pPr>
                      <w:spacing w:before="40" w:after="40"/>
                      <w:jc w:val="both"/>
                      <w:rPr>
                        <w:rFonts w:asciiTheme="majorBidi" w:hAnsiTheme="majorBidi" w:cstheme="majorBidi"/>
                      </w:rPr>
                    </w:pPr>
                    <w:r w:rsidRPr="007F4B18">
                      <w:t xml:space="preserve">Rapid programming improvements have made it more difficult to identify code plagiarism and AI-generated material, especially because of complex refactoring and transformation techniques that circumvent conventional detection systems. </w:t>
                    </w:r>
                    <w:proofErr w:type="gramStart"/>
                    <w:r w:rsidRPr="007F4B18">
                      <w:t>The majority of</w:t>
                    </w:r>
                    <w:proofErr w:type="gramEnd"/>
                    <w:r w:rsidRPr="007F4B18">
                      <w:t xml:space="preserve"> existing techniques are unable to distinguish between code that is generated by AI and that is written by humans, or to detect complicated instances of plagiarism. These difficulties make professional responsibility more difficult and compromise academic integrity. </w:t>
                    </w:r>
                    <w:proofErr w:type="gramStart"/>
                    <w:r w:rsidRPr="007F4B18">
                      <w:t>In order to</w:t>
                    </w:r>
                    <w:proofErr w:type="gramEnd"/>
                    <w:r w:rsidRPr="007F4B18">
                      <w:t xml:space="preserve"> solve these problems, the paper suggests a novel framework that combines many cutting-edge models with the goal of greatly improving the precision and efficacy of code authenticity evaluations in both the professional and educational spheres. Using advanced machine learning techniques, this method not only detects different levels of plagiarism but also successfully separates codes created by AI from those created by humans.</w:t>
                    </w:r>
                  </w:p>
                </w:tc>
              </w:sdtContent>
            </w:sdt>
          </w:sdtContent>
        </w:sdt>
      </w:tr>
      <w:tr w:rsidR="00A14A1F" w:rsidRPr="00F9280B" w14:paraId="52D48111" w14:textId="77777777" w:rsidTr="00A854ED">
        <w:trPr>
          <w:cantSplit/>
          <w:trHeight w:hRule="exact" w:val="5653"/>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EndPr/>
          <w:sdtContent>
            <w:sdt>
              <w:sdtPr>
                <w:rPr>
                  <w:rFonts w:asciiTheme="majorBidi" w:hAnsiTheme="majorBidi" w:cstheme="majorBidi"/>
                </w:rPr>
                <w:id w:val="1834182707"/>
                <w:placeholder>
                  <w:docPart w:val="5DF75C3F8E664B10A277C954ECB75D4D"/>
                </w:placeholder>
              </w:sdtPr>
              <w:sdtEndPr>
                <w:rPr>
                  <w:rFonts w:ascii="Times New Roman" w:hAnsi="Times New Roman" w:cs="Times New Roman"/>
                </w:rPr>
              </w:sdtEndPr>
              <w:sdtContent>
                <w:tc>
                  <w:tcPr>
                    <w:tcW w:w="4031" w:type="pct"/>
                    <w:gridSpan w:val="3"/>
                    <w:vAlign w:val="center"/>
                  </w:tcPr>
                  <w:p w14:paraId="5CAE369F" w14:textId="77777777" w:rsidR="00DB0998" w:rsidRPr="00DB0998" w:rsidRDefault="00DB0998" w:rsidP="00DB0998">
                    <w:r w:rsidRPr="00DB0998">
                      <w:t xml:space="preserve">The methodology adopted here is a dual-framework approach that utilizes state-of-the-art machine learning models in tackling the highly complex issue of code plagiarism and AI-generated code detection. Within the Plagiarism Detection Framework, three transformer-based models are integrated: </w:t>
                    </w:r>
                    <w:proofErr w:type="spellStart"/>
                    <w:r w:rsidRPr="00DB0998">
                      <w:t>UniXcoder</w:t>
                    </w:r>
                    <w:proofErr w:type="spellEnd"/>
                    <w:r w:rsidRPr="00DB0998">
                      <w:t xml:space="preserve">, </w:t>
                    </w:r>
                    <w:proofErr w:type="spellStart"/>
                    <w:r w:rsidRPr="00DB0998">
                      <w:t>GraphCodeBERT</w:t>
                    </w:r>
                    <w:proofErr w:type="spellEnd"/>
                    <w:r w:rsidRPr="00DB0998">
                      <w:t xml:space="preserve">, and CodeT5. These models, carefully </w:t>
                    </w:r>
                    <w:proofErr w:type="gramStart"/>
                    <w:r w:rsidRPr="00DB0998">
                      <w:t>fine-tuned to a great extent</w:t>
                    </w:r>
                    <w:proofErr w:type="gramEnd"/>
                    <w:r w:rsidRPr="00DB0998">
                      <w:t>, are capable of finding different levels of transformation in code, from replicas to heavily modified variants. An ensemble method aggregates the outcomes to determine the final classification by taking the highest probability values into account, which increases the detection accuracy over different levels of plagiarism.</w:t>
                    </w:r>
                  </w:p>
                  <w:p w14:paraId="0963C04A" w14:textId="22725618" w:rsidR="00A14A1F" w:rsidRPr="00D30123" w:rsidRDefault="00DB0998" w:rsidP="00DB0998">
                    <w:pPr>
                      <w:spacing w:before="40" w:after="40"/>
                      <w:jc w:val="both"/>
                      <w:rPr>
                        <w:rFonts w:asciiTheme="majorBidi" w:hAnsiTheme="majorBidi" w:cstheme="majorBidi"/>
                      </w:rPr>
                    </w:pPr>
                    <w:r w:rsidRPr="00DB0998">
                      <w:t xml:space="preserve">In the detection of AI code, this approach leverages </w:t>
                    </w:r>
                    <w:proofErr w:type="spellStart"/>
                    <w:r w:rsidRPr="00DB0998">
                      <w:t>CodeBERT</w:t>
                    </w:r>
                    <w:proofErr w:type="spellEnd"/>
                    <w:r w:rsidRPr="00DB0998">
                      <w:t xml:space="preserve"> fine-tuned with few-shot learning and prompt engineering to improve the model's ability in discriminating between human-written and AI-written code. The process essentially trains the model on carefully selected examples to enhance its predictive accuracy without requiring extensive data. Further, the integration of </w:t>
                    </w:r>
                    <w:proofErr w:type="spellStart"/>
                    <w:r w:rsidRPr="00DB0998">
                      <w:t>LangChain</w:t>
                    </w:r>
                    <w:proofErr w:type="spellEnd"/>
                    <w:r w:rsidRPr="00DB0998">
                      <w:t xml:space="preserve"> for dynamic prompt engineering calibrates the model's sensitivity to subtle cues that separate AI from human code </w:t>
                    </w:r>
                    <w:proofErr w:type="spellStart"/>
                    <w:proofErr w:type="gramStart"/>
                    <w:r w:rsidRPr="00DB0998">
                      <w:t>inputs.The</w:t>
                    </w:r>
                    <w:proofErr w:type="spellEnd"/>
                    <w:proofErr w:type="gramEnd"/>
                    <w:r w:rsidRPr="00DB0998">
                      <w:t xml:space="preserve"> deployment is supported by a </w:t>
                    </w:r>
                    <w:proofErr w:type="spellStart"/>
                    <w:r w:rsidRPr="00DB0998">
                      <w:t>Streamlit</w:t>
                    </w:r>
                    <w:proofErr w:type="spellEnd"/>
                    <w:r w:rsidRPr="00DB0998">
                      <w:t xml:space="preserve"> web app, offering an interactive interface for analysis and classification in real time. Such a deployment not only demonstrates the practical application of the models but also assures that users will be able to use the system with ease in many educational and professional environments.</w:t>
                    </w:r>
                  </w:p>
                </w:tc>
              </w:sdtContent>
            </w:sdt>
          </w:sdtContent>
        </w:sdt>
      </w:tr>
      <w:tr w:rsidR="00A14A1F" w:rsidRPr="00F9280B" w14:paraId="271BF60E" w14:textId="77777777" w:rsidTr="00811E46">
        <w:trPr>
          <w:cantSplit/>
          <w:trHeight w:hRule="exact" w:val="2890"/>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EndPr/>
          <w:sdtContent>
            <w:sdt>
              <w:sdtPr>
                <w:rPr>
                  <w:b/>
                  <w:bCs/>
                </w:rPr>
                <w:id w:val="1349677785"/>
                <w:placeholder>
                  <w:docPart w:val="1F4AABC36A484E37A5BE216295D1DED5"/>
                </w:placeholder>
              </w:sdtPr>
              <w:sdtEndPr>
                <w:rPr>
                  <w:b w:val="0"/>
                  <w:bCs w:val="0"/>
                </w:rPr>
              </w:sdtEndPr>
              <w:sdtContent>
                <w:tc>
                  <w:tcPr>
                    <w:tcW w:w="4031" w:type="pct"/>
                    <w:gridSpan w:val="3"/>
                    <w:vAlign w:val="center"/>
                  </w:tcPr>
                  <w:p w14:paraId="243A20FD" w14:textId="77777777" w:rsidR="00691317" w:rsidRPr="00691317" w:rsidRDefault="00691317" w:rsidP="00691317">
                    <w:r w:rsidRPr="00691317">
                      <w:t>1.created and optimized a collection of pretrained models to detect code plagiarism and artificial intelligence-generated content with high accuracy.</w:t>
                    </w:r>
                  </w:p>
                  <w:p w14:paraId="65104720" w14:textId="77777777" w:rsidR="00691317" w:rsidRPr="00691317" w:rsidRDefault="00691317" w:rsidP="00691317">
                    <w:r w:rsidRPr="00691317">
                      <w:t xml:space="preserve">2.developed expertise in integrating and using transformer-based models in a real-world, useful application, such as </w:t>
                    </w:r>
                    <w:proofErr w:type="spellStart"/>
                    <w:r w:rsidRPr="00691317">
                      <w:t>UniXcoder</w:t>
                    </w:r>
                    <w:proofErr w:type="spellEnd"/>
                    <w:r w:rsidRPr="00691317">
                      <w:t xml:space="preserve">, </w:t>
                    </w:r>
                    <w:proofErr w:type="spellStart"/>
                    <w:r w:rsidRPr="00691317">
                      <w:t>GraphCodeBERT</w:t>
                    </w:r>
                    <w:proofErr w:type="spellEnd"/>
                    <w:r w:rsidRPr="00691317">
                      <w:t>, and CodeT5.</w:t>
                    </w:r>
                  </w:p>
                  <w:p w14:paraId="3C857FD3" w14:textId="77777777" w:rsidR="00691317" w:rsidRPr="00691317" w:rsidRDefault="00691317" w:rsidP="00691317">
                    <w:r w:rsidRPr="00691317">
                      <w:t xml:space="preserve">3.learned how to use </w:t>
                    </w:r>
                    <w:proofErr w:type="spellStart"/>
                    <w:r w:rsidRPr="00691317">
                      <w:t>Streamlit</w:t>
                    </w:r>
                    <w:proofErr w:type="spellEnd"/>
                    <w:r w:rsidRPr="00691317">
                      <w:t xml:space="preserve"> to implement AI models, improving real-time data processing and user engagement.</w:t>
                    </w:r>
                  </w:p>
                  <w:p w14:paraId="68859C63" w14:textId="77777777" w:rsidR="00691317" w:rsidRPr="00691317" w:rsidRDefault="00691317" w:rsidP="00691317">
                    <w:r w:rsidRPr="00691317">
                      <w:t>4.Improved proficiency with quick engineering and few-shot learning to maximize AI performance with little training data.</w:t>
                    </w:r>
                  </w:p>
                  <w:p w14:paraId="4148F641" w14:textId="68CD80E4" w:rsidR="00A14A1F" w:rsidRPr="00691317" w:rsidRDefault="00691317" w:rsidP="00691317">
                    <w:pPr>
                      <w:jc w:val="both"/>
                      <w:rPr>
                        <w:rFonts w:asciiTheme="majorBidi" w:hAnsiTheme="majorBidi" w:cstheme="majorBidi"/>
                        <w:b/>
                        <w:bCs/>
                      </w:rPr>
                    </w:pPr>
                    <w:r w:rsidRPr="00691317">
                      <w:t>5.Advanced understanding and real-world implementation of machine learning to distinguish between code produced by humans and AI</w:t>
                    </w:r>
                  </w:p>
                </w:tc>
              </w:sdtContent>
            </w:sdt>
          </w:sdtContent>
        </w:sdt>
      </w:tr>
    </w:tbl>
    <w:p w14:paraId="0FFC378F" w14:textId="77777777" w:rsidR="00D47AA6" w:rsidRDefault="00D47AA6">
      <w:pPr>
        <w:spacing w:after="160" w:line="259" w:lineRule="auto"/>
      </w:pPr>
      <w:r>
        <w:br w:type="page"/>
      </w:r>
    </w:p>
    <w:tbl>
      <w:tblPr>
        <w:tblStyle w:val="TableGrid"/>
        <w:tblW w:w="5000" w:type="pct"/>
        <w:jc w:val="center"/>
        <w:tblCellMar>
          <w:left w:w="115" w:type="dxa"/>
          <w:right w:w="115" w:type="dxa"/>
        </w:tblCellMar>
        <w:tblLook w:val="04A0" w:firstRow="1" w:lastRow="0" w:firstColumn="1" w:lastColumn="0" w:noHBand="0" w:noVBand="1"/>
      </w:tblPr>
      <w:tblGrid>
        <w:gridCol w:w="1616"/>
        <w:gridCol w:w="8840"/>
      </w:tblGrid>
      <w:tr w:rsidR="00A14A1F" w:rsidRPr="00F9280B" w14:paraId="4A7A2890" w14:textId="77777777" w:rsidTr="002C3E80">
        <w:trPr>
          <w:cantSplit/>
          <w:trHeight w:hRule="exact" w:val="360"/>
          <w:jc w:val="center"/>
        </w:trPr>
        <w:tc>
          <w:tcPr>
            <w:tcW w:w="969" w:type="pct"/>
            <w:shd w:val="clear" w:color="auto" w:fill="D9E2F3" w:themeFill="accent1" w:themeFillTint="33"/>
            <w:vAlign w:val="center"/>
          </w:tcPr>
          <w:p w14:paraId="76BB33C6"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sz w:val="24"/>
            </w:rPr>
            <w:id w:val="1731812970"/>
            <w:placeholder>
              <w:docPart w:val="1E52D19F797A40798B79A5F3DB94443D"/>
            </w:placeholder>
            <w:showingPlcHdr/>
          </w:sdtPr>
          <w:sdtEndPr>
            <w:rPr>
              <w:rStyle w:val="DefaultParagraphFont"/>
              <w:rFonts w:ascii="Times New Roman" w:hAnsi="Times New Roman"/>
              <w:b w:val="0"/>
            </w:rPr>
          </w:sdtEndPr>
          <w:sdtContent>
            <w:tc>
              <w:tcPr>
                <w:tcW w:w="4031" w:type="pct"/>
              </w:tcPr>
              <w:p w14:paraId="06BE3815" w14:textId="12D3F19E" w:rsidR="00A14A1F" w:rsidRPr="00D30123" w:rsidRDefault="00F9280B" w:rsidP="00A14A1F">
                <w:pPr>
                  <w:spacing w:before="40" w:after="40"/>
                  <w:rPr>
                    <w:rFonts w:asciiTheme="majorBidi" w:hAnsiTheme="majorBidi" w:cstheme="majorBidi"/>
                  </w:rPr>
                </w:pPr>
                <w:r w:rsidRPr="00D30123">
                  <w:rPr>
                    <w:rStyle w:val="PlaceholderText"/>
                    <w:rFonts w:asciiTheme="majorBidi" w:eastAsiaTheme="minorHAnsi" w:hAnsiTheme="majorBidi" w:cstheme="majorBidi"/>
                  </w:rPr>
                  <w:t>Text.</w:t>
                </w:r>
              </w:p>
            </w:tc>
          </w:sdtContent>
        </w:sdt>
      </w:tr>
      <w:tr w:rsidR="00A14A1F" w:rsidRPr="00F9280B" w14:paraId="06329204" w14:textId="77777777" w:rsidTr="00A854ED">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sdt>
          <w:sdtPr>
            <w:rPr>
              <w:rFonts w:asciiTheme="majorBidi" w:hAnsiTheme="majorBidi" w:cstheme="majorBidi"/>
            </w:rPr>
            <w:id w:val="654728089"/>
            <w:placeholder>
              <w:docPart w:val="4F53A24B56274F0F978DAE9575ADDB01"/>
            </w:placeholder>
          </w:sdtPr>
          <w:sdtEndPr/>
          <w:sdtContent>
            <w:tc>
              <w:tcPr>
                <w:tcW w:w="4031" w:type="pct"/>
                <w:vAlign w:val="center"/>
              </w:tcPr>
              <w:p w14:paraId="2E10572E" w14:textId="77777777" w:rsidR="00667927" w:rsidRPr="00667927" w:rsidRDefault="00F7259E" w:rsidP="00667927">
                <w:r w:rsidRPr="00F7259E">
                  <w:drawing>
                    <wp:inline distT="0" distB="0" distL="0" distR="0" wp14:anchorId="5C4AE04B" wp14:editId="3F8B7FA1">
                      <wp:extent cx="5464810" cy="1301195"/>
                      <wp:effectExtent l="0" t="0" r="2540" b="0"/>
                      <wp:docPr id="26744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41566" name=""/>
                              <pic:cNvPicPr/>
                            </pic:nvPicPr>
                            <pic:blipFill>
                              <a:blip r:embed="rId8"/>
                              <a:stretch>
                                <a:fillRect/>
                              </a:stretch>
                            </pic:blipFill>
                            <pic:spPr>
                              <a:xfrm>
                                <a:off x="0" y="0"/>
                                <a:ext cx="5494559" cy="1308278"/>
                              </a:xfrm>
                              <a:prstGeom prst="rect">
                                <a:avLst/>
                              </a:prstGeom>
                            </pic:spPr>
                          </pic:pic>
                        </a:graphicData>
                      </a:graphic>
                    </wp:inline>
                  </w:drawing>
                </w:r>
                <w:r w:rsidR="00667927" w:rsidRPr="00667927">
                  <w:rPr>
                    <w:rFonts w:eastAsiaTheme="minorEastAsia"/>
                  </w:rPr>
                  <w:t xml:space="preserve">The ensemble model integrates outputs from </w:t>
                </w:r>
                <w:proofErr w:type="spellStart"/>
                <w:r w:rsidR="00667927" w:rsidRPr="00667927">
                  <w:rPr>
                    <w:rFonts w:eastAsiaTheme="minorEastAsia"/>
                  </w:rPr>
                  <w:t>UniXcoder</w:t>
                </w:r>
                <w:proofErr w:type="spellEnd"/>
                <w:r w:rsidR="00667927" w:rsidRPr="00667927">
                  <w:rPr>
                    <w:rFonts w:eastAsiaTheme="minorEastAsia"/>
                  </w:rPr>
                  <w:t xml:space="preserve">, </w:t>
                </w:r>
                <w:proofErr w:type="spellStart"/>
                <w:r w:rsidR="00667927" w:rsidRPr="00667927">
                  <w:rPr>
                    <w:rFonts w:eastAsiaTheme="minorEastAsia"/>
                  </w:rPr>
                  <w:t>GraphCodeBERT</w:t>
                </w:r>
                <w:proofErr w:type="spellEnd"/>
                <w:r w:rsidR="00667927" w:rsidRPr="00667927">
                  <w:rPr>
                    <w:rFonts w:eastAsiaTheme="minorEastAsia"/>
                  </w:rPr>
                  <w:t>, and CodeT5, providing class predictions across seven plagiarism levels (</w:t>
                </w:r>
                <w:proofErr w:type="gramStart"/>
                <w:r w:rsidR="00667927" w:rsidRPr="00667927">
                  <w:rPr>
                    <w:rFonts w:eastAsiaTheme="minorEastAsia"/>
                  </w:rPr>
                  <w:t>Non-Plagiarized</w:t>
                </w:r>
                <w:proofErr w:type="gramEnd"/>
                <w:r w:rsidR="00667927" w:rsidRPr="00667927">
                  <w:rPr>
                    <w:rFonts w:eastAsiaTheme="minorEastAsia"/>
                  </w:rPr>
                  <w:t xml:space="preserve">, L1-L6). </w:t>
                </w:r>
              </w:p>
              <w:p w14:paraId="14CFE28A" w14:textId="43ED5AC0" w:rsidR="00A14A1F" w:rsidRPr="00D30123" w:rsidRDefault="00667927" w:rsidP="00667927">
                <w:pPr>
                  <w:spacing w:before="40" w:after="40"/>
                  <w:jc w:val="both"/>
                  <w:rPr>
                    <w:rFonts w:asciiTheme="majorBidi" w:hAnsiTheme="majorBidi" w:cstheme="majorBidi"/>
                  </w:rPr>
                </w:pPr>
                <w:r w:rsidRPr="00667927">
                  <w:rPr>
                    <w:rFonts w:eastAsiaTheme="minorEastAsia"/>
                  </w:rPr>
                  <w:t xml:space="preserve">The models' probabilities are summed and normalized using a </w:t>
                </w:r>
                <w:proofErr w:type="spellStart"/>
                <w:r w:rsidRPr="00667927">
                  <w:rPr>
                    <w:rFonts w:eastAsiaTheme="minorEastAsia"/>
                  </w:rPr>
                  <w:t>softmax</w:t>
                </w:r>
                <w:proofErr w:type="spellEnd"/>
                <w:r w:rsidRPr="00667927">
                  <w:rPr>
                    <w:rFonts w:eastAsiaTheme="minorEastAsia"/>
                  </w:rPr>
                  <w:t xml:space="preserve"> function to determine the most likely class. In a sample case, the highest probability indicated Level 5 (Logic Change) plagiarism, highlighting the framework's efficacy with an 88% accuracy rate, particularly for complex code transformations</w:t>
                </w:r>
              </w:p>
            </w:tc>
          </w:sdtContent>
        </w:sdt>
      </w:tr>
      <w:tr w:rsidR="00A14A1F" w:rsidRPr="00F9280B" w14:paraId="71713245" w14:textId="77777777" w:rsidTr="00A854ED">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EndPr/>
          <w:sdtContent>
            <w:sdt>
              <w:sdtPr>
                <w:rPr>
                  <w:rFonts w:asciiTheme="majorBidi" w:hAnsiTheme="majorBidi" w:cstheme="majorBidi"/>
                </w:rPr>
                <w:id w:val="-2066791092"/>
                <w:placeholder>
                  <w:docPart w:val="FF3B19324E3540749846DBAE06398A34"/>
                </w:placeholder>
              </w:sdtPr>
              <w:sdtEndPr>
                <w:rPr>
                  <w:rFonts w:ascii="Times New Roman" w:hAnsi="Times New Roman" w:cs="Times New Roman"/>
                </w:rPr>
              </w:sdtEndPr>
              <w:sdtContent>
                <w:tc>
                  <w:tcPr>
                    <w:tcW w:w="4031" w:type="pct"/>
                    <w:vAlign w:val="center"/>
                  </w:tcPr>
                  <w:p w14:paraId="0A5B73AC" w14:textId="6BEDCEB8" w:rsidR="00A14A1F" w:rsidRPr="00D30123" w:rsidRDefault="00CB6DD5" w:rsidP="004C477D">
                    <w:pPr>
                      <w:spacing w:before="40" w:after="40"/>
                      <w:jc w:val="both"/>
                      <w:rPr>
                        <w:rFonts w:asciiTheme="majorBidi" w:hAnsiTheme="majorBidi" w:cstheme="majorBidi"/>
                      </w:rPr>
                    </w:pPr>
                    <w:r w:rsidRPr="00CB6DD5">
                      <w:t>The ensemble model achieved an impressive 88% accuracy in detecting code plagiarism and 83% in identifying AI-generated code, significantly outperforming existing tools. The results highlight the framework's capability to address complex detection challenges, advancing the field of academic and professional integrity.</w:t>
                    </w:r>
                  </w:p>
                </w:tc>
              </w:sdtContent>
            </w:sdt>
          </w:sdtContent>
        </w:sdt>
      </w:tr>
      <w:tr w:rsidR="00A14A1F" w:rsidRPr="00F9280B" w14:paraId="147E0868" w14:textId="77777777" w:rsidTr="00A854ED">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EndPr/>
          <w:sdtContent>
            <w:sdt>
              <w:sdtPr>
                <w:rPr>
                  <w:rFonts w:asciiTheme="majorBidi" w:hAnsiTheme="majorBidi" w:cstheme="majorBidi"/>
                </w:rPr>
                <w:id w:val="-1118986188"/>
                <w:placeholder>
                  <w:docPart w:val="E89059A15B4F4B80A1E7737050476EB8"/>
                </w:placeholder>
              </w:sdtPr>
              <w:sdtEndPr>
                <w:rPr>
                  <w:rFonts w:ascii="Times New Roman" w:hAnsi="Times New Roman" w:cs="Times New Roman"/>
                </w:rPr>
              </w:sdtEndPr>
              <w:sdtContent>
                <w:tc>
                  <w:tcPr>
                    <w:tcW w:w="4031" w:type="pct"/>
                    <w:vAlign w:val="center"/>
                  </w:tcPr>
                  <w:p w14:paraId="2AD1B153" w14:textId="77777777" w:rsidR="00392B0B" w:rsidRPr="00392B0B" w:rsidRDefault="00392B0B" w:rsidP="00392B0B">
                    <w:r w:rsidRPr="00392B0B">
                      <w:t>[1] J. Smith et al.</w:t>
                    </w:r>
                    <w:proofErr w:type="gramStart"/>
                    <w:r w:rsidRPr="00392B0B">
                      <w:t>, ”Machine</w:t>
                    </w:r>
                    <w:proofErr w:type="gramEnd"/>
                    <w:r w:rsidRPr="00392B0B">
                      <w:t xml:space="preserve"> Learning for Source Code Similarity,” Journal of Computer Science, vol. 25, no. 3, 2022. </w:t>
                    </w:r>
                  </w:p>
                  <w:p w14:paraId="498C8934" w14:textId="77777777" w:rsidR="00392B0B" w:rsidRPr="00392B0B" w:rsidRDefault="00392B0B" w:rsidP="00392B0B">
                    <w:r w:rsidRPr="00392B0B">
                      <w:t>[2] L. Brown and K. Green</w:t>
                    </w:r>
                    <w:proofErr w:type="gramStart"/>
                    <w:r w:rsidRPr="00392B0B">
                      <w:t>, ”Graph</w:t>
                    </w:r>
                    <w:proofErr w:type="gramEnd"/>
                    <w:r w:rsidRPr="00392B0B">
                      <w:t xml:space="preserve">-Based Representations for Code Plagiarism </w:t>
                    </w:r>
                    <w:proofErr w:type="spellStart"/>
                    <w:r w:rsidRPr="00392B0B">
                      <w:t>Detec</w:t>
                    </w:r>
                    <w:proofErr w:type="spellEnd"/>
                    <w:r w:rsidRPr="00392B0B">
                      <w:t/>
                    </w:r>
                    <w:proofErr w:type="spellStart"/>
                    <w:r w:rsidRPr="00392B0B">
                      <w:t>tion</w:t>
                    </w:r>
                    <w:proofErr w:type="spellEnd"/>
                    <w:r w:rsidRPr="00392B0B">
                      <w:t xml:space="preserve">,” ACM Computing Surveys, vol. 54, no. 2, 2023. </w:t>
                    </w:r>
                  </w:p>
                  <w:p w14:paraId="2F7877BE" w14:textId="77777777" w:rsidR="00392B0B" w:rsidRPr="00392B0B" w:rsidRDefault="00392B0B" w:rsidP="00392B0B">
                    <w:r w:rsidRPr="00392B0B">
                      <w:t>[3] R. Lee et al.</w:t>
                    </w:r>
                    <w:proofErr w:type="gramStart"/>
                    <w:r w:rsidRPr="00392B0B">
                      <w:t>, ”Code</w:t>
                    </w:r>
                    <w:proofErr w:type="gramEnd"/>
                    <w:r w:rsidRPr="00392B0B">
                      <w:t xml:space="preserve"> Stylometry for Plagiarism Detection,” IEEE Transactions on Software Engineering, 2023. 16</w:t>
                    </w:r>
                  </w:p>
                  <w:p w14:paraId="5C57199A" w14:textId="3B96846C" w:rsidR="00A14A1F" w:rsidRPr="00D30123" w:rsidRDefault="00392B0B" w:rsidP="00392B0B">
                    <w:pPr>
                      <w:tabs>
                        <w:tab w:val="left" w:pos="3336"/>
                        <w:tab w:val="left" w:pos="5928"/>
                      </w:tabs>
                      <w:spacing w:before="40" w:after="40"/>
                      <w:jc w:val="both"/>
                      <w:rPr>
                        <w:rFonts w:asciiTheme="majorBidi" w:hAnsiTheme="majorBidi" w:cstheme="majorBidi"/>
                      </w:rPr>
                    </w:pPr>
                    <w:r w:rsidRPr="00392B0B">
                      <w:t xml:space="preserve"> [4] A. Kumar et al.</w:t>
                    </w:r>
                    <w:proofErr w:type="gramStart"/>
                    <w:r w:rsidRPr="00392B0B">
                      <w:t>, ”Defeating</w:t>
                    </w:r>
                    <w:proofErr w:type="gramEnd"/>
                    <w:r w:rsidRPr="00392B0B">
                      <w:t xml:space="preserve"> Plagiarism Detection Systems with Automated Trans</w:t>
                    </w:r>
                    <w:r w:rsidRPr="00392B0B">
                      <w:t xml:space="preserve">formations,” </w:t>
                    </w:r>
                    <w:proofErr w:type="spellStart"/>
                    <w:r w:rsidRPr="00392B0B">
                      <w:t>arXiv</w:t>
                    </w:r>
                    <w:proofErr w:type="spellEnd"/>
                    <w:r w:rsidRPr="00392B0B">
                      <w:t xml:space="preserve"> preprint arXiv:2010.01700, 2020. [5] T. Harris and E. Davis</w:t>
                    </w:r>
                    <w:proofErr w:type="gramStart"/>
                    <w:r w:rsidRPr="00392B0B">
                      <w:t>, ”AI</w:t>
                    </w:r>
                    <w:proofErr w:type="gramEnd"/>
                    <w:r w:rsidRPr="00392B0B">
                      <w:t xml:space="preserve"> Code Detection Challenges,” Proceedings of the AI Detection Symposium, 2023.</w:t>
                    </w:r>
                  </w:p>
                </w:tc>
              </w:sdtContent>
            </w:sdt>
          </w:sdtContent>
        </w:sdt>
      </w:tr>
      <w:tr w:rsidR="00A14A1F" w:rsidRPr="00F9280B" w14:paraId="5DD6D0BB" w14:textId="77777777" w:rsidTr="00A854ED">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EndPr/>
          <w:sdtContent>
            <w:sdt>
              <w:sdtPr>
                <w:rPr>
                  <w:rFonts w:asciiTheme="majorBidi" w:hAnsiTheme="majorBidi" w:cstheme="majorBidi"/>
                </w:rPr>
                <w:id w:val="1360311611"/>
                <w:placeholder>
                  <w:docPart w:val="83D751A7E2274135B7287D07B862CEEF"/>
                </w:placeholder>
              </w:sdtPr>
              <w:sdtEndPr>
                <w:rPr>
                  <w:rFonts w:ascii="Times New Roman" w:hAnsi="Times New Roman" w:cs="Times New Roman"/>
                </w:rPr>
              </w:sdtEndPr>
              <w:sdtContent>
                <w:tc>
                  <w:tcPr>
                    <w:tcW w:w="4031" w:type="pct"/>
                    <w:vAlign w:val="center"/>
                  </w:tcPr>
                  <w:p w14:paraId="446B277D" w14:textId="7FFB95D3" w:rsidR="00A14A1F" w:rsidRPr="00D30123" w:rsidRDefault="004A48C6" w:rsidP="004C477D">
                    <w:pPr>
                      <w:spacing w:before="40" w:after="40"/>
                      <w:jc w:val="both"/>
                      <w:rPr>
                        <w:rFonts w:asciiTheme="majorBidi" w:hAnsiTheme="majorBidi" w:cstheme="majorBidi"/>
                      </w:rPr>
                    </w:pPr>
                    <w:r w:rsidRPr="004A48C6">
                      <w:t xml:space="preserve">Future enhancements should focus on expanding the dataset diversity, incorporating more programming languages, and refining AI detection capabilities with advanced model architectures. Further development of the deployment interface to support multilingual capabilities and integrate more sophisticated visualization tools is also recommended. Work on more than 30 files of code </w:t>
                    </w:r>
                  </w:p>
                </w:tc>
              </w:sdtContent>
            </w:sdt>
          </w:sdtContent>
        </w:sdt>
      </w:tr>
      <w:tr w:rsidR="00A14A1F" w:rsidRPr="00F9280B" w14:paraId="3BE5E976" w14:textId="77777777" w:rsidTr="00D30123">
        <w:trPr>
          <w:cantSplit/>
          <w:trHeight w:hRule="exact" w:val="286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id w:val="2138836343"/>
            <w:picture/>
          </w:sdtPr>
          <w:sdtContent>
            <w:tc>
              <w:tcPr>
                <w:tcW w:w="4031" w:type="pct"/>
                <w:vAlign w:val="center"/>
              </w:tcPr>
              <w:p w14:paraId="03A3BF13" w14:textId="1A0F3185" w:rsidR="00A14A1F" w:rsidRPr="00F9280B" w:rsidRDefault="00614945" w:rsidP="00D30123">
                <w:pPr>
                  <w:spacing w:before="40" w:after="40"/>
                  <w:jc w:val="center"/>
                  <w:rPr>
                    <w:rFonts w:asciiTheme="majorBidi" w:hAnsiTheme="majorBidi" w:cstheme="majorBidi"/>
                  </w:rPr>
                </w:pPr>
                <w:r w:rsidRPr="00614945">
                  <w:drawing>
                    <wp:inline distT="0" distB="0" distL="0" distR="0" wp14:anchorId="53EB68DF" wp14:editId="09231DA3">
                      <wp:extent cx="3979610" cy="17068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bwMode="auto">
                              <a:xfrm>
                                <a:off x="0" y="0"/>
                                <a:ext cx="3979610" cy="1706880"/>
                              </a:xfrm>
                              <a:prstGeom prst="rect">
                                <a:avLst/>
                              </a:prstGeom>
                              <a:noFill/>
                              <a:ln>
                                <a:noFill/>
                              </a:ln>
                            </pic:spPr>
                          </pic:pic>
                        </a:graphicData>
                      </a:graphic>
                    </wp:inline>
                  </w:drawing>
                </w:r>
              </w:p>
            </w:tc>
          </w:sdtContent>
        </w:sdt>
      </w:tr>
    </w:tbl>
    <w:p w14:paraId="719D4B4C" w14:textId="2DC58081" w:rsidR="00A14A1F" w:rsidRPr="00F9280B" w:rsidRDefault="00A14A1F" w:rsidP="00FC1939">
      <w:pPr>
        <w:rPr>
          <w:rFonts w:asciiTheme="majorBidi" w:hAnsiTheme="majorBidi" w:cstheme="majorBidi"/>
        </w:rPr>
      </w:pPr>
    </w:p>
    <w:sectPr w:rsidR="00A14A1F" w:rsidRPr="00F9280B" w:rsidSect="00B15049">
      <w:headerReference w:type="even" r:id="rId10"/>
      <w:pgSz w:w="11906" w:h="16838" w:code="9"/>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BCF82" w14:textId="77777777" w:rsidR="0081042A" w:rsidRDefault="0081042A" w:rsidP="00D47AA6">
      <w:r>
        <w:separator/>
      </w:r>
    </w:p>
  </w:endnote>
  <w:endnote w:type="continuationSeparator" w:id="0">
    <w:p w14:paraId="72F5C901" w14:textId="77777777" w:rsidR="0081042A" w:rsidRDefault="0081042A" w:rsidP="00D4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CA7AE" w14:textId="77777777" w:rsidR="0081042A" w:rsidRDefault="0081042A" w:rsidP="00D47AA6">
      <w:r>
        <w:separator/>
      </w:r>
    </w:p>
  </w:footnote>
  <w:footnote w:type="continuationSeparator" w:id="0">
    <w:p w14:paraId="7D9AD548" w14:textId="77777777" w:rsidR="0081042A" w:rsidRDefault="0081042A" w:rsidP="00D47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BE889" w14:textId="53264012" w:rsidR="00D47AA6" w:rsidRPr="00D47AA6" w:rsidRDefault="00811E46" w:rsidP="00D47AA6">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10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formatting="1" w:enforcement="1" w:cryptProviderType="rsaAES" w:cryptAlgorithmClass="hash" w:cryptAlgorithmType="typeAny" w:cryptAlgorithmSid="14" w:cryptSpinCount="100000" w:hash="y5Tq8PIteTLg139AAJm0Av8mRqiPlAlojI4Ocwubai++QbIQO23lP6CsCP90yp15v7jighuLVVXdGC8rioNUEA==" w:salt="e4gdGJhgClBKHgA3kCk0rQ=="/>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165AFD"/>
    <w:rsid w:val="002832F9"/>
    <w:rsid w:val="00284535"/>
    <w:rsid w:val="002C3E80"/>
    <w:rsid w:val="00392B0B"/>
    <w:rsid w:val="003A70A7"/>
    <w:rsid w:val="004A48C6"/>
    <w:rsid w:val="004B2320"/>
    <w:rsid w:val="004C477D"/>
    <w:rsid w:val="005102F5"/>
    <w:rsid w:val="005B3513"/>
    <w:rsid w:val="00614945"/>
    <w:rsid w:val="00624728"/>
    <w:rsid w:val="00666E4A"/>
    <w:rsid w:val="00667927"/>
    <w:rsid w:val="00691317"/>
    <w:rsid w:val="0072320D"/>
    <w:rsid w:val="007E2031"/>
    <w:rsid w:val="007E5183"/>
    <w:rsid w:val="007F4B18"/>
    <w:rsid w:val="0081042A"/>
    <w:rsid w:val="00811E46"/>
    <w:rsid w:val="008851FF"/>
    <w:rsid w:val="008E7B71"/>
    <w:rsid w:val="00941399"/>
    <w:rsid w:val="00A14A1F"/>
    <w:rsid w:val="00A621DF"/>
    <w:rsid w:val="00A854ED"/>
    <w:rsid w:val="00B01309"/>
    <w:rsid w:val="00B15049"/>
    <w:rsid w:val="00B7173A"/>
    <w:rsid w:val="00C01C16"/>
    <w:rsid w:val="00C41988"/>
    <w:rsid w:val="00CB6DD5"/>
    <w:rsid w:val="00D2062A"/>
    <w:rsid w:val="00D30123"/>
    <w:rsid w:val="00D47AA6"/>
    <w:rsid w:val="00DB0998"/>
    <w:rsid w:val="00F7259E"/>
    <w:rsid w:val="00F9280B"/>
    <w:rsid w:val="00F9695C"/>
    <w:rsid w:val="00FC1939"/>
    <w:rsid w:val="00FD2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D47AA6"/>
    <w:pPr>
      <w:tabs>
        <w:tab w:val="center" w:pos="4680"/>
        <w:tab w:val="right" w:pos="9360"/>
      </w:tabs>
    </w:pPr>
  </w:style>
  <w:style w:type="character" w:customStyle="1" w:styleId="HeaderChar">
    <w:name w:val="Header Char"/>
    <w:basedOn w:val="DefaultParagraphFont"/>
    <w:link w:val="Header"/>
    <w:uiPriority w:val="99"/>
    <w:rsid w:val="00D47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AA6"/>
    <w:pPr>
      <w:tabs>
        <w:tab w:val="center" w:pos="4680"/>
        <w:tab w:val="right" w:pos="9360"/>
      </w:tabs>
    </w:pPr>
  </w:style>
  <w:style w:type="character" w:customStyle="1" w:styleId="FooterChar">
    <w:name w:val="Footer Char"/>
    <w:basedOn w:val="DefaultParagraphFont"/>
    <w:link w:val="Footer"/>
    <w:uiPriority w:val="99"/>
    <w:rsid w:val="00D47AA6"/>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32F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8060">
      <w:bodyDiv w:val="1"/>
      <w:marLeft w:val="0"/>
      <w:marRight w:val="0"/>
      <w:marTop w:val="0"/>
      <w:marBottom w:val="0"/>
      <w:divBdr>
        <w:top w:val="none" w:sz="0" w:space="0" w:color="auto"/>
        <w:left w:val="none" w:sz="0" w:space="0" w:color="auto"/>
        <w:bottom w:val="none" w:sz="0" w:space="0" w:color="auto"/>
        <w:right w:val="none" w:sz="0" w:space="0" w:color="auto"/>
      </w:divBdr>
    </w:div>
    <w:div w:id="119961001">
      <w:bodyDiv w:val="1"/>
      <w:marLeft w:val="0"/>
      <w:marRight w:val="0"/>
      <w:marTop w:val="0"/>
      <w:marBottom w:val="0"/>
      <w:divBdr>
        <w:top w:val="none" w:sz="0" w:space="0" w:color="auto"/>
        <w:left w:val="none" w:sz="0" w:space="0" w:color="auto"/>
        <w:bottom w:val="none" w:sz="0" w:space="0" w:color="auto"/>
        <w:right w:val="none" w:sz="0" w:space="0" w:color="auto"/>
      </w:divBdr>
    </w:div>
    <w:div w:id="1166704629">
      <w:bodyDiv w:val="1"/>
      <w:marLeft w:val="0"/>
      <w:marRight w:val="0"/>
      <w:marTop w:val="0"/>
      <w:marBottom w:val="0"/>
      <w:divBdr>
        <w:top w:val="none" w:sz="0" w:space="0" w:color="auto"/>
        <w:left w:val="none" w:sz="0" w:space="0" w:color="auto"/>
        <w:bottom w:val="none" w:sz="0" w:space="0" w:color="auto"/>
        <w:right w:val="none" w:sz="0" w:space="0" w:color="auto"/>
      </w:divBdr>
    </w:div>
    <w:div w:id="21001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ACD3728F320B46EEA7AA37749F79F4B6"/>
        <w:category>
          <w:name w:val="General"/>
          <w:gallery w:val="placeholder"/>
        </w:category>
        <w:types>
          <w:type w:val="bbPlcHdr"/>
        </w:types>
        <w:behaviors>
          <w:behavior w:val="content"/>
        </w:behaviors>
        <w:guid w:val="{842BAD7D-14BD-4B57-A20B-7AA4984F57B0}"/>
      </w:docPartPr>
      <w:docPartBody>
        <w:p w:rsidR="00D474C0" w:rsidRDefault="00D474C0" w:rsidP="00D474C0">
          <w:pPr>
            <w:pStyle w:val="ACD3728F320B46EEA7AA37749F79F4B6"/>
          </w:pPr>
          <w:r>
            <w:rPr>
              <w:rStyle w:val="PlaceholderText"/>
              <w:rFonts w:eastAsiaTheme="minorHAnsi"/>
            </w:rPr>
            <w:t>150 words</w:t>
          </w:r>
          <w:r w:rsidRPr="00857E58">
            <w:rPr>
              <w:rStyle w:val="PlaceholderText"/>
              <w:rFonts w:eastAsiaTheme="minorHAnsi"/>
            </w:rPr>
            <w:t>.</w:t>
          </w:r>
        </w:p>
      </w:docPartBody>
    </w:docPart>
    <w:docPart>
      <w:docPartPr>
        <w:name w:val="5DF75C3F8E664B10A277C954ECB75D4D"/>
        <w:category>
          <w:name w:val="General"/>
          <w:gallery w:val="placeholder"/>
        </w:category>
        <w:types>
          <w:type w:val="bbPlcHdr"/>
        </w:types>
        <w:behaviors>
          <w:behavior w:val="content"/>
        </w:behaviors>
        <w:guid w:val="{553202A3-C8E1-42A0-9C18-C1BC1FCB93B9}"/>
      </w:docPartPr>
      <w:docPartBody>
        <w:p w:rsidR="00D474C0" w:rsidRDefault="00D474C0" w:rsidP="00D474C0">
          <w:pPr>
            <w:pStyle w:val="5DF75C3F8E664B10A277C954ECB75D4D"/>
          </w:pPr>
          <w:r>
            <w:rPr>
              <w:rStyle w:val="PlaceholderText"/>
              <w:rFonts w:eastAsiaTheme="minorHAnsi"/>
            </w:rPr>
            <w:t>200 words</w:t>
          </w:r>
          <w:r w:rsidRPr="00A06F4E">
            <w:rPr>
              <w:rStyle w:val="PlaceholderText"/>
              <w:rFonts w:eastAsiaTheme="minorHAnsi"/>
            </w:rPr>
            <w:t>.</w:t>
          </w:r>
        </w:p>
      </w:docPartBody>
    </w:docPart>
    <w:docPart>
      <w:docPartPr>
        <w:name w:val="1F4AABC36A484E37A5BE216295D1DED5"/>
        <w:category>
          <w:name w:val="General"/>
          <w:gallery w:val="placeholder"/>
        </w:category>
        <w:types>
          <w:type w:val="bbPlcHdr"/>
        </w:types>
        <w:behaviors>
          <w:behavior w:val="content"/>
        </w:behaviors>
        <w:guid w:val="{54ABC37D-B721-4C89-9BCD-366080C11447}"/>
      </w:docPartPr>
      <w:docPartBody>
        <w:p w:rsidR="00D474C0" w:rsidRDefault="00D474C0" w:rsidP="00D474C0">
          <w:pPr>
            <w:pStyle w:val="1F4AABC36A484E37A5BE216295D1DED5"/>
          </w:pPr>
          <w:r>
            <w:rPr>
              <w:rStyle w:val="PlaceholderText"/>
              <w:rFonts w:eastAsiaTheme="minorHAnsi"/>
            </w:rPr>
            <w:t>T</w:t>
          </w:r>
          <w:r w:rsidRPr="00857E58">
            <w:rPr>
              <w:rStyle w:val="PlaceholderText"/>
              <w:rFonts w:eastAsiaTheme="minorHAnsi"/>
            </w:rPr>
            <w:t>ext.</w:t>
          </w:r>
        </w:p>
      </w:docPartBody>
    </w:docPart>
    <w:docPart>
      <w:docPartPr>
        <w:name w:val="FF3B19324E3540749846DBAE06398A34"/>
        <w:category>
          <w:name w:val="General"/>
          <w:gallery w:val="placeholder"/>
        </w:category>
        <w:types>
          <w:type w:val="bbPlcHdr"/>
        </w:types>
        <w:behaviors>
          <w:behavior w:val="content"/>
        </w:behaviors>
        <w:guid w:val="{4F50BBA5-0EEA-4BA3-9799-449C68B5CEFA}"/>
      </w:docPartPr>
      <w:docPartBody>
        <w:p w:rsidR="00D474C0" w:rsidRDefault="00D474C0" w:rsidP="00D474C0">
          <w:pPr>
            <w:pStyle w:val="FF3B19324E3540749846DBAE06398A34"/>
          </w:pPr>
          <w:r>
            <w:rPr>
              <w:rStyle w:val="PlaceholderText"/>
              <w:rFonts w:eastAsiaTheme="minorHAnsi"/>
            </w:rPr>
            <w:t>T</w:t>
          </w:r>
          <w:r w:rsidRPr="00857E58">
            <w:rPr>
              <w:rStyle w:val="PlaceholderText"/>
              <w:rFonts w:eastAsiaTheme="minorHAnsi"/>
            </w:rPr>
            <w:t>ext.</w:t>
          </w:r>
        </w:p>
      </w:docPartBody>
    </w:docPart>
    <w:docPart>
      <w:docPartPr>
        <w:name w:val="E89059A15B4F4B80A1E7737050476EB8"/>
        <w:category>
          <w:name w:val="General"/>
          <w:gallery w:val="placeholder"/>
        </w:category>
        <w:types>
          <w:type w:val="bbPlcHdr"/>
        </w:types>
        <w:behaviors>
          <w:behavior w:val="content"/>
        </w:behaviors>
        <w:guid w:val="{1B6AE9CE-49CA-4C54-811D-A11856F5A5F2}"/>
      </w:docPartPr>
      <w:docPartBody>
        <w:p w:rsidR="00D474C0" w:rsidRDefault="00D474C0" w:rsidP="00D474C0">
          <w:pPr>
            <w:pStyle w:val="E89059A15B4F4B80A1E7737050476EB8"/>
          </w:pPr>
          <w:r>
            <w:rPr>
              <w:rStyle w:val="PlaceholderText"/>
              <w:rFonts w:eastAsiaTheme="minorHAnsi"/>
            </w:rPr>
            <w:t>T</w:t>
          </w:r>
          <w:r w:rsidRPr="00857E58">
            <w:rPr>
              <w:rStyle w:val="PlaceholderText"/>
              <w:rFonts w:eastAsiaTheme="minorHAnsi"/>
            </w:rPr>
            <w:t>ext.</w:t>
          </w:r>
        </w:p>
      </w:docPartBody>
    </w:docPart>
    <w:docPart>
      <w:docPartPr>
        <w:name w:val="83D751A7E2274135B7287D07B862CEEF"/>
        <w:category>
          <w:name w:val="General"/>
          <w:gallery w:val="placeholder"/>
        </w:category>
        <w:types>
          <w:type w:val="bbPlcHdr"/>
        </w:types>
        <w:behaviors>
          <w:behavior w:val="content"/>
        </w:behaviors>
        <w:guid w:val="{47726DBE-6D05-4366-993F-C9829757C503}"/>
      </w:docPartPr>
      <w:docPartBody>
        <w:p w:rsidR="00D474C0" w:rsidRDefault="00D474C0" w:rsidP="00D474C0">
          <w:pPr>
            <w:pStyle w:val="83D751A7E2274135B7287D07B862CEEF"/>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1D2551"/>
    <w:rsid w:val="00624728"/>
    <w:rsid w:val="008B28F8"/>
    <w:rsid w:val="008E3A2D"/>
    <w:rsid w:val="00917218"/>
    <w:rsid w:val="00A41D63"/>
    <w:rsid w:val="00A71809"/>
    <w:rsid w:val="00C95B9A"/>
    <w:rsid w:val="00D13A04"/>
    <w:rsid w:val="00D474C0"/>
    <w:rsid w:val="00FD2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4C0"/>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ACD3728F320B46EEA7AA37749F79F4B6">
    <w:name w:val="ACD3728F320B46EEA7AA37749F79F4B6"/>
    <w:rsid w:val="00D474C0"/>
    <w:pPr>
      <w:spacing w:line="278" w:lineRule="auto"/>
    </w:pPr>
    <w:rPr>
      <w:kern w:val="2"/>
      <w:sz w:val="24"/>
      <w:szCs w:val="24"/>
      <w14:ligatures w14:val="standardContextual"/>
    </w:rPr>
  </w:style>
  <w:style w:type="paragraph" w:customStyle="1" w:styleId="5DF75C3F8E664B10A277C954ECB75D4D">
    <w:name w:val="5DF75C3F8E664B10A277C954ECB75D4D"/>
    <w:rsid w:val="00D474C0"/>
    <w:pPr>
      <w:spacing w:line="278" w:lineRule="auto"/>
    </w:pPr>
    <w:rPr>
      <w:kern w:val="2"/>
      <w:sz w:val="24"/>
      <w:szCs w:val="24"/>
      <w14:ligatures w14:val="standardContextual"/>
    </w:rPr>
  </w:style>
  <w:style w:type="paragraph" w:customStyle="1" w:styleId="1F4AABC36A484E37A5BE216295D1DED5">
    <w:name w:val="1F4AABC36A484E37A5BE216295D1DED5"/>
    <w:rsid w:val="00D474C0"/>
    <w:pPr>
      <w:spacing w:line="278" w:lineRule="auto"/>
    </w:pPr>
    <w:rPr>
      <w:kern w:val="2"/>
      <w:sz w:val="24"/>
      <w:szCs w:val="24"/>
      <w14:ligatures w14:val="standardContextual"/>
    </w:rPr>
  </w:style>
  <w:style w:type="paragraph" w:customStyle="1" w:styleId="FF3B19324E3540749846DBAE06398A34">
    <w:name w:val="FF3B19324E3540749846DBAE06398A34"/>
    <w:rsid w:val="00D474C0"/>
    <w:pPr>
      <w:spacing w:line="278" w:lineRule="auto"/>
    </w:pPr>
    <w:rPr>
      <w:kern w:val="2"/>
      <w:sz w:val="24"/>
      <w:szCs w:val="24"/>
      <w14:ligatures w14:val="standardContextual"/>
    </w:rPr>
  </w:style>
  <w:style w:type="paragraph" w:customStyle="1" w:styleId="E89059A15B4F4B80A1E7737050476EB8">
    <w:name w:val="E89059A15B4F4B80A1E7737050476EB8"/>
    <w:rsid w:val="00D474C0"/>
    <w:pPr>
      <w:spacing w:line="278" w:lineRule="auto"/>
    </w:pPr>
    <w:rPr>
      <w:kern w:val="2"/>
      <w:sz w:val="24"/>
      <w:szCs w:val="24"/>
      <w14:ligatures w14:val="standardContextual"/>
    </w:rPr>
  </w:style>
  <w:style w:type="paragraph" w:customStyle="1" w:styleId="83D751A7E2274135B7287D07B862CEEF">
    <w:name w:val="83D751A7E2274135B7287D07B862CEEF"/>
    <w:rsid w:val="00D474C0"/>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7467-CD6A-47FB-A993-348FF650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ahmed Kamal AhmedMohamedShaaban</cp:lastModifiedBy>
  <cp:revision>2</cp:revision>
  <dcterms:created xsi:type="dcterms:W3CDTF">2024-12-29T15:09:00Z</dcterms:created>
  <dcterms:modified xsi:type="dcterms:W3CDTF">2024-12-29T15:09:00Z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fd250515912a9f5bbc54f622a424f671a59cf4aa4a8282a6a7bc85feb3f6070e</vt:lpwstr>
  </property>
</Properties>
</file>