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72" w:line="242" w:lineRule="auto"/>
        <w:ind w:right="1313" w:firstLine="712" w:left="1314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Отчет по лабораторной работе №</w:t>
      </w:r>
      <w:r>
        <w:rPr>
          <w:b/>
          <w:color w:val="000000" w:themeColor="text1"/>
          <w:sz w:val="28"/>
          <w:lang w:val="en-US"/>
        </w:rPr>
        <w:t xml:space="preserve">3</w:t>
      </w:r>
      <w:r>
        <w:rPr>
          <w:b/>
          <w:color w:val="000000" w:themeColor="text1"/>
          <w:sz w:val="28"/>
        </w:rPr>
        <w:t xml:space="preserve"> модуля 4 Тема:</w:t>
      </w:r>
      <w:r>
        <w:rPr>
          <w:b/>
          <w:color w:val="000000" w:themeColor="text1"/>
          <w:spacing w:val="-7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Настройка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виртуальной</w:t>
      </w:r>
      <w:r>
        <w:rPr>
          <w:b/>
          <w:color w:val="000000" w:themeColor="text1"/>
          <w:spacing w:val="-8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локальной</w:t>
      </w:r>
      <w:r>
        <w:rPr>
          <w:b/>
          <w:color w:val="000000" w:themeColor="text1"/>
          <w:spacing w:val="-8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сети</w:t>
      </w:r>
      <w:r>
        <w:rPr>
          <w:b/>
          <w:color w:val="000000" w:themeColor="text1"/>
          <w:spacing w:val="-8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(VLAN)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 w14:paraId="4C76F747">
      <w:pPr>
        <w:pBdr/>
        <w:shd w:val="clear" w:color="auto" w:fill="ffffff"/>
        <w:spacing w:after="0" w:line="240" w:lineRule="auto"/>
        <w:ind/>
        <w:jc w:val="center"/>
        <w:rPr>
          <w:b w:val="0"/>
          <w:bCs w:val="0"/>
          <w:color w:val="000000" w:themeColor="text1"/>
          <w:sz w:val="24"/>
          <w:szCs w:val="24"/>
          <w:highlight w:val="none"/>
          <w:shd w:val="clear" w:color="auto" w:fill="ffffff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Выполнила: Галашина Анастасия Викторовна</w:t>
      </w:r>
      <w:r>
        <w:rPr>
          <w:b w:val="0"/>
          <w:bCs w:val="0"/>
          <w:color w:val="000000" w:themeColor="text1"/>
          <w:sz w:val="24"/>
          <w:szCs w:val="24"/>
          <w:highlight w:val="none"/>
          <w:shd w:val="clear" w:color="auto" w:fill="ffffff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  <w:shd w:val="clear" w:color="auto" w:fill="ffffff"/>
        </w:rPr>
      </w:r>
    </w:p>
    <w:p>
      <w:pPr>
        <w:pStyle w:val="893"/>
        <w:pBdr/>
        <w:spacing w:before="321"/>
        <w:ind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850"/>
        </w:tabs>
        <w:spacing w:after="0" w:before="0" w:line="240" w:lineRule="auto"/>
        <w:ind w:right="137" w:firstLine="0" w:left="143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Дл</w:t>
      </w:r>
      <w:r>
        <w:rPr>
          <w:color w:val="000000" w:themeColor="text1"/>
          <w:sz w:val="28"/>
        </w:rPr>
        <w:t xml:space="preserve">я заданной на схеме schema-lab3 сети, состоящей из управляемых коммутаторов и персональных компьютеров настроить на коммутаторах логическую топологию используя протокол IEEE 802.1Q, для передачи пакетов VLAN333 между коммутаторами использовать Native VLAN.</w:t>
      </w: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</w:p>
    <w:p>
      <w:pPr>
        <w:pStyle w:val="893"/>
        <w:pBdr/>
        <w:spacing w:before="320"/>
        <w:ind/>
        <w:rPr>
          <w:color w:val="000000" w:themeColor="text1"/>
        </w:rPr>
      </w:pPr>
      <w:r>
        <w:rPr>
          <w:color w:val="000000" w:themeColor="text1"/>
        </w:rPr>
        <w:t xml:space="preserve">Для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  <w:spacing w:val="-2"/>
        </w:rPr>
        <w:t xml:space="preserve">коммутаторов: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66DFC2B">
      <w:pPr>
        <w:pBdr/>
        <w:spacing w:before="0"/>
        <w:ind w:right="8115" w:firstLine="0" w:left="143"/>
        <w:jc w:val="lef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00140EEE">
      <w:pPr>
        <w:pBdr/>
        <w:spacing w:before="0"/>
        <w:ind w:right="8115" w:firstLine="0" w:left="143"/>
        <w:jc w:val="lef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60E960ED">
      <w:pPr>
        <w:pBdr/>
        <w:shd w:val="nil" w:color="auto"/>
        <w:spacing/>
        <w:ind w:left="709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</w:rPr>
        <w:t xml:space="preserve">enable</w:t>
      </w:r>
      <w:r>
        <w:rPr>
          <w:b w:val="0"/>
          <w:bCs w:val="0"/>
          <w:sz w:val="24"/>
          <w:szCs w:val="24"/>
          <w14:ligatures w14:val="none"/>
        </w:rPr>
      </w:r>
    </w:p>
    <w:p w14:paraId="3D0692BB">
      <w:pPr>
        <w:pBdr/>
        <w:shd w:val="nil" w:color="auto"/>
        <w:spacing/>
        <w:ind w:left="709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</w:rPr>
        <w:t xml:space="preserve">configure</w:t>
      </w:r>
      <w:r>
        <w:rPr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terminal</w:t>
      </w:r>
      <w:r>
        <w:rPr>
          <w:b w:val="0"/>
          <w:bCs w:val="0"/>
          <w:sz w:val="24"/>
          <w:szCs w:val="24"/>
          <w14:ligatures w14:val="none"/>
        </w:rPr>
      </w:r>
    </w:p>
    <w:p w14:paraId="0F13B0A5">
      <w:pPr>
        <w:pBdr/>
        <w:shd w:val="nil" w:color="auto"/>
        <w:spacing/>
        <w:ind w:left="709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</w:rPr>
        <w:t xml:space="preserve">vlan 20</w:t>
      </w:r>
      <w:r>
        <w:rPr>
          <w:b w:val="0"/>
          <w:bCs w:val="0"/>
          <w:sz w:val="24"/>
          <w:szCs w:val="24"/>
          <w14:ligatures w14:val="none"/>
        </w:rPr>
      </w:r>
    </w:p>
    <w:p w14:paraId="37E1E00B">
      <w:pPr>
        <w:pBdr/>
        <w:shd w:val="nil" w:color="auto"/>
        <w:spacing/>
        <w:ind w:left="709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</w:rPr>
        <w:t xml:space="preserve">name VLAN20</w:t>
      </w:r>
      <w:r>
        <w:rPr>
          <w:b w:val="0"/>
          <w:bCs w:val="0"/>
          <w:sz w:val="24"/>
          <w:szCs w:val="24"/>
          <w14:ligatures w14:val="none"/>
        </w:rPr>
      </w:r>
    </w:p>
    <w:p w14:paraId="0759397F">
      <w:pPr>
        <w:pBdr/>
        <w:shd w:val="nil" w:color="auto"/>
        <w:spacing/>
        <w:ind w:left="709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</w:rPr>
        <w:t xml:space="preserve">exit</w:t>
      </w:r>
      <w:r>
        <w:rPr>
          <w:b w:val="0"/>
          <w:bCs w:val="0"/>
          <w:sz w:val="24"/>
          <w:szCs w:val="24"/>
          <w14:ligatures w14:val="none"/>
        </w:rPr>
      </w:r>
    </w:p>
    <w:p w14:paraId="5E68CADD">
      <w:pPr>
        <w:pBdr/>
        <w:shd w:val="nil" w:color="auto"/>
        <w:spacing/>
        <w:ind w:left="709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</w:rPr>
        <w:t xml:space="preserve">vlan 111</w:t>
      </w:r>
      <w:r>
        <w:rPr>
          <w:b w:val="0"/>
          <w:bCs w:val="0"/>
          <w:sz w:val="24"/>
          <w:szCs w:val="24"/>
          <w14:ligatures w14:val="none"/>
        </w:rPr>
      </w:r>
    </w:p>
    <w:p w14:paraId="7EC9734F">
      <w:pPr>
        <w:pBdr/>
        <w:shd w:val="nil" w:color="auto"/>
        <w:spacing/>
        <w:ind w:left="709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</w:rPr>
        <w:t xml:space="preserve">name VLAN111</w:t>
      </w:r>
      <w:r>
        <w:rPr>
          <w:b w:val="0"/>
          <w:bCs w:val="0"/>
          <w:sz w:val="24"/>
          <w:szCs w:val="24"/>
          <w14:ligatures w14:val="none"/>
        </w:rPr>
      </w:r>
    </w:p>
    <w:p w14:paraId="0757574F">
      <w:pPr>
        <w:pBdr/>
        <w:shd w:val="nil" w:color="auto"/>
        <w:spacing/>
        <w:ind w:left="709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</w:rPr>
        <w:t xml:space="preserve">exit</w:t>
      </w:r>
      <w:r>
        <w:rPr>
          <w:b w:val="0"/>
          <w:bCs w:val="0"/>
          <w:sz w:val="24"/>
          <w:szCs w:val="24"/>
          <w14:ligatures w14:val="none"/>
        </w:rPr>
      </w:r>
    </w:p>
    <w:p w14:paraId="2FA6D0CF">
      <w:pPr>
        <w:pBdr/>
        <w:shd w:val="nil" w:color="auto"/>
        <w:spacing/>
        <w:ind w:left="709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</w:rPr>
        <w:t xml:space="preserve">vlan 333</w:t>
      </w:r>
      <w:r>
        <w:rPr>
          <w:b w:val="0"/>
          <w:bCs w:val="0"/>
          <w:sz w:val="24"/>
          <w:szCs w:val="24"/>
          <w14:ligatures w14:val="none"/>
        </w:rPr>
      </w:r>
    </w:p>
    <w:p w14:paraId="0CCCA42C">
      <w:pPr>
        <w:pBdr/>
        <w:shd w:val="nil" w:color="auto"/>
        <w:spacing/>
        <w:ind w:left="709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</w:rPr>
        <w:t xml:space="preserve">name VLAN333</w:t>
      </w:r>
      <w:r>
        <w:rPr>
          <w:b w:val="0"/>
          <w:bCs w:val="0"/>
          <w:sz w:val="24"/>
          <w:szCs w:val="24"/>
          <w14:ligatures w14:val="none"/>
        </w:rPr>
      </w:r>
    </w:p>
    <w:p w14:paraId="41B421C5">
      <w:pPr>
        <w:pBdr/>
        <w:shd w:val="nil" w:color="auto"/>
        <w:spacing/>
        <w:ind w:left="709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</w:rPr>
        <w:t xml:space="preserve">exit</w:t>
      </w:r>
      <w:r>
        <w:rPr>
          <w:b w:val="0"/>
          <w:bCs w:val="0"/>
          <w:sz w:val="24"/>
          <w:szCs w:val="24"/>
          <w14:ligatures w14:val="none"/>
        </w:rPr>
      </w:r>
    </w:p>
    <w:p w14:paraId="614E61F0">
      <w:pPr>
        <w:pBdr/>
        <w:shd w:val="nil" w:color="auto"/>
        <w:spacing/>
        <w:ind w:left="709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</w:rPr>
        <w:t xml:space="preserve">write memory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14:ligatures w14:val="none"/>
        </w:rPr>
      </w:r>
    </w:p>
    <w:p>
      <w:pPr>
        <w:pStyle w:val="893"/>
        <w:pBdr/>
        <w:spacing w:before="318"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Настраиваем четные порты для vlan 20 и 333 между коммутаторами (нужно</w:t>
      </w:r>
      <w:r>
        <w:rPr>
          <w:color w:val="000000" w:themeColor="text1"/>
          <w:spacing w:val="40"/>
        </w:rPr>
        <w:t xml:space="preserve"> </w:t>
      </w:r>
      <w:r>
        <w:rPr>
          <w:color w:val="000000" w:themeColor="text1"/>
        </w:rPr>
        <w:t xml:space="preserve">менять номер порта):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2AD7B13D">
      <w:pPr>
        <w:pStyle w:val="893"/>
        <w:pBdr/>
        <w:spacing w:before="318"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74760557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Layer2Switch-1 и Layer2Switch-2</w:t>
      </w:r>
      <w:r/>
    </w:p>
    <w:p w14:paraId="3A23D98A">
      <w:pPr>
        <w:pStyle w:val="893"/>
        <w:pBdr/>
        <w:spacing w:before="318"/>
        <w:ind/>
        <w:rPr>
          <w:color w:val="000000" w:themeColor="text1"/>
          <w:highlight w:val="none"/>
          <w:lang w:val="ru-RU"/>
        </w:rPr>
      </w:pPr>
      <w:r>
        <w:rPr>
          <w:color w:val="000000" w:themeColor="text1"/>
          <w:highlight w:val="none"/>
          <w:lang w:val="en-US"/>
        </w:rPr>
        <w:t xml:space="preserve">Т</w:t>
      </w:r>
      <w:r>
        <w:rPr>
          <w:color w:val="000000" w:themeColor="text1"/>
          <w:highlight w:val="none"/>
          <w:lang w:val="ru-RU"/>
        </w:rPr>
        <w:t xml:space="preserve">олько транки без пк</w:t>
      </w:r>
      <w:r>
        <w:rPr>
          <w:color w:val="000000" w:themeColor="text1"/>
          <w:highlight w:val="none"/>
          <w:lang w:val="ru-RU"/>
        </w:rPr>
      </w:r>
      <w:r>
        <w:rPr>
          <w:color w:val="000000" w:themeColor="text1"/>
          <w:highlight w:val="none"/>
          <w:lang w:val="ru-RU"/>
        </w:rPr>
      </w:r>
    </w:p>
    <w:p w14:paraId="099D4732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enable</w:t>
      </w:r>
      <w:r/>
    </w:p>
    <w:p w14:paraId="48D8FAF6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configure terminal</w:t>
      </w:r>
      <w:r/>
    </w:p>
    <w:p w14:paraId="7D95CD79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</w:r>
      <w:r/>
    </w:p>
    <w:p w14:paraId="6C50BB50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Настраиваем четные порты (основные линки) для VLAN 20 и 333</w:t>
      </w:r>
      <w:r/>
    </w:p>
    <w:p w14:paraId="2189851D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interface range GigabitEthernet 0/0, GigabitEthernet 0/2, GigabitEthernet 1/0, GigabitEthernet 1/2</w:t>
      </w:r>
      <w:r/>
    </w:p>
    <w:p w14:paraId="39B28CE8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trunk encapsulation dot1q</w:t>
      </w:r>
      <w:r/>
    </w:p>
    <w:p w14:paraId="69D05AE3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mode trunk</w:t>
      </w:r>
      <w:r/>
    </w:p>
    <w:p w14:paraId="4D7A363A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trunk native vlan 333</w:t>
      </w:r>
      <w:r/>
    </w:p>
    <w:p w14:paraId="77C808A6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trunk allowed vlan 20,333</w:t>
      </w:r>
      <w:r/>
    </w:p>
    <w:p w14:paraId="4FBBEAEA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no shutdown</w:t>
      </w:r>
      <w:r/>
    </w:p>
    <w:p w14:paraId="78C4E581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exit</w:t>
      </w:r>
      <w:r/>
    </w:p>
    <w:p w14:paraId="2C112036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</w:r>
      <w:r/>
    </w:p>
    <w:p w14:paraId="797C595B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Настраиваем нечетные порты (избыточные линки) для VLAN 111</w:t>
      </w:r>
      <w:r/>
    </w:p>
    <w:p w14:paraId="25DCE3E1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interface range GigabitEthernet 0/1, GigabitEthernet 0/3, GigabitEthernet 1/1, GigabitEthernet 1/3</w:t>
      </w:r>
      <w:r/>
    </w:p>
    <w:p w14:paraId="361EBED5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trunk encapsulation dot1q</w:t>
      </w:r>
      <w:r/>
    </w:p>
    <w:p w14:paraId="09B7EF34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mode trunk</w:t>
      </w:r>
      <w:r/>
    </w:p>
    <w:p w14:paraId="41E52FFC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trunk native vlan 333</w:t>
      </w:r>
      <w:r/>
    </w:p>
    <w:p w14:paraId="67EBAF5F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trunk allowed vlan 111</w:t>
      </w:r>
      <w:r/>
    </w:p>
    <w:p w14:paraId="008EE34D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spanning-tree portfast</w:t>
      </w:r>
      <w:r/>
    </w:p>
    <w:p w14:paraId="2128708C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no shutdown</w:t>
      </w:r>
      <w:r/>
    </w:p>
    <w:p w14:paraId="181CF473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exit</w:t>
      </w:r>
      <w:r>
        <w:rPr>
          <w:color w:val="000000" w:themeColor="text1"/>
          <w:highlight w:val="none"/>
        </w:rPr>
      </w:r>
      <w:r/>
    </w:p>
    <w:p w14:paraId="5593FCFD">
      <w:pPr>
        <w:pStyle w:val="893"/>
        <w:pBdr/>
        <w:spacing w:before="318"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write memory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7550E129">
      <w:pPr>
        <w:pStyle w:val="893"/>
        <w:pBdr/>
        <w:spacing w:before="318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B2CEFA9">
      <w:pPr>
        <w:pStyle w:val="893"/>
        <w:pBdr/>
        <w:spacing w:before="318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43191D4">
      <w:pPr>
        <w:pStyle w:val="893"/>
        <w:pBdr/>
        <w:spacing w:before="318"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  <w:t xml:space="preserve">Layer2Switch-3, Layer2Switch-4 и Layer2Switch-5 (Транки + порты для ПК)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  <w:highlight w:val="none"/>
        </w:rPr>
      </w:r>
    </w:p>
    <w:p w14:paraId="307D0BA0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enable</w:t>
      </w:r>
      <w:r/>
    </w:p>
    <w:p w14:paraId="1B35B751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configure terminal</w:t>
      </w:r>
      <w:r/>
    </w:p>
    <w:p w14:paraId="3745FB38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</w:r>
      <w:r/>
    </w:p>
    <w:p w14:paraId="3F60BFDE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Настраиваем четные порты (основные линки к SW1 и SW2) для VLAN 20 и 333</w:t>
      </w:r>
      <w:r/>
    </w:p>
    <w:p w14:paraId="5A45B8D6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interface range GigabitEthernet 0/0, GigabitEthernet 0/2</w:t>
      </w:r>
      <w:r/>
    </w:p>
    <w:p w14:paraId="0D9688D1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trunk encapsulation dot1q</w:t>
      </w:r>
      <w:r/>
    </w:p>
    <w:p w14:paraId="77DBFD40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mode trunk</w:t>
      </w:r>
      <w:r/>
    </w:p>
    <w:p w14:paraId="53CF4653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trunk native vlan 333</w:t>
      </w:r>
      <w:r/>
    </w:p>
    <w:p w14:paraId="5FFF22F7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trunk allowed vlan 20,333</w:t>
      </w:r>
      <w:r/>
    </w:p>
    <w:p w14:paraId="14D1E131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no shutdown</w:t>
      </w:r>
      <w:r/>
    </w:p>
    <w:p w14:paraId="582C8F26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exit</w:t>
      </w:r>
      <w:r/>
    </w:p>
    <w:p w14:paraId="0876A489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</w:r>
      <w:r/>
    </w:p>
    <w:p w14:paraId="1F24F29E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Настраиваем нечетные порты (избыточные линки к SW1 и SW2) для VLAN 111</w:t>
      </w:r>
      <w:r/>
    </w:p>
    <w:p w14:paraId="33D4B849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interface range GigabitEthernet 0/1, GigabitEthernet 0/3</w:t>
      </w:r>
      <w:r/>
    </w:p>
    <w:p w14:paraId="6BE4FF8E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trunk encapsulation dot1q</w:t>
      </w:r>
      <w:r/>
    </w:p>
    <w:p w14:paraId="01AF8BB3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mode trunk</w:t>
      </w:r>
      <w:r/>
    </w:p>
    <w:p w14:paraId="7B43FD22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trunk native vlan 333</w:t>
      </w:r>
      <w:r/>
    </w:p>
    <w:p w14:paraId="59581E47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trunk allowed vlan 111</w:t>
      </w:r>
      <w:r/>
    </w:p>
    <w:p w14:paraId="65F4C78F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spanning-tree portfast</w:t>
      </w:r>
      <w:r/>
    </w:p>
    <w:p w14:paraId="455E9EF3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no shutdown</w:t>
      </w:r>
      <w:r/>
    </w:p>
    <w:p w14:paraId="182EF871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exit</w:t>
      </w:r>
      <w:r/>
    </w:p>
    <w:p w14:paraId="42C9F03F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</w:r>
      <w:r/>
    </w:p>
    <w:p w14:paraId="419AD936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Настраиваем порты для персональных компьютеров (Access)</w:t>
      </w:r>
      <w:r/>
    </w:p>
    <w:p w14:paraId="52C6472B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interface GigabitEthernet 1/0</w:t>
      </w:r>
      <w:r/>
    </w:p>
    <w:p w14:paraId="2CB29741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mode access</w:t>
      </w:r>
      <w:r/>
    </w:p>
    <w:p w14:paraId="059E87F7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access vlan 20</w:t>
      </w:r>
      <w:r/>
    </w:p>
    <w:p w14:paraId="2DABF709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no shutdown</w:t>
      </w:r>
      <w:r/>
    </w:p>
    <w:p w14:paraId="19293A62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exit</w:t>
      </w:r>
      <w:r/>
    </w:p>
    <w:p w14:paraId="50915EC8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</w:r>
      <w:r/>
    </w:p>
    <w:p w14:paraId="63C9EC54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interface GigabitEthernet 1/1</w:t>
      </w:r>
      <w:r/>
    </w:p>
    <w:p w14:paraId="03273960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mode access</w:t>
      </w:r>
      <w:r/>
    </w:p>
    <w:p w14:paraId="0CE2ACD8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switchport access vlan 333</w:t>
      </w:r>
      <w:r/>
    </w:p>
    <w:p w14:paraId="25988A54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no shutdown</w:t>
      </w:r>
      <w:r/>
    </w:p>
    <w:p w14:paraId="40E53CD3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exit</w:t>
      </w:r>
      <w:r>
        <w:rPr>
          <w:color w:val="000000" w:themeColor="text1"/>
          <w:highlight w:val="none"/>
        </w:rPr>
      </w:r>
      <w:r/>
    </w:p>
    <w:p w14:paraId="2D094071">
      <w:pPr>
        <w:pStyle w:val="893"/>
        <w:pBdr/>
        <w:spacing w:before="318"/>
        <w:ind/>
        <w:rPr/>
      </w:pPr>
      <w:r>
        <w:rPr>
          <w:color w:val="000000" w:themeColor="text1"/>
          <w:highlight w:val="none"/>
        </w:rPr>
        <w:t xml:space="preserve">write memory</w:t>
      </w:r>
      <w:r>
        <w:rPr>
          <w:color w:val="000000" w:themeColor="text1"/>
          <w:highlight w:val="none"/>
        </w:rPr>
      </w:r>
      <w:r/>
    </w:p>
    <w:p w14:paraId="039D7D2C">
      <w:pPr>
        <w:pStyle w:val="893"/>
        <w:pBdr/>
        <w:spacing w:before="318"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</w:r>
      <w:r>
        <w:rPr>
          <w:color w:val="000000" w:themeColor="text1"/>
          <w:highlight w:val="none"/>
        </w:rPr>
      </w:r>
      <w:r>
        <w:rPr>
          <w:color w:val="000000" w:themeColor="text1"/>
        </w:rPr>
      </w:r>
    </w:p>
    <w:p>
      <w:pPr>
        <w:pStyle w:val="893"/>
        <w:pBdr/>
        <w:spacing w:before="312" w:line="322" w:lineRule="exact"/>
        <w:ind/>
        <w:rPr>
          <w:color w:val="000000" w:themeColor="text1"/>
        </w:rPr>
      </w:pPr>
      <w:r>
        <w:rPr>
          <w:color w:val="000000" w:themeColor="text1"/>
        </w:rPr>
        <w:t xml:space="preserve">Для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  <w:spacing w:val="-5"/>
        </w:rPr>
        <w:t xml:space="preserve">ПК: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before="0" w:line="242" w:lineRule="auto"/>
        <w:ind w:right="4924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ip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</w:t>
      </w:r>
      <w:r>
        <w:rPr>
          <w:color w:val="000000" w:themeColor="text1"/>
          <w:sz w:val="28"/>
        </w:rPr>
        <w:t xml:space="preserve">(номер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 xml:space="preserve">ПК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 xml:space="preserve">от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 xml:space="preserve">1</w:t>
      </w:r>
      <w:r>
        <w:rPr>
          <w:color w:val="000000" w:themeColor="text1"/>
          <w:spacing w:val="-5"/>
          <w:sz w:val="28"/>
        </w:rPr>
        <w:t xml:space="preserve"> </w:t>
      </w:r>
      <w:r>
        <w:rPr>
          <w:color w:val="000000" w:themeColor="text1"/>
          <w:sz w:val="28"/>
        </w:rPr>
        <w:t xml:space="preserve">до</w:t>
      </w:r>
      <w:r>
        <w:rPr>
          <w:color w:val="000000" w:themeColor="text1"/>
          <w:spacing w:val="-8"/>
          <w:sz w:val="28"/>
        </w:rPr>
        <w:t xml:space="preserve"> </w:t>
      </w:r>
      <w:r>
        <w:rPr>
          <w:color w:val="000000" w:themeColor="text1"/>
          <w:sz w:val="28"/>
        </w:rPr>
        <w:t xml:space="preserve">6)</w:t>
      </w:r>
      <w:r>
        <w:rPr>
          <w:b/>
          <w:color w:val="000000" w:themeColor="text1"/>
          <w:sz w:val="28"/>
        </w:rPr>
        <w:t xml:space="preserve">/24 </w:t>
      </w:r>
      <w:r>
        <w:rPr>
          <w:b/>
          <w:color w:val="000000" w:themeColor="text1"/>
          <w:spacing w:val="-4"/>
          <w:sz w:val="28"/>
        </w:rPr>
        <w:t xml:space="preserve">save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850"/>
        </w:tabs>
        <w:spacing w:after="0" w:before="317" w:line="240" w:lineRule="auto"/>
        <w:ind w:right="142" w:firstLine="0" w:left="143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Проверить доступность персональных компьютеров, находящихся в одинаковых VLAN и недоступность находящихся в различных, результаты </w:t>
      </w:r>
      <w:r>
        <w:rPr>
          <w:color w:val="000000" w:themeColor="text1"/>
          <w:spacing w:val="-2"/>
          <w:sz w:val="28"/>
        </w:rPr>
        <w:t xml:space="preserve">задокументировать.</w:t>
      </w: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</w:p>
    <w:p>
      <w:pPr>
        <w:pBdr/>
        <w:spacing w:before="320"/>
        <w:ind w:right="0" w:firstLine="0" w:left="143"/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С</w:t>
      </w:r>
      <w:r>
        <w:rPr>
          <w:color w:val="000000" w:themeColor="text1"/>
          <w:spacing w:val="-1"/>
          <w:sz w:val="28"/>
        </w:rPr>
        <w:t xml:space="preserve"> </w:t>
      </w:r>
      <w:r>
        <w:rPr>
          <w:color w:val="000000" w:themeColor="text1"/>
          <w:spacing w:val="-4"/>
          <w:sz w:val="28"/>
        </w:rPr>
        <w:t xml:space="preserve">ПК1:</w:t>
      </w: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</w:p>
    <w:p>
      <w:pPr>
        <w:pBdr/>
        <w:spacing w:before="5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200.100.2.2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2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200.100.2.3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200.100.2.4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8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200.100.2.5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2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0"/>
        <w:ind w:right="0" w:firstLine="0" w:left="143"/>
        <w:jc w:val="left"/>
        <w:rPr>
          <w:b/>
          <w:bCs/>
          <w:color w:val="000000" w:themeColor="text1"/>
          <w:spacing w:val="-10"/>
          <w:sz w:val="28"/>
          <w:szCs w:val="28"/>
          <w:highlight w:val="none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200.100.2.6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bCs/>
          <w:color w:val="000000" w:themeColor="text1"/>
          <w:spacing w:val="-10"/>
          <w:sz w:val="28"/>
          <w:szCs w:val="28"/>
          <w:highlight w:val="none"/>
        </w:rPr>
      </w:r>
    </w:p>
    <w:p w14:paraId="1917F11E">
      <w:pPr>
        <w:pBdr/>
        <w:spacing w:before="0"/>
        <w:ind w:right="0" w:firstLine="0" w:left="143"/>
        <w:jc w:val="left"/>
        <w:rPr>
          <w:b/>
          <w:bCs/>
          <w:color w:val="000000" w:themeColor="text1"/>
          <w:sz w:val="28"/>
          <w:szCs w:val="28"/>
        </w:rPr>
      </w:pPr>
      <w:r>
        <w:rPr>
          <w:b/>
          <w:color w:val="000000" w:themeColor="text1"/>
          <w:spacing w:val="-1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305" cy="298061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47885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123303" cy="29806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2.15pt;height:234.6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color w:val="000000" w:themeColor="text1"/>
          <w:spacing w:val="-10"/>
          <w:sz w:val="28"/>
          <w:highlight w:val="none"/>
        </w:rPr>
      </w:r>
      <w:r>
        <w:rPr>
          <w:b/>
          <w:bCs/>
          <w:color w:val="000000" w:themeColor="text1"/>
          <w:sz w:val="28"/>
          <w:szCs w:val="28"/>
        </w:rPr>
      </w:r>
    </w:p>
    <w:p>
      <w:pPr>
        <w:pBdr/>
        <w:spacing w:line="240" w:lineRule="auto"/>
        <w:ind w:right="0" w:firstLine="0" w:left="142"/>
        <w:rPr>
          <w:color w:val="000000" w:themeColor="text1"/>
          <w:sz w:val="20"/>
        </w:rPr>
      </w:pP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Style w:val="893"/>
        <w:pBdr/>
        <w:spacing w:before="5"/>
        <w:ind w:left="0"/>
        <w:rPr>
          <w:b/>
          <w:color w:val="000000" w:themeColor="text1"/>
        </w:rPr>
      </w:pPr>
      <w:r>
        <w:rPr>
          <w:b/>
          <w:color w:val="000000" w:themeColor="text1"/>
        </w:rPr>
      </w:r>
      <w:r>
        <w:rPr>
          <w:b/>
          <w:color w:val="000000" w:themeColor="text1"/>
        </w:rPr>
      </w:r>
      <w:r>
        <w:rPr>
          <w:b/>
          <w:color w:val="000000" w:themeColor="text1"/>
        </w:rPr>
      </w:r>
    </w:p>
    <w:p>
      <w:pPr>
        <w:pBdr/>
        <w:spacing w:before="1"/>
        <w:ind w:right="0" w:firstLine="0" w:left="143"/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С</w:t>
      </w:r>
      <w:r>
        <w:rPr>
          <w:color w:val="000000" w:themeColor="text1"/>
          <w:spacing w:val="-1"/>
          <w:sz w:val="28"/>
        </w:rPr>
        <w:t xml:space="preserve"> </w:t>
      </w:r>
      <w:r>
        <w:rPr>
          <w:color w:val="000000" w:themeColor="text1"/>
          <w:spacing w:val="-4"/>
          <w:sz w:val="28"/>
        </w:rPr>
        <w:t xml:space="preserve">ПК2:</w:t>
      </w: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</w:p>
    <w:p>
      <w:pPr>
        <w:pBdr/>
        <w:spacing w:before="4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200.100.2.1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200.100.2.3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200.100.2.4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0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200.100.2.5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2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200.100.2.6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line="240" w:lineRule="auto"/>
        <w:ind w:right="0" w:firstLine="0" w:left="142"/>
        <w:rPr>
          <w:color w:val="000000" w:themeColor="text1"/>
          <w:sz w:val="20"/>
        </w:rPr>
      </w:pPr>
      <w:r>
        <w:rPr>
          <w:color w:val="000000" w:themeColor="text1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305" cy="298061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2363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23303" cy="29806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2.15pt;height:234.6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Bdr/>
        <w:spacing w:after="0" w:line="240" w:lineRule="auto"/>
        <w:ind/>
        <w:rPr>
          <w:color w:val="000000" w:themeColor="text1"/>
          <w:sz w:val="20"/>
        </w:rPr>
        <w:sectPr>
          <w:footnotePr/>
          <w:endnotePr/>
          <w:type w:val="nextPage"/>
          <w:pgSz w:h="16840" w:orient="portrait" w:w="11910"/>
          <w:pgMar w:top="1040" w:right="708" w:bottom="280" w:left="1559" w:header="709" w:footer="709" w:gutter="0"/>
          <w:cols w:num="1" w:sep="0" w:space="1701" w:equalWidth="1"/>
        </w:sectPr>
      </w:pP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Bdr/>
        <w:spacing w:before="67"/>
        <w:ind w:right="0" w:firstLine="0" w:left="143"/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С</w:t>
      </w:r>
      <w:r>
        <w:rPr>
          <w:color w:val="000000" w:themeColor="text1"/>
          <w:spacing w:val="-1"/>
          <w:sz w:val="28"/>
        </w:rPr>
        <w:t xml:space="preserve"> </w:t>
      </w:r>
      <w:r>
        <w:rPr>
          <w:color w:val="000000" w:themeColor="text1"/>
          <w:spacing w:val="-4"/>
          <w:sz w:val="28"/>
        </w:rPr>
        <w:t xml:space="preserve">ПК3:</w:t>
      </w: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</w:p>
    <w:p>
      <w:pPr>
        <w:pBdr/>
        <w:spacing w:before="7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200.100.2.1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200.100.2.2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200.100.2.4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200.100.2.5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after="3" w:before="0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200.100.2.6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line="240" w:lineRule="auto"/>
        <w:ind w:right="0" w:firstLine="0" w:left="142"/>
        <w:rPr>
          <w:color w:val="000000" w:themeColor="text1"/>
          <w:sz w:val="20"/>
        </w:rPr>
      </w:pPr>
      <w:r>
        <w:rPr>
          <w:color w:val="000000" w:themeColor="text1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305" cy="298061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8747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23303" cy="29806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2.15pt;height:234.6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Style w:val="893"/>
        <w:pBdr/>
        <w:spacing w:before="19"/>
        <w:ind w:left="0"/>
        <w:rPr>
          <w:b/>
          <w:color w:val="000000" w:themeColor="text1"/>
        </w:rPr>
      </w:pPr>
      <w:r>
        <w:rPr>
          <w:b/>
          <w:color w:val="000000" w:themeColor="text1"/>
        </w:rPr>
      </w:r>
      <w:r>
        <w:rPr>
          <w:b/>
          <w:color w:val="000000" w:themeColor="text1"/>
        </w:rPr>
      </w:r>
      <w:r>
        <w:rPr>
          <w:b/>
          <w:color w:val="000000" w:themeColor="text1"/>
        </w:rPr>
      </w:r>
    </w:p>
    <w:p>
      <w:pPr>
        <w:pBdr/>
        <w:spacing w:before="0"/>
        <w:ind w:right="0" w:firstLine="0" w:left="143"/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С</w:t>
      </w:r>
      <w:r>
        <w:rPr>
          <w:color w:val="000000" w:themeColor="text1"/>
          <w:spacing w:val="-1"/>
          <w:sz w:val="28"/>
        </w:rPr>
        <w:t xml:space="preserve"> </w:t>
      </w:r>
      <w:r>
        <w:rPr>
          <w:color w:val="000000" w:themeColor="text1"/>
          <w:spacing w:val="-4"/>
          <w:sz w:val="28"/>
        </w:rPr>
        <w:t xml:space="preserve">ПК4:</w:t>
      </w: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</w:p>
    <w:p>
      <w:pPr>
        <w:pBdr/>
        <w:spacing w:before="5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200.100.2.1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200.100.2.2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200.100.2.3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200.100.2.5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after="3" w:before="0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200.100.2.6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line="240" w:lineRule="auto"/>
        <w:ind w:right="0" w:firstLine="0" w:left="142"/>
        <w:rPr>
          <w:color w:val="000000" w:themeColor="text1"/>
          <w:sz w:val="20"/>
        </w:rPr>
      </w:pPr>
      <w:r>
        <w:rPr>
          <w:color w:val="000000" w:themeColor="text1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305" cy="298061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0899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3303" cy="29806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2.15pt;height:234.6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Bdr/>
        <w:spacing w:after="0" w:line="240" w:lineRule="auto"/>
        <w:ind/>
        <w:rPr>
          <w:color w:val="000000" w:themeColor="text1"/>
          <w:sz w:val="20"/>
        </w:rPr>
        <w:sectPr>
          <w:footnotePr/>
          <w:endnotePr/>
          <w:type w:val="nextPage"/>
          <w:pgSz w:h="16840" w:orient="portrait" w:w="11910"/>
          <w:pgMar w:top="1040" w:right="708" w:bottom="280" w:left="1559" w:header="709" w:footer="709" w:gutter="0"/>
          <w:cols w:num="1" w:sep="0" w:space="1701" w:equalWidth="1"/>
        </w:sectPr>
      </w:pP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Bdr/>
        <w:spacing w:before="67"/>
        <w:ind w:right="0" w:firstLine="0" w:left="143"/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С</w:t>
      </w:r>
      <w:r>
        <w:rPr>
          <w:color w:val="000000" w:themeColor="text1"/>
          <w:spacing w:val="-1"/>
          <w:sz w:val="28"/>
        </w:rPr>
        <w:t xml:space="preserve"> </w:t>
      </w:r>
      <w:r>
        <w:rPr>
          <w:color w:val="000000" w:themeColor="text1"/>
          <w:spacing w:val="-4"/>
          <w:sz w:val="28"/>
        </w:rPr>
        <w:t xml:space="preserve">ПК5:</w:t>
      </w: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</w:p>
    <w:p>
      <w:pPr>
        <w:pBdr/>
        <w:spacing w:before="7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200.100.2.1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200.100.2.2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200.100.2.3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200.100.2.4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after="3" w:before="0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8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200.100.2.6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2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line="240" w:lineRule="auto"/>
        <w:ind w:right="0" w:firstLine="0" w:left="142"/>
        <w:rPr>
          <w:color w:val="000000" w:themeColor="text1"/>
          <w:sz w:val="20"/>
        </w:rPr>
      </w:pPr>
      <w:r>
        <w:rPr>
          <w:color w:val="000000" w:themeColor="text1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305" cy="298061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6517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3303" cy="29806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2.15pt;height:234.6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Style w:val="893"/>
        <w:pBdr/>
        <w:spacing w:before="4"/>
        <w:ind w:left="0"/>
        <w:rPr>
          <w:b/>
          <w:color w:val="000000" w:themeColor="text1"/>
        </w:rPr>
      </w:pPr>
      <w:r>
        <w:rPr>
          <w:b/>
          <w:color w:val="000000" w:themeColor="text1"/>
        </w:rPr>
      </w:r>
      <w:r>
        <w:rPr>
          <w:b/>
          <w:color w:val="000000" w:themeColor="text1"/>
        </w:rPr>
      </w:r>
      <w:r>
        <w:rPr>
          <w:b/>
          <w:color w:val="000000" w:themeColor="text1"/>
        </w:rPr>
      </w:r>
    </w:p>
    <w:p>
      <w:pPr>
        <w:pBdr/>
        <w:spacing w:before="0"/>
        <w:ind w:right="0" w:firstLine="0" w:left="143"/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С</w:t>
      </w:r>
      <w:r>
        <w:rPr>
          <w:color w:val="000000" w:themeColor="text1"/>
          <w:spacing w:val="-1"/>
          <w:sz w:val="28"/>
        </w:rPr>
        <w:t xml:space="preserve"> </w:t>
      </w:r>
      <w:r>
        <w:rPr>
          <w:color w:val="000000" w:themeColor="text1"/>
          <w:spacing w:val="-4"/>
          <w:sz w:val="28"/>
        </w:rPr>
        <w:t xml:space="preserve">ПК6:</w:t>
      </w: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</w:p>
    <w:p>
      <w:pPr>
        <w:pBdr/>
        <w:spacing w:before="5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200.100.2.1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200.100.2.2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200.100.2.3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200.100.2.4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after="3" w:before="0"/>
        <w:ind w:right="0" w:firstLine="0" w:left="143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200.100.2.5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line="240" w:lineRule="auto"/>
        <w:ind w:right="0" w:firstLine="0" w:left="142"/>
        <w:rPr>
          <w:color w:val="000000" w:themeColor="text1"/>
          <w:sz w:val="20"/>
        </w:rPr>
      </w:pPr>
      <w:r>
        <w:rPr>
          <w:color w:val="000000" w:themeColor="text1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305" cy="298061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2013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3303" cy="29806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2.15pt;height:234.6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Bdr/>
        <w:spacing w:after="0" w:line="240" w:lineRule="auto"/>
        <w:ind/>
        <w:rPr>
          <w:color w:val="000000" w:themeColor="text1"/>
          <w:sz w:val="20"/>
        </w:rPr>
        <w:sectPr>
          <w:footnotePr/>
          <w:endnotePr/>
          <w:type w:val="nextPage"/>
          <w:pgSz w:h="16840" w:orient="portrait" w:w="11910"/>
          <w:pgMar w:top="1040" w:right="708" w:bottom="280" w:left="1559" w:header="709" w:footer="709" w:gutter="0"/>
          <w:cols w:num="1" w:sep="0" w:space="1701" w:equalWidth="1"/>
        </w:sectPr>
      </w:pP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850"/>
        </w:tabs>
        <w:spacing w:after="0" w:before="67" w:line="242" w:lineRule="auto"/>
        <w:ind w:right="143" w:firstLine="0" w:left="143"/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Перехватить в WireShark пакеты с тегами и без тегов (nb!), результаты </w:t>
      </w:r>
      <w:r>
        <w:rPr>
          <w:color w:val="000000" w:themeColor="text1"/>
          <w:spacing w:val="-2"/>
          <w:sz w:val="28"/>
        </w:rPr>
        <w:t xml:space="preserve">задокументировать.</w:t>
      </w: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</w:p>
    <w:p>
      <w:pPr>
        <w:pStyle w:val="893"/>
        <w:pBdr/>
        <w:spacing w:before="317"/>
        <w:ind w:right="142"/>
        <w:jc w:val="both"/>
        <w:rPr>
          <w:color w:val="000000" w:themeColor="text1"/>
        </w:rPr>
      </w:pPr>
      <w:r>
        <w:rPr>
          <w:color w:val="000000" w:themeColor="text1"/>
        </w:rPr>
        <w:t xml:space="preserve">Ловить пакеты будем на линке между портом 0/2 коммутатора1 и портом 0/0 коммутатора 3. Затем отфильтруем icmp пакеты увидим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 xml:space="preserve">4 пакета, два запроса от ПК2 и ПК1 и два ответа от ПК4 и ПК3.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93"/>
        <w:pBdr/>
        <w:spacing w:before="1"/>
        <w:ind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before="0"/>
        <w:ind w:right="0" w:firstLine="0" w:left="143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С </w:t>
      </w:r>
      <w:r>
        <w:rPr>
          <w:color w:val="000000" w:themeColor="text1"/>
          <w:spacing w:val="-4"/>
          <w:sz w:val="28"/>
        </w:rPr>
        <w:t xml:space="preserve">ПК</w:t>
      </w:r>
      <w:r>
        <w:rPr>
          <w:color w:val="000000" w:themeColor="text1"/>
          <w:spacing w:val="-4"/>
          <w:sz w:val="28"/>
          <w:lang w:val="en-US"/>
        </w:rPr>
        <w:t xml:space="preserve">1</w:t>
      </w:r>
      <w:r>
        <w:rPr>
          <w:color w:val="000000" w:themeColor="text1"/>
          <w:spacing w:val="-4"/>
          <w:sz w:val="28"/>
        </w:rPr>
        <w:t xml:space="preserve">:</w:t>
      </w: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</w:p>
    <w:p>
      <w:pPr>
        <w:pBdr/>
        <w:spacing w:before="5"/>
        <w:ind w:right="0" w:firstLine="0" w:left="143"/>
        <w:jc w:val="bot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</w:t>
      </w:r>
      <w:r>
        <w:rPr>
          <w:b/>
          <w:color w:val="000000" w:themeColor="text1"/>
          <w:sz w:val="28"/>
          <w:lang w:val="en-US"/>
        </w:rPr>
        <w:t xml:space="preserve">5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Bdr/>
        <w:spacing w:before="316"/>
        <w:ind w:right="0" w:firstLine="0" w:left="143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С </w:t>
      </w:r>
      <w:r>
        <w:rPr>
          <w:color w:val="000000" w:themeColor="text1"/>
          <w:spacing w:val="-4"/>
          <w:sz w:val="28"/>
        </w:rPr>
        <w:t xml:space="preserve">ПК</w:t>
      </w:r>
      <w:r>
        <w:rPr>
          <w:color w:val="000000" w:themeColor="text1"/>
          <w:spacing w:val="-4"/>
          <w:sz w:val="28"/>
          <w:lang w:val="en-US"/>
        </w:rPr>
        <w:t xml:space="preserve">2</w:t>
      </w:r>
      <w:r>
        <w:rPr>
          <w:color w:val="000000" w:themeColor="text1"/>
          <w:spacing w:val="-4"/>
          <w:sz w:val="28"/>
        </w:rPr>
        <w:t xml:space="preserve">:</w:t>
      </w: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</w:p>
    <w:p>
      <w:pPr>
        <w:pBdr/>
        <w:spacing w:before="5"/>
        <w:ind w:right="0" w:firstLine="0" w:left="143"/>
        <w:jc w:val="bot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ping</w:t>
      </w:r>
      <w:r>
        <w:rPr>
          <w:b/>
          <w:color w:val="000000" w:themeColor="text1"/>
          <w:spacing w:val="-9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200.100.2.</w:t>
      </w:r>
      <w:r>
        <w:rPr>
          <w:b/>
          <w:color w:val="000000" w:themeColor="text1"/>
          <w:sz w:val="28"/>
          <w:lang w:val="en-US"/>
        </w:rPr>
        <w:t xml:space="preserve">4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-c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10"/>
          <w:sz w:val="28"/>
        </w:rPr>
        <w:t xml:space="preserve">1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Style w:val="893"/>
        <w:pBdr/>
        <w:spacing w:after="4" w:before="319"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Пакет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 xml:space="preserve">запроса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 xml:space="preserve">от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 xml:space="preserve">ПК</w:t>
      </w:r>
      <w:r>
        <w:rPr>
          <w:color w:val="000000" w:themeColor="text1"/>
          <w:lang w:val="en-US"/>
        </w:rPr>
        <w:t xml:space="preserve">1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 xml:space="preserve">(</w:t>
      </w:r>
      <w:r>
        <w:rPr>
          <w:color w:val="000000" w:themeColor="text1"/>
          <w:spacing w:val="-3"/>
        </w:rPr>
        <w:t xml:space="preserve">с </w:t>
      </w:r>
      <w:r>
        <w:rPr>
          <w:color w:val="000000" w:themeColor="text1"/>
          <w:spacing w:val="-2"/>
        </w:rPr>
        <w:t xml:space="preserve">тег</w:t>
      </w:r>
      <w:r>
        <w:rPr>
          <w:color w:val="000000" w:themeColor="text1"/>
          <w:spacing w:val="-2"/>
        </w:rPr>
        <w:t xml:space="preserve">ом):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FB2934">
      <w:pPr>
        <w:pStyle w:val="893"/>
        <w:pBdr/>
        <w:spacing w:after="4" w:before="319"/>
        <w:ind/>
        <w:jc w:val="both"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305" cy="236733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05028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3304" cy="2367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2.15pt;height:186.4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 w:line="240" w:lineRule="auto"/>
        <w:ind w:right="0" w:firstLine="0" w:left="142"/>
        <w:rPr>
          <w:color w:val="000000" w:themeColor="text1"/>
          <w:sz w:val="20"/>
        </w:rPr>
      </w:pP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Style w:val="893"/>
        <w:pBdr/>
        <w:spacing w:before="17"/>
        <w:ind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93"/>
        <w:pBdr/>
        <w:spacing w:after="6"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Пакет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 xml:space="preserve">ответа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</w:rPr>
        <w:t xml:space="preserve">от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 xml:space="preserve">ПК</w:t>
      </w:r>
      <w:r>
        <w:rPr>
          <w:color w:val="000000" w:themeColor="text1"/>
          <w:lang w:val="en-US"/>
        </w:rPr>
        <w:t xml:space="preserve">5</w:t>
      </w:r>
      <w:r>
        <w:rPr>
          <w:color w:val="000000" w:themeColor="text1"/>
        </w:rPr>
        <w:t xml:space="preserve"> (с тегом</w:t>
      </w:r>
      <w:r>
        <w:rPr>
          <w:color w:val="000000" w:themeColor="text1"/>
          <w:spacing w:val="-2"/>
        </w:rPr>
        <w:t xml:space="preserve">):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818E8ED">
      <w:pPr>
        <w:pStyle w:val="893"/>
        <w:pBdr/>
        <w:spacing w:after="6"/>
        <w:ind/>
        <w:jc w:val="both"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305" cy="236733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01969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3304" cy="2367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2.15pt;height:186.4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 w:line="240" w:lineRule="auto"/>
        <w:ind w:right="0" w:firstLine="0" w:left="142"/>
        <w:rPr>
          <w:color w:val="000000" w:themeColor="text1"/>
          <w:sz w:val="20"/>
        </w:rPr>
      </w:pP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Style w:val="893"/>
        <w:pBdr/>
        <w:spacing w:after="6" w:before="306"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Пакет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 xml:space="preserve">запроса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 xml:space="preserve">от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 xml:space="preserve">ПК2 (без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  <w:spacing w:val="-2"/>
        </w:rPr>
        <w:t xml:space="preserve">тега):</w:t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FDCF2DC">
      <w:pPr>
        <w:pStyle w:val="893"/>
        <w:pBdr/>
        <w:spacing w:after="6" w:before="306"/>
        <w:ind/>
        <w:jc w:val="both"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305" cy="354318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74077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3304" cy="35431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2.15pt;height:278.9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 w:line="240" w:lineRule="auto"/>
        <w:ind w:right="0" w:firstLine="0" w:left="126"/>
        <w:rPr>
          <w:color w:val="000000" w:themeColor="text1"/>
          <w:sz w:val="20"/>
        </w:rPr>
      </w:pP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Style w:val="893"/>
        <w:pBdr/>
        <w:spacing w:after="4" w:before="290"/>
        <w:ind/>
        <w:jc w:val="both"/>
        <w:rPr>
          <w:color w:val="000000" w:themeColor="text1"/>
        </w:rPr>
      </w:pPr>
      <w:r>
        <w:rPr>
          <w:color w:val="000000" w:themeColor="text1"/>
        </w:rPr>
        <w:t xml:space="preserve">Пакет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 xml:space="preserve">ответа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</w:rPr>
        <w:t xml:space="preserve">от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 xml:space="preserve">ПК4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 xml:space="preserve">(без</w:t>
      </w:r>
      <w:r>
        <w:rPr>
          <w:color w:val="000000" w:themeColor="text1"/>
          <w:spacing w:val="-2"/>
        </w:rPr>
        <w:t xml:space="preserve"> тега):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line="240" w:lineRule="auto"/>
        <w:ind w:right="0" w:firstLine="0" w:left="132"/>
        <w:rPr>
          <w:color w:val="000000" w:themeColor="text1"/>
          <w:sz w:val="20"/>
        </w:rPr>
      </w:pP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 w14:paraId="5A95AE80">
      <w:pPr>
        <w:pBdr/>
        <w:spacing w:after="0" w:line="240" w:lineRule="auto"/>
        <w:ind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Bdr/>
        <w:spacing w:after="0" w:line="240" w:lineRule="auto"/>
        <w:ind/>
        <w:rPr>
          <w:color w:val="000000" w:themeColor="text1"/>
          <w:sz w:val="20"/>
          <w:szCs w:val="20"/>
        </w:rPr>
        <w:sectPr>
          <w:footnotePr/>
          <w:endnotePr/>
          <w:type w:val="nextPage"/>
          <w:pgSz w:h="16840" w:orient="portrait" w:w="11910"/>
          <w:pgMar w:top="1040" w:right="708" w:bottom="280" w:left="1559" w:header="709" w:footer="709" w:gutter="0"/>
          <w:cols w:num="1" w:sep="0" w:space="1701" w:equalWidth="1"/>
        </w:sectPr>
      </w:pPr>
      <w:r>
        <w:rPr>
          <w:color w:val="000000" w:themeColor="text1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305" cy="354318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69803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3304" cy="35431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2.15pt;height:278.9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850"/>
        </w:tabs>
        <w:spacing w:after="0" w:before="67" w:line="242" w:lineRule="auto"/>
        <w:ind w:right="146" w:firstLine="0" w:left="143"/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Сохранить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файлы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конфигураций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устройств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в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виде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набора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файлов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с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именами, соответствующими именам устройств.</w:t>
      </w: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</w:p>
    <w:p>
      <w:pPr>
        <w:pBdr/>
        <w:spacing w:before="159" w:line="360" w:lineRule="auto"/>
        <w:ind w:right="8140" w:firstLine="0" w:left="143"/>
        <w:jc w:val="left"/>
        <w:rPr>
          <w:b/>
          <w:bCs/>
          <w:color w:val="000000" w:themeColor="text1"/>
          <w:sz w:val="28"/>
          <w:szCs w:val="28"/>
          <w:highlight w:val="none"/>
        </w:rPr>
      </w:pPr>
      <w:r>
        <w:rPr>
          <w:b/>
          <w:color w:val="000000" w:themeColor="text1"/>
          <w:spacing w:val="-2"/>
          <w:sz w:val="28"/>
        </w:rPr>
        <w:t xml:space="preserve">enable </w:t>
      </w:r>
      <w:r>
        <w:rPr>
          <w:b/>
          <w:color w:val="000000" w:themeColor="text1"/>
          <w:sz w:val="28"/>
        </w:rPr>
        <w:t xml:space="preserve">term len 0 sh run term</w:t>
      </w:r>
      <w:r>
        <w:rPr>
          <w:b/>
          <w:color w:val="000000" w:themeColor="text1"/>
          <w:spacing w:val="-18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len</w:t>
      </w:r>
      <w:r>
        <w:rPr>
          <w:b/>
          <w:color w:val="000000" w:themeColor="text1"/>
          <w:spacing w:val="-15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25 </w:t>
      </w:r>
      <w:r>
        <w:rPr>
          <w:b/>
          <w:color w:val="000000" w:themeColor="text1"/>
          <w:spacing w:val="-2"/>
          <w:sz w:val="28"/>
        </w:rPr>
        <w:t xml:space="preserve">disable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 w14:paraId="7CC378BB">
      <w:pPr>
        <w:pBdr/>
        <w:spacing w:before="159" w:line="360" w:lineRule="auto"/>
        <w:ind w:right="8140" w:firstLine="0" w:left="143"/>
        <w:jc w:val="left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</w:r>
      <w:r>
        <w:rPr>
          <w:b/>
          <w:bCs/>
          <w:color w:val="000000" w:themeColor="text1"/>
          <w:sz w:val="24"/>
          <w:szCs w:val="24"/>
        </w:rPr>
      </w:r>
      <w:r>
        <w:rPr>
          <w:b/>
          <w:bCs/>
          <w:color w:val="000000" w:themeColor="text1"/>
          <w:sz w:val="24"/>
          <w:szCs w:val="24"/>
        </w:rPr>
      </w:r>
    </w:p>
    <w:p w14:paraId="385EE46E">
      <w:pPr>
        <w:pBdr/>
        <w:shd w:val="nil"/>
        <w:spacing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 </w:t>
      </w:r>
      <w:r>
        <w:rPr>
          <w:sz w:val="28"/>
          <w:szCs w:val="28"/>
          <w:highlight w:val="none"/>
        </w:rPr>
        <w:t xml:space="preserve">  5.</w:t>
        <w:tab/>
      </w:r>
      <w:r>
        <w:rPr>
          <w:sz w:val="28"/>
          <w:szCs w:val="28"/>
        </w:rPr>
        <w:t xml:space="preserve">Опциональное задание: Добавить в схему маршрутизатор, подключенный к  коммутаторам Layer2Switch1 и Layer2Switch2, настроить через него  маршрутизацию между VLAN</w:t>
      </w:r>
      <w:r>
        <w:rPr>
          <w:sz w:val="28"/>
          <w:szCs w:val="28"/>
          <w:highlight w:val="none"/>
        </w:rPr>
      </w:r>
      <w:r>
        <w:rPr>
          <w:sz w:val="24"/>
          <w:szCs w:val="24"/>
        </w:rPr>
      </w:r>
    </w:p>
    <w:p w14:paraId="2C5773A6">
      <w:pPr>
        <w:pBdr/>
        <w:shd w:val="nil" w:color="000000"/>
        <w:spacing/>
        <w:ind w:firstLine="0" w:left="0"/>
        <w:rPr>
          <w:sz w:val="24"/>
          <w:szCs w:val="24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0DFBF09">
      <w:pPr>
        <w:pBdr/>
        <w:shd w:val="nil" w:color="000000"/>
        <w:spacing/>
        <w:ind w:firstLine="0" w:left="0"/>
        <w:rPr>
          <w:sz w:val="24"/>
          <w:szCs w:val="24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8056E1F">
      <w:pPr>
        <w:pBdr/>
        <w:shd w:val="nil" w:color="000000"/>
        <w:spacing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305" cy="323388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49839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3304" cy="3233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2.15pt;height:254.6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4"/>
          <w:szCs w:val="24"/>
        </w:rPr>
      </w:r>
    </w:p>
    <w:p w14:paraId="5B6AAC20">
      <w:pPr>
        <w:pBdr/>
        <w:shd w:val="nil" w:color="000000"/>
        <w:spacing/>
        <w:ind w:firstLine="0" w:left="0"/>
        <w:rPr>
          <w:sz w:val="24"/>
          <w:szCs w:val="24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83CDF00">
      <w:pPr>
        <w:pBdr/>
        <w:shd w:val="nil" w:color="000000"/>
        <w:spacing/>
        <w:ind w:firstLine="0" w:left="0"/>
        <w:rPr>
          <w:b/>
          <w:bCs/>
        </w:rPr>
      </w:pPr>
      <w:r>
        <w:rPr>
          <w:b/>
          <w:bCs/>
          <w:sz w:val="28"/>
          <w:szCs w:val="28"/>
          <w:highlight w:val="none"/>
        </w:rPr>
        <w:t xml:space="preserve">На свиче 1:</w:t>
      </w:r>
      <w:r>
        <w:rPr>
          <w:b/>
          <w:bCs/>
        </w:rPr>
      </w:r>
    </w:p>
    <w:p w14:paraId="446A4DCE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enable</w:t>
      </w:r>
      <w:r/>
    </w:p>
    <w:p w14:paraId="384B4B08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configure terminal</w:t>
      </w:r>
      <w:r/>
    </w:p>
    <w:p w14:paraId="7ECC8F05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interface GigabitEthernet2/0</w:t>
      </w:r>
      <w:r/>
    </w:p>
    <w:p w14:paraId="2AA492D8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switchport mode access</w:t>
      </w:r>
      <w:r/>
    </w:p>
    <w:p w14:paraId="47E9DF27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switchport access vlan 20</w:t>
      </w:r>
      <w:r/>
    </w:p>
    <w:p w14:paraId="099607C9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no shutdown</w:t>
      </w:r>
      <w:r/>
    </w:p>
    <w:p w14:paraId="08475F8C">
      <w:pPr>
        <w:pBdr/>
        <w:shd w:val="nil" w:color="000000"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exit</w:t>
      </w:r>
      <w:r>
        <w:rPr>
          <w:sz w:val="28"/>
          <w:szCs w:val="28"/>
          <w:highlight w:val="none"/>
        </w:rPr>
      </w:r>
    </w:p>
    <w:p w14:paraId="5B841EED">
      <w:pPr>
        <w:pBdr/>
        <w:shd w:val="nil" w:color="000000"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E99047E">
      <w:pPr>
        <w:pBdr/>
        <w:shd w:val="nil" w:color="000000"/>
        <w:spacing/>
        <w:ind w:firstLine="0" w:left="0"/>
        <w:rPr>
          <w:b/>
          <w:bCs/>
        </w:rPr>
      </w:pPr>
      <w:r>
        <w:rPr>
          <w:b/>
          <w:bCs/>
          <w:sz w:val="28"/>
          <w:szCs w:val="28"/>
          <w:highlight w:val="none"/>
        </w:rPr>
        <w:t xml:space="preserve">На свиче 2:</w:t>
      </w:r>
      <w:r>
        <w:rPr>
          <w:b/>
          <w:bCs/>
        </w:rPr>
      </w:r>
    </w:p>
    <w:p w14:paraId="33A0B80A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enable</w:t>
      </w:r>
      <w:r/>
    </w:p>
    <w:p w14:paraId="5000F0BA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configure terminal</w:t>
      </w:r>
      <w:r/>
    </w:p>
    <w:p w14:paraId="277AC889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interface GigabitEthernet2/0</w:t>
      </w:r>
      <w:r/>
    </w:p>
    <w:p w14:paraId="0EEBC0F3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switchport mode access</w:t>
      </w:r>
      <w:r/>
    </w:p>
    <w:p w14:paraId="0EA57A4E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switchport access vlan 333</w:t>
      </w:r>
      <w:r/>
    </w:p>
    <w:p w14:paraId="1A645634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no shutdown</w:t>
      </w:r>
      <w:r/>
    </w:p>
    <w:p w14:paraId="566E2185">
      <w:pPr>
        <w:pBdr/>
        <w:shd w:val="nil" w:color="000000"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exit</w:t>
      </w:r>
      <w:r>
        <w:rPr>
          <w:sz w:val="28"/>
          <w:szCs w:val="28"/>
          <w:highlight w:val="none"/>
        </w:rPr>
      </w:r>
    </w:p>
    <w:p w14:paraId="41FDFA56">
      <w:pPr>
        <w:pBdr/>
        <w:shd w:val="nil" w:color="000000"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DC19EE3">
      <w:pPr>
        <w:pBdr/>
        <w:shd w:val="nil" w:color="000000"/>
        <w:spacing/>
        <w:ind w:firstLine="0" w:left="0"/>
        <w:rPr>
          <w:b/>
          <w:bCs/>
        </w:rPr>
      </w:pPr>
      <w:r>
        <w:rPr>
          <w:b/>
          <w:bCs/>
          <w:sz w:val="28"/>
          <w:szCs w:val="28"/>
          <w:highlight w:val="none"/>
        </w:rPr>
        <w:t xml:space="preserve">На роутере:</w:t>
      </w:r>
      <w:r>
        <w:rPr>
          <w:b/>
          <w:bCs/>
        </w:rPr>
      </w:r>
    </w:p>
    <w:p w14:paraId="789C9626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enable</w:t>
      </w:r>
      <w:r/>
    </w:p>
    <w:p w14:paraId="5CE77633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configure terminal</w:t>
      </w:r>
      <w:r/>
    </w:p>
    <w:p w14:paraId="49E95BDB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interface FastEthernet0/0</w:t>
      </w:r>
      <w:r/>
    </w:p>
    <w:p w14:paraId="745066C2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ip address 200.100.20.254 255.255.255.0</w:t>
      </w:r>
      <w:r/>
    </w:p>
    <w:p w14:paraId="17B3B954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no shutdown</w:t>
      </w:r>
      <w:r/>
    </w:p>
    <w:p w14:paraId="23715B17">
      <w:pPr>
        <w:pBdr/>
        <w:shd w:val="nil" w:color="000000"/>
        <w:spacing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exit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4"/>
          <w:szCs w:val="24"/>
        </w:rPr>
      </w:r>
    </w:p>
    <w:p w14:paraId="472CEA41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interface FastEthernet1/0</w:t>
      </w:r>
      <w:r/>
    </w:p>
    <w:p w14:paraId="24DF928B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ip address 200.100.33.254 255.255.255.0</w:t>
      </w:r>
      <w:r/>
    </w:p>
    <w:p w14:paraId="5E53167B">
      <w:pPr>
        <w:pBdr/>
        <w:shd w:val="nil" w:color="000000"/>
        <w:spacing/>
        <w:ind w:firstLine="0" w:left="0"/>
        <w:rPr/>
      </w:pPr>
      <w:r>
        <w:rPr>
          <w:sz w:val="28"/>
          <w:szCs w:val="28"/>
          <w:highlight w:val="none"/>
        </w:rPr>
        <w:t xml:space="preserve">no shutdown</w:t>
      </w:r>
      <w:r/>
    </w:p>
    <w:p w14:paraId="2645F878">
      <w:pPr>
        <w:pBdr/>
        <w:shd w:val="nil" w:color="000000"/>
        <w:spacing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exit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4"/>
          <w:szCs w:val="24"/>
        </w:rPr>
      </w:r>
    </w:p>
    <w:p w14:paraId="13FB1576">
      <w:pPr>
        <w:pBdr/>
        <w:shd w:val="nil" w:color="000000"/>
        <w:spacing/>
        <w:ind w:firstLine="0" w:left="0"/>
        <w:rPr>
          <w:sz w:val="24"/>
          <w:szCs w:val="24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98CA2E5">
      <w:pPr>
        <w:pBdr/>
        <w:shd w:val="nil" w:color="000000"/>
        <w:spacing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На компьютерах перенастроим айпишники вместе с адресом шлюза, чтобы компьютеры понимали, что для отправки пакетов в «чужую» сеть им нужно будет обращаться к роутеру.</w:t>
      </w:r>
      <w:r>
        <w:rPr>
          <w:sz w:val="28"/>
          <w:szCs w:val="28"/>
          <w:highlight w:val="none"/>
        </w:rPr>
      </w:r>
    </w:p>
    <w:p w14:paraId="4445BB66">
      <w:pPr>
        <w:pBdr/>
        <w:shd w:val="nil" w:color="000000"/>
        <w:spacing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DA86BAE">
      <w:pPr>
        <w:pBdr/>
        <w:shd w:val="nil" w:color="000000"/>
        <w:spacing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На ПК1: </w:t>
      </w:r>
      <w:r>
        <w:rPr>
          <w:sz w:val="28"/>
          <w:szCs w:val="28"/>
          <w:highlight w:val="none"/>
        </w:rPr>
      </w:r>
    </w:p>
    <w:p w14:paraId="6E769F1B">
      <w:pPr>
        <w:pBdr/>
        <w:shd w:val="nil" w:color="000000"/>
        <w:spacing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clear ip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96E2681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ip 200.100.20.1/24 </w:t>
      </w:r>
      <w:r>
        <w:rPr>
          <w:sz w:val="28"/>
          <w:szCs w:val="28"/>
          <w:highlight w:val="none"/>
        </w:rPr>
        <w:t xml:space="preserve">200.100.20.254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</w:rPr>
      </w:r>
    </w:p>
    <w:p w14:paraId="5FB259B9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save  </w:t>
      </w:r>
      <w:r>
        <w:rPr>
          <w:sz w:val="28"/>
          <w:szCs w:val="28"/>
          <w:highlight w:val="none"/>
          <w:lang w:val="en-US"/>
        </w:rPr>
      </w:r>
    </w:p>
    <w:p w14:paraId="2D178644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44B38669">
      <w:pPr>
        <w:pBdr/>
        <w:shd w:val="nil" w:color="000000"/>
        <w:spacing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На ПК</w:t>
      </w:r>
      <w:r>
        <w:rPr>
          <w:sz w:val="28"/>
          <w:szCs w:val="28"/>
          <w:highlight w:val="none"/>
          <w:lang w:val="en-US"/>
        </w:rPr>
        <w:t xml:space="preserve">2</w:t>
      </w:r>
      <w:r>
        <w:rPr>
          <w:sz w:val="28"/>
          <w:szCs w:val="28"/>
          <w:highlight w:val="none"/>
        </w:rPr>
        <w:t xml:space="preserve">: 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71B0B908">
      <w:pPr>
        <w:pBdr/>
        <w:shd w:val="nil" w:color="000000"/>
        <w:spacing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clear ip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B4E1CDC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ip 200.100.33.2/24 </w:t>
      </w:r>
      <w:r>
        <w:rPr>
          <w:sz w:val="28"/>
          <w:szCs w:val="28"/>
          <w:highlight w:val="none"/>
        </w:rPr>
        <w:t xml:space="preserve">200.100.</w:t>
      </w:r>
      <w:r>
        <w:rPr>
          <w:sz w:val="28"/>
          <w:szCs w:val="28"/>
          <w:highlight w:val="none"/>
          <w:lang w:val="en-US"/>
        </w:rPr>
        <w:t xml:space="preserve">33</w:t>
      </w:r>
      <w:r>
        <w:rPr>
          <w:sz w:val="28"/>
          <w:szCs w:val="28"/>
          <w:highlight w:val="none"/>
        </w:rPr>
        <w:t xml:space="preserve">.254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541DDFFD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save  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1DA1153C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4F4A5E38">
      <w:pPr>
        <w:pBdr/>
        <w:shd w:val="nil" w:color="000000"/>
        <w:spacing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На ПК</w:t>
      </w:r>
      <w:r>
        <w:rPr>
          <w:sz w:val="28"/>
          <w:szCs w:val="28"/>
          <w:highlight w:val="none"/>
          <w:lang w:val="en-US"/>
        </w:rPr>
        <w:t xml:space="preserve">3</w:t>
      </w:r>
      <w:r>
        <w:rPr>
          <w:sz w:val="28"/>
          <w:szCs w:val="28"/>
          <w:highlight w:val="none"/>
        </w:rPr>
        <w:t xml:space="preserve">: 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22485E6">
      <w:pPr>
        <w:pBdr/>
        <w:shd w:val="nil" w:color="000000"/>
        <w:spacing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clear ip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F157044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ip 200.100.20.3/24 </w:t>
      </w:r>
      <w:r>
        <w:rPr>
          <w:sz w:val="28"/>
          <w:szCs w:val="28"/>
          <w:highlight w:val="none"/>
        </w:rPr>
        <w:t xml:space="preserve">200.100.20.254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6C1B9A02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save  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26F2FA2B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3F2597EB">
      <w:pPr>
        <w:pBdr/>
        <w:shd w:val="nil" w:color="000000"/>
        <w:spacing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На ПК</w:t>
      </w:r>
      <w:r>
        <w:rPr>
          <w:sz w:val="28"/>
          <w:szCs w:val="28"/>
          <w:highlight w:val="none"/>
          <w:lang w:val="en-US"/>
        </w:rPr>
        <w:t xml:space="preserve">4</w:t>
      </w:r>
      <w:r>
        <w:rPr>
          <w:sz w:val="28"/>
          <w:szCs w:val="28"/>
          <w:highlight w:val="none"/>
        </w:rPr>
        <w:t xml:space="preserve">: 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57D41B9">
      <w:pPr>
        <w:pBdr/>
        <w:shd w:val="nil" w:color="000000"/>
        <w:spacing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clear ip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BEDAAA3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ip 200.100.33.4/24 </w:t>
      </w:r>
      <w:r>
        <w:rPr>
          <w:sz w:val="28"/>
          <w:szCs w:val="28"/>
          <w:highlight w:val="none"/>
        </w:rPr>
        <w:t xml:space="preserve">200.100.</w:t>
      </w:r>
      <w:r>
        <w:rPr>
          <w:sz w:val="28"/>
          <w:szCs w:val="28"/>
          <w:highlight w:val="none"/>
          <w:lang w:val="en-US"/>
        </w:rPr>
        <w:t xml:space="preserve">33</w:t>
      </w:r>
      <w:r>
        <w:rPr>
          <w:sz w:val="28"/>
          <w:szCs w:val="28"/>
          <w:highlight w:val="none"/>
        </w:rPr>
        <w:t xml:space="preserve">.254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5563DE77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save  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3F1494FD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4F4A5E38">
      <w:pPr>
        <w:pBdr/>
        <w:shd w:val="nil" w:color="000000"/>
        <w:spacing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На ПК</w:t>
      </w:r>
      <w:r>
        <w:rPr>
          <w:sz w:val="28"/>
          <w:szCs w:val="28"/>
          <w:highlight w:val="none"/>
          <w:lang w:val="en-US"/>
        </w:rPr>
        <w:t xml:space="preserve">5</w:t>
      </w:r>
      <w:r>
        <w:rPr>
          <w:sz w:val="28"/>
          <w:szCs w:val="28"/>
          <w:highlight w:val="none"/>
        </w:rPr>
        <w:t xml:space="preserve">: 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22485E6">
      <w:pPr>
        <w:pBdr/>
        <w:shd w:val="nil" w:color="000000"/>
        <w:spacing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clear ip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F157044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ip 200.100.20.5/24 </w:t>
      </w:r>
      <w:r>
        <w:rPr>
          <w:sz w:val="28"/>
          <w:szCs w:val="28"/>
          <w:highlight w:val="none"/>
        </w:rPr>
        <w:t xml:space="preserve">200.100.20.254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6C1B9A02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save  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26F2FA2B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3F2597EB">
      <w:pPr>
        <w:pBdr/>
        <w:shd w:val="nil" w:color="000000"/>
        <w:spacing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На ПК</w:t>
      </w:r>
      <w:r>
        <w:rPr>
          <w:sz w:val="28"/>
          <w:szCs w:val="28"/>
          <w:highlight w:val="none"/>
          <w:lang w:val="en-US"/>
        </w:rPr>
        <w:t xml:space="preserve">6</w:t>
      </w:r>
      <w:r>
        <w:rPr>
          <w:sz w:val="28"/>
          <w:szCs w:val="28"/>
          <w:highlight w:val="none"/>
        </w:rPr>
        <w:t xml:space="preserve">: 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57D41B9">
      <w:pPr>
        <w:pBdr/>
        <w:shd w:val="nil" w:color="000000"/>
        <w:spacing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clear ip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BEDAAA3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ip 200.100.33.6/24 </w:t>
      </w:r>
      <w:r>
        <w:rPr>
          <w:sz w:val="28"/>
          <w:szCs w:val="28"/>
          <w:highlight w:val="none"/>
        </w:rPr>
        <w:t xml:space="preserve">200.100.</w:t>
      </w:r>
      <w:r>
        <w:rPr>
          <w:sz w:val="28"/>
          <w:szCs w:val="28"/>
          <w:highlight w:val="none"/>
          <w:lang w:val="en-US"/>
        </w:rPr>
        <w:t xml:space="preserve">33</w:t>
      </w:r>
      <w:r>
        <w:rPr>
          <w:sz w:val="28"/>
          <w:szCs w:val="28"/>
          <w:highlight w:val="none"/>
        </w:rPr>
        <w:t xml:space="preserve">.254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5563DE77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save  </w:t>
      </w:r>
      <w:r>
        <w:rPr>
          <w:sz w:val="28"/>
          <w:szCs w:val="28"/>
          <w:highlight w:val="none"/>
          <w:lang w:val="en-US"/>
          <w14:ligatures w14:val="none"/>
        </w:rPr>
      </w:r>
    </w:p>
    <w:p w14:paraId="7890D45B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74A5F390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/>
        </w:rPr>
      </w:r>
    </w:p>
    <w:p w14:paraId="099B2750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ru-RU"/>
        </w:rPr>
        <w:t xml:space="preserve">Пинг с ПК1</w:t>
      </w:r>
      <w:r>
        <w:rPr>
          <w:sz w:val="28"/>
          <w:szCs w:val="28"/>
          <w:highlight w:val="none"/>
          <w:lang w:val="en-US"/>
        </w:rPr>
      </w:r>
    </w:p>
    <w:p w14:paraId="70819065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3173FF17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74676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60092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333999" cy="7467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20.00pt;height:588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17F0B116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4B6D7079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5F26AB07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4C6A39B0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311CB844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7E96B307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574DC826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  <w:t xml:space="preserve">Пинг с ПК2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417DAACA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 w:bidi="en-US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14950" cy="66579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8708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314949" cy="6657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18.50pt;height:524.2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en-US" w:bidi="en-US"/>
        </w:rPr>
      </w:r>
      <w:r>
        <w:rPr>
          <w:highlight w:val="none"/>
        </w:rPr>
      </w:r>
    </w:p>
    <w:p w14:paraId="1F45895E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43DD28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C91B9B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1F5B83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62827F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5A7CA7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</w:p>
    <w:p w14:paraId="162B24F7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</w:p>
    <w:p w14:paraId="51B43B49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</w:p>
    <w:p w14:paraId="05FF4284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</w:p>
    <w:p w14:paraId="19A6E69B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</w:p>
    <w:p w14:paraId="1250701C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</w:p>
    <w:p w14:paraId="196B6C25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</w:p>
    <w:p w14:paraId="7D92B9ED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</w:p>
    <w:p w14:paraId="4D780D53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</w:p>
    <w:p w14:paraId="4D5151FB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</w:p>
    <w:p w14:paraId="574DC826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  <w:t xml:space="preserve">Пинг с ПК3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highlight w:val="none"/>
        </w:rPr>
      </w:r>
      <w:r>
        <w:rPr>
          <w:highlight w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716E7632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53025" cy="612457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585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153024" cy="6124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05.75pt;height:482.2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w:r>
        <w:rPr>
          <w:highlight w:val="none"/>
        </w:rPr>
      </w:r>
    </w:p>
    <w:p w14:paraId="3FCB5559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626192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5B4530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AE9E05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2E8F25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533B5F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9B180F1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D2C994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31F49E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625A6B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911261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FCA1A6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E32FB3C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BF5EA2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0551A3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7D6E3B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13A77C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17E136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7A2470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DAA329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AE8126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4DC826">
      <w:pPr>
        <w:pBdr/>
        <w:shd w:val="nil" w:color="000000"/>
        <w:spacing/>
        <w:ind w:firstLine="0" w:left="0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  <w:t xml:space="preserve">Пинг с ПК4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highlight w:val="none"/>
        </w:rPr>
      </w:r>
      <w:r>
        <w:rPr>
          <w:highlight w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1576FF3E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53025" cy="612457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05960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153024" cy="6124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05.75pt;height:482.2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512B5C5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2984EF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Была проведена комплексная проверка связности сети путём выполнения </w:t>
      </w:r>
      <w:r>
        <w:rPr>
          <w:sz w:val="24"/>
          <w:szCs w:val="24"/>
          <w:highlight w:val="none"/>
        </w:rPr>
        <w:t xml:space="preserve">запросов ping с узлов PC1, PC2, PC3 и PC4 на все остальные узлы</w:t>
      </w:r>
      <w:r>
        <w:rPr>
          <w:sz w:val="24"/>
          <w:szCs w:val="24"/>
          <w:highlight w:val="none"/>
        </w:rPr>
        <w:t xml:space="preserve">. Все запросы завершились успешно, что подтверждает </w:t>
      </w:r>
      <w:r>
        <w:rPr>
          <w:sz w:val="24"/>
          <w:szCs w:val="24"/>
          <w:highlight w:val="none"/>
        </w:rPr>
        <w:t xml:space="preserve">полную двустороннюю связность между всеми персональными компьютерами.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A03B713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73B7436E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Результаты тестирования:</w:t>
      </w:r>
      <w:r>
        <w:rPr>
          <w:sz w:val="24"/>
          <w:szCs w:val="24"/>
        </w:rPr>
      </w:r>
    </w:p>
    <w:p w14:paraId="1E55990F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- Связь внутри VLAN 20 (PC1, PC3, PC5): работает</w:t>
      </w:r>
      <w:r>
        <w:rPr>
          <w:sz w:val="24"/>
          <w:szCs w:val="24"/>
        </w:rPr>
      </w:r>
    </w:p>
    <w:p w14:paraId="064CE0D7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- Связь внутри VLAN 333 (PC2, PC4, PC6): работает</w:t>
      </w:r>
      <w:r>
        <w:rPr>
          <w:sz w:val="24"/>
          <w:szCs w:val="24"/>
        </w:rPr>
      </w:r>
    </w:p>
    <w:p w14:paraId="3359B156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- Связь между VLAN 20 и VLAN 333 через маршрутизатор: работает</w:t>
      </w:r>
      <w:r>
        <w:rPr>
          <w:sz w:val="24"/>
          <w:szCs w:val="24"/>
        </w:rPr>
      </w:r>
    </w:p>
    <w:p w14:paraId="23F17C2D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6FD098FE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Первый пакет в некоторых сериях ping отправлялся с задержкой (timeout) </w:t>
      </w:r>
      <w:r>
        <w:rPr>
          <w:sz w:val="24"/>
          <w:szCs w:val="24"/>
          <w:highlight w:val="none"/>
        </w:rPr>
        <w:t xml:space="preserve">из-за процесса разрешения ARP-адресов на интерфейсах маршрутизатора. </w:t>
      </w:r>
      <w:r>
        <w:rPr>
          <w:sz w:val="24"/>
          <w:szCs w:val="24"/>
          <w:highlight w:val="none"/>
        </w:rPr>
        <w:t xml:space="preserve">Последующие пакеты проходили без задержек.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 w14:paraId="4CC93F62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05ED28C6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Маршрутизатор R1 успешно обеспечил полную связность между всеми </w:t>
      </w:r>
      <w:r>
        <w:rPr>
          <w:sz w:val="24"/>
          <w:szCs w:val="24"/>
          <w:highlight w:val="none"/>
        </w:rPr>
        <w:t xml:space="preserve">узлами сети, независимо от их принадлежности к VLAN. Пакеты корректно </w:t>
      </w:r>
      <w:r>
        <w:rPr>
          <w:sz w:val="24"/>
          <w:szCs w:val="24"/>
          <w:highlight w:val="none"/>
        </w:rPr>
        <w:t xml:space="preserve">маршрутизируются между подсетями 200.100.20.0/24 и 200.100.33.0/24.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sectPr>
      <w:footnotePr/>
      <w:endnotePr/>
      <w:type w:val="nextPage"/>
      <w:pgSz w:h="16840" w:orient="portrait" w:w="11910"/>
      <w:pgMar w:top="1040" w:right="708" w:bottom="280" w:left="1559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708" w:left="1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708" w:left="1089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08" w:left="203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08" w:left="298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08" w:left="393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08" w:left="488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08" w:left="583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08" w:left="678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08" w:left="7739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nsid w:val="35DD9D8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92"/>
    <w:next w:val="892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92"/>
    <w:next w:val="892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92"/>
    <w:next w:val="892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92"/>
    <w:next w:val="892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92"/>
    <w:next w:val="892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92"/>
    <w:next w:val="892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92"/>
    <w:next w:val="892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92"/>
    <w:next w:val="892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92"/>
    <w:next w:val="892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92"/>
    <w:next w:val="892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92"/>
    <w:next w:val="892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92"/>
    <w:next w:val="892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92"/>
    <w:next w:val="892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89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8">
    <w:name w:val="No Spacing"/>
    <w:basedOn w:val="892"/>
    <w:uiPriority w:val="1"/>
    <w:qFormat/>
    <w:pPr>
      <w:pBdr/>
      <w:spacing w:after="0" w:line="240" w:lineRule="auto"/>
      <w:ind/>
    </w:pPr>
  </w:style>
  <w:style w:type="character" w:styleId="859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1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2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892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Header Char"/>
    <w:basedOn w:val="889"/>
    <w:link w:val="864"/>
    <w:uiPriority w:val="99"/>
    <w:pPr>
      <w:pBdr/>
      <w:spacing/>
      <w:ind/>
    </w:pPr>
  </w:style>
  <w:style w:type="paragraph" w:styleId="866">
    <w:name w:val="Footer"/>
    <w:basedOn w:val="892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Footer Char"/>
    <w:basedOn w:val="889"/>
    <w:link w:val="866"/>
    <w:uiPriority w:val="99"/>
    <w:pPr>
      <w:pBdr/>
      <w:spacing/>
      <w:ind/>
    </w:pPr>
  </w:style>
  <w:style w:type="paragraph" w:styleId="868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9">
    <w:name w:val="footnote text"/>
    <w:basedOn w:val="892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89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89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6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78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79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0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1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2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3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4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5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893">
    <w:name w:val="Body Text"/>
    <w:basedOn w:val="892"/>
    <w:uiPriority w:val="1"/>
    <w:qFormat/>
    <w:pPr>
      <w:pBdr/>
      <w:spacing/>
      <w:ind w:left="143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894">
    <w:name w:val="List Paragraph"/>
    <w:basedOn w:val="892"/>
    <w:uiPriority w:val="1"/>
    <w:qFormat/>
    <w:pPr>
      <w:pBdr/>
      <w:spacing w:before="67"/>
      <w:ind w:right="137" w:left="143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895">
    <w:name w:val="Table Paragraph"/>
    <w:basedOn w:val="892"/>
    <w:uiPriority w:val="1"/>
    <w:qFormat/>
    <w:pPr>
      <w:pBdr/>
      <w:spacing/>
      <w:ind/>
    </w:pPr>
    <w:rPr>
      <w:lang w:val="ru-RU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Васильева</dc:creator>
  <cp:revision>2</cp:revision>
  <dcterms:created xsi:type="dcterms:W3CDTF">2026-08-29T10:50:42Z</dcterms:created>
  <dcterms:modified xsi:type="dcterms:W3CDTF">2026-08-30T16:39:40Z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2016</vt:lpwstr>
  </property>
</Properties>
</file>