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6464" w14:textId="77777777" w:rsidR="0073090A" w:rsidRDefault="00000000">
      <w:r>
        <w:t>Index Number: EG/2020/4029</w:t>
      </w:r>
    </w:p>
    <w:p w14:paraId="0DFE206E" w14:textId="77777777" w:rsidR="0073090A" w:rsidRDefault="00000000">
      <w:r>
        <w:t>EE3350</w:t>
      </w:r>
    </w:p>
    <w:p w14:paraId="692ED61A" w14:textId="77777777" w:rsidR="0073090A" w:rsidRDefault="00000000">
      <w:r>
        <w:t>2025 JUNE</w:t>
      </w:r>
    </w:p>
    <w:p w14:paraId="44D8A1D9" w14:textId="77777777" w:rsidR="0073090A" w:rsidRDefault="0073090A"/>
    <w:p w14:paraId="45C5EC15" w14:textId="77777777" w:rsidR="0073090A" w:rsidRDefault="00000000">
      <w:r>
        <w:t>Q1.</w:t>
      </w:r>
    </w:p>
    <w:p w14:paraId="54FEAAD5" w14:textId="77777777" w:rsidR="0073090A" w:rsidRDefault="00000000">
      <w:r>
        <w:t xml:space="preserve">(i) </w:t>
      </w:r>
    </w:p>
    <w:p w14:paraId="48EC98FA" w14:textId="77777777" w:rsidR="0073090A" w:rsidRDefault="00000000">
      <w:r>
        <w:t>(ii) It decides the format of table columns.</w:t>
      </w:r>
    </w:p>
    <w:p w14:paraId="37B5825E" w14:textId="77777777" w:rsidR="0073090A" w:rsidRDefault="00000000">
      <w:r>
        <w:t>(iii) A special key to delete rows from multiple tables.</w:t>
      </w:r>
    </w:p>
    <w:p w14:paraId="495717EE" w14:textId="77777777" w:rsidR="0073090A" w:rsidRDefault="00000000">
      <w:r>
        <w:t>(iv)</w:t>
      </w:r>
    </w:p>
    <w:p w14:paraId="2D3DDFC0" w14:textId="5ADD4D8B" w:rsidR="0073090A" w:rsidRDefault="00000000">
      <w:r>
        <w:t xml:space="preserve">(v) </w:t>
      </w:r>
      <w:r w:rsidR="009659F8">
        <w:t>Schema is the skin of the database interface.</w:t>
      </w:r>
    </w:p>
    <w:p w14:paraId="31E60E75" w14:textId="266420A0" w:rsidR="0073090A" w:rsidRDefault="0073090A"/>
    <w:p w14:paraId="26E426DA" w14:textId="77777777" w:rsidR="000C2FCC" w:rsidRPr="000C2FCC" w:rsidRDefault="000C2FCC" w:rsidP="000C2FCC">
      <w:r w:rsidRPr="000C2FCC">
        <w:t>Q2.</w:t>
      </w:r>
    </w:p>
    <w:p w14:paraId="19B33E6F" w14:textId="77777777" w:rsidR="000C2FCC" w:rsidRPr="000C2FCC" w:rsidRDefault="000C2FCC" w:rsidP="000C2FCC">
      <w:r w:rsidRPr="000C2FCC">
        <w:t>(</w:t>
      </w:r>
      <w:proofErr w:type="spellStart"/>
      <w:r w:rsidRPr="000C2FCC">
        <w:t>i</w:t>
      </w:r>
      <w:proofErr w:type="spellEnd"/>
      <w:r w:rsidRPr="000C2FCC">
        <w:t xml:space="preserve">) </w:t>
      </w:r>
      <w:proofErr w:type="spellStart"/>
      <w:r w:rsidRPr="000C2FCC">
        <w:t>Sequelize</w:t>
      </w:r>
      <w:proofErr w:type="spellEnd"/>
      <w:r w:rsidRPr="000C2FCC">
        <w:t xml:space="preserve"> is a SQL language used in Node.</w:t>
      </w:r>
    </w:p>
    <w:p w14:paraId="0C6ED582" w14:textId="77777777" w:rsidR="000C2FCC" w:rsidRPr="000C2FCC" w:rsidRDefault="000C2FCC" w:rsidP="000C2FCC">
      <w:r w:rsidRPr="000C2FCC">
        <w:t>(ii) JWT helps in identifying users by passing encoded data in requests.</w:t>
      </w:r>
    </w:p>
    <w:p w14:paraId="1301A403" w14:textId="77777777" w:rsidR="000C2FCC" w:rsidRPr="000C2FCC" w:rsidRDefault="000C2FCC" w:rsidP="000C2FCC">
      <w:r w:rsidRPr="000C2FCC">
        <w:t xml:space="preserve">(iii) Middleware is used for processing, like checking auth or parsing data. </w:t>
      </w:r>
    </w:p>
    <w:p w14:paraId="40FDBB04" w14:textId="77777777" w:rsidR="000C2FCC" w:rsidRPr="000C2FCC" w:rsidRDefault="000C2FCC" w:rsidP="000C2FCC">
      <w:r w:rsidRPr="000C2FCC">
        <w:t>(iv)</w:t>
      </w:r>
    </w:p>
    <w:p w14:paraId="60FC5D92" w14:textId="77777777" w:rsidR="000C2FCC" w:rsidRPr="000C2FCC" w:rsidRDefault="000C2FCC" w:rsidP="000C2FCC">
      <w:r w:rsidRPr="000C2FCC">
        <w:t>GET</w:t>
      </w:r>
    </w:p>
    <w:p w14:paraId="4C9E9111" w14:textId="77777777" w:rsidR="000C2FCC" w:rsidRPr="000C2FCC" w:rsidRDefault="000C2FCC" w:rsidP="000C2FCC">
      <w:r w:rsidRPr="000C2FCC">
        <w:t>INSERT</w:t>
      </w:r>
    </w:p>
    <w:p w14:paraId="7A3009A5" w14:textId="77777777" w:rsidR="000C2FCC" w:rsidRPr="000C2FCC" w:rsidRDefault="000C2FCC" w:rsidP="000C2FCC">
      <w:r w:rsidRPr="000C2FCC">
        <w:t>PUT</w:t>
      </w:r>
    </w:p>
    <w:p w14:paraId="1FEF024B" w14:textId="77777777" w:rsidR="000C2FCC" w:rsidRPr="000C2FCC" w:rsidRDefault="000C2FCC" w:rsidP="000C2FCC">
      <w:r w:rsidRPr="000C2FCC">
        <w:t>PATCH</w:t>
      </w:r>
    </w:p>
    <w:p w14:paraId="2F37BAC2" w14:textId="77777777" w:rsidR="000C2FCC" w:rsidRPr="000C2FCC" w:rsidRDefault="000C2FCC" w:rsidP="000C2FCC">
      <w:r w:rsidRPr="000C2FCC">
        <w:t>DELETE</w:t>
      </w:r>
    </w:p>
    <w:p w14:paraId="08047135" w14:textId="77777777" w:rsidR="000C2FCC" w:rsidRPr="000C2FCC" w:rsidRDefault="000C2FCC" w:rsidP="000C2FCC">
      <w:r w:rsidRPr="000C2FCC">
        <w:t>(v) JWTs contain user info and are sent with requests. Combining JWT and RBAC supports scalable, secure access to protected resources. Authentication uses JWTs after login. Each endpoint verifies user identity and role before responding. RBAC checks role in JWT to grant permissions.</w:t>
      </w:r>
    </w:p>
    <w:p w14:paraId="64F087BB" w14:textId="77777777" w:rsidR="000C2FCC" w:rsidRDefault="000C2FCC"/>
    <w:sectPr w:rsidR="000C2F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457070">
    <w:abstractNumId w:val="8"/>
  </w:num>
  <w:num w:numId="2" w16cid:durableId="942735411">
    <w:abstractNumId w:val="6"/>
  </w:num>
  <w:num w:numId="3" w16cid:durableId="251203594">
    <w:abstractNumId w:val="5"/>
  </w:num>
  <w:num w:numId="4" w16cid:durableId="1168446754">
    <w:abstractNumId w:val="4"/>
  </w:num>
  <w:num w:numId="5" w16cid:durableId="1381856534">
    <w:abstractNumId w:val="7"/>
  </w:num>
  <w:num w:numId="6" w16cid:durableId="836921775">
    <w:abstractNumId w:val="3"/>
  </w:num>
  <w:num w:numId="7" w16cid:durableId="161285847">
    <w:abstractNumId w:val="2"/>
  </w:num>
  <w:num w:numId="8" w16cid:durableId="1297757981">
    <w:abstractNumId w:val="1"/>
  </w:num>
  <w:num w:numId="9" w16cid:durableId="209258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FCC"/>
    <w:rsid w:val="0015074B"/>
    <w:rsid w:val="0029639D"/>
    <w:rsid w:val="00326F90"/>
    <w:rsid w:val="0073090A"/>
    <w:rsid w:val="009659F8"/>
    <w:rsid w:val="00A2729E"/>
    <w:rsid w:val="00AA1D8D"/>
    <w:rsid w:val="00B47730"/>
    <w:rsid w:val="00BD1D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69A22"/>
  <w14:defaultImageDpi w14:val="300"/>
  <w15:docId w15:val="{578F2A58-182A-4BC9-AD8E-2E3C3DC3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77313">
      <w:bodyDiv w:val="1"/>
      <w:marLeft w:val="0"/>
      <w:marRight w:val="0"/>
      <w:marTop w:val="0"/>
      <w:marBottom w:val="0"/>
      <w:divBdr>
        <w:top w:val="none" w:sz="0" w:space="0" w:color="auto"/>
        <w:left w:val="none" w:sz="0" w:space="0" w:color="auto"/>
        <w:bottom w:val="none" w:sz="0" w:space="0" w:color="auto"/>
        <w:right w:val="none" w:sz="0" w:space="0" w:color="auto"/>
      </w:divBdr>
    </w:div>
    <w:div w:id="20700366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2025-07-17T07:25:00Z</dcterms:created>
  <dcterms:modified xsi:type="dcterms:W3CDTF">2025-07-17T14:02:00Z</dcterms:modified>
  <cp:category/>
</cp:coreProperties>
</file>