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DCA0" w14:textId="70215A61" w:rsidR="0015496E" w:rsidRDefault="0015496E" w:rsidP="0015496E">
      <w:pPr>
        <w:spacing w:line="240" w:lineRule="auto"/>
      </w:pPr>
      <w:r>
        <w:t>Index Number: EG/2020/4013</w:t>
      </w:r>
    </w:p>
    <w:p w14:paraId="7FD59A31" w14:textId="77777777" w:rsidR="0015496E" w:rsidRDefault="0015496E" w:rsidP="0015496E">
      <w:r>
        <w:t xml:space="preserve">EE3350 </w:t>
      </w:r>
    </w:p>
    <w:p w14:paraId="40894B97" w14:textId="77777777" w:rsidR="0015496E" w:rsidRDefault="0015496E" w:rsidP="0015496E">
      <w:r>
        <w:t>2025 JUNE</w:t>
      </w:r>
    </w:p>
    <w:p w14:paraId="3976E625" w14:textId="77777777" w:rsidR="0015496E" w:rsidRDefault="0015496E"/>
    <w:p w14:paraId="0A62BE10" w14:textId="6E25C156" w:rsidR="00376113" w:rsidRDefault="0015496E">
      <w:r>
        <w:t>Q1.</w:t>
      </w:r>
    </w:p>
    <w:p w14:paraId="09221194" w14:textId="6E75B97C" w:rsidR="00376113" w:rsidRDefault="0015496E" w:rsidP="0036561B">
      <w:r>
        <w:t>(</w:t>
      </w:r>
      <w:proofErr w:type="spellStart"/>
      <w:r>
        <w:t>i</w:t>
      </w:r>
      <w:proofErr w:type="spellEnd"/>
      <w:r>
        <w:t xml:space="preserve">) </w:t>
      </w:r>
      <w:r w:rsidR="0036561B" w:rsidRPr="0036561B">
        <w:t>Create – Insert data r</w:t>
      </w:r>
      <w:r w:rsidR="0036561B">
        <w:t>ow</w:t>
      </w:r>
      <w:r w:rsidR="0036561B" w:rsidRPr="0036561B">
        <w:t xml:space="preserve">, </w:t>
      </w:r>
      <w:proofErr w:type="gramStart"/>
      <w:r w:rsidR="0036561B" w:rsidRPr="0036561B">
        <w:t>Delete</w:t>
      </w:r>
      <w:proofErr w:type="gramEnd"/>
      <w:r w:rsidR="0036561B" w:rsidRPr="0036561B">
        <w:t xml:space="preserve"> – Remove data </w:t>
      </w:r>
      <w:r w:rsidR="0036561B">
        <w:t>row</w:t>
      </w:r>
    </w:p>
    <w:p w14:paraId="7B092338" w14:textId="77777777" w:rsidR="00376113" w:rsidRDefault="0015496E">
      <w:r>
        <w:t>(ii) It is a field or combination that is always unique and non-null.</w:t>
      </w:r>
    </w:p>
    <w:p w14:paraId="28990DFC" w14:textId="77777777" w:rsidR="00376113" w:rsidRDefault="0015496E">
      <w:r>
        <w:t>(iii) A foreign key connects two tables in a relational database.</w:t>
      </w:r>
    </w:p>
    <w:p w14:paraId="12BA5318" w14:textId="77777777" w:rsidR="00376113" w:rsidRDefault="0015496E">
      <w:r>
        <w:t>(iv)</w:t>
      </w:r>
    </w:p>
    <w:p w14:paraId="11126B55" w14:textId="77777777" w:rsidR="00376113" w:rsidRDefault="0015496E">
      <w:pPr>
        <w:pStyle w:val="ListBullet"/>
      </w:pPr>
      <w:r>
        <w:t>1-1</w:t>
      </w:r>
    </w:p>
    <w:p w14:paraId="0AAC446B" w14:textId="77777777" w:rsidR="00376113" w:rsidRDefault="0015496E">
      <w:pPr>
        <w:pStyle w:val="ListBullet"/>
      </w:pPr>
      <w:r>
        <w:t>1-many</w:t>
      </w:r>
    </w:p>
    <w:p w14:paraId="0DC97A9E" w14:textId="77777777" w:rsidR="00376113" w:rsidRDefault="0015496E">
      <w:pPr>
        <w:pStyle w:val="ListBullet"/>
      </w:pPr>
      <w:r>
        <w:t>many-1</w:t>
      </w:r>
    </w:p>
    <w:p w14:paraId="0571A64A" w14:textId="77777777" w:rsidR="00376113" w:rsidRDefault="0015496E">
      <w:pPr>
        <w:pStyle w:val="ListBullet"/>
      </w:pPr>
      <w:r>
        <w:t>many-many</w:t>
      </w:r>
    </w:p>
    <w:p w14:paraId="740522C5" w14:textId="38EBC645" w:rsidR="0036561B" w:rsidRDefault="0015496E" w:rsidP="0036561B">
      <w:r>
        <w:t xml:space="preserve">(v) </w:t>
      </w:r>
    </w:p>
    <w:p w14:paraId="64B7D639" w14:textId="4796C275" w:rsidR="00376113" w:rsidRDefault="00376113"/>
    <w:p w14:paraId="17EF64E4" w14:textId="77777777" w:rsidR="00132736" w:rsidRPr="00132736" w:rsidRDefault="00132736" w:rsidP="00132736">
      <w:r w:rsidRPr="00132736">
        <w:t>Q2.</w:t>
      </w:r>
    </w:p>
    <w:p w14:paraId="55FE3FB7" w14:textId="77777777" w:rsidR="00132736" w:rsidRPr="00132736" w:rsidRDefault="00132736" w:rsidP="00132736">
      <w:r w:rsidRPr="00132736">
        <w:t>(</w:t>
      </w:r>
      <w:proofErr w:type="spellStart"/>
      <w:r w:rsidRPr="00132736">
        <w:t>i</w:t>
      </w:r>
      <w:proofErr w:type="spellEnd"/>
      <w:r w:rsidRPr="00132736">
        <w:t xml:space="preserve">) </w:t>
      </w:r>
      <w:proofErr w:type="spellStart"/>
      <w:r w:rsidRPr="00132736">
        <w:t>Sequelize</w:t>
      </w:r>
      <w:proofErr w:type="spellEnd"/>
      <w:r w:rsidRPr="00132736">
        <w:t xml:space="preserve"> is a promise-based ORM for Node.js that helps manage SQL databases using JavaScript.</w:t>
      </w:r>
    </w:p>
    <w:p w14:paraId="15DF34DD" w14:textId="77777777" w:rsidR="00132736" w:rsidRPr="00132736" w:rsidRDefault="00132736" w:rsidP="00132736">
      <w:r w:rsidRPr="00132736">
        <w:t>(ii) JWT is a token used for stateless authentication. It carries encoded user info and is verified by the server.</w:t>
      </w:r>
    </w:p>
    <w:p w14:paraId="2EFBAC8C" w14:textId="77777777" w:rsidR="00132736" w:rsidRPr="00132736" w:rsidRDefault="00132736" w:rsidP="00132736">
      <w:r w:rsidRPr="00132736">
        <w:t>(iii) Middleware functions in Express handle things like logging, authentication, and error handling.</w:t>
      </w:r>
    </w:p>
    <w:p w14:paraId="08173B6C" w14:textId="77777777" w:rsidR="00132736" w:rsidRPr="00132736" w:rsidRDefault="00132736" w:rsidP="00132736">
      <w:r w:rsidRPr="00132736">
        <w:t>(iv)</w:t>
      </w:r>
    </w:p>
    <w:p w14:paraId="7E4F596D" w14:textId="77777777" w:rsidR="00132736" w:rsidRPr="00132736" w:rsidRDefault="00132736" w:rsidP="00132736">
      <w:r w:rsidRPr="00132736">
        <w:t>Load</w:t>
      </w:r>
    </w:p>
    <w:p w14:paraId="45269778" w14:textId="77777777" w:rsidR="00132736" w:rsidRPr="00132736" w:rsidRDefault="00132736" w:rsidP="00132736">
      <w:r w:rsidRPr="00132736">
        <w:t>Exit</w:t>
      </w:r>
    </w:p>
    <w:p w14:paraId="748DAD95" w14:textId="77777777" w:rsidR="00132736" w:rsidRPr="00132736" w:rsidRDefault="00132736" w:rsidP="00132736">
      <w:r w:rsidRPr="00132736">
        <w:t>Open</w:t>
      </w:r>
    </w:p>
    <w:p w14:paraId="7A4928E8" w14:textId="77777777" w:rsidR="00132736" w:rsidRDefault="00132736" w:rsidP="00132736">
      <w:r w:rsidRPr="00132736">
        <w:t>Close</w:t>
      </w:r>
    </w:p>
    <w:p w14:paraId="71028556" w14:textId="77777777" w:rsidR="00132736" w:rsidRPr="00132736" w:rsidRDefault="00132736" w:rsidP="00132736"/>
    <w:p w14:paraId="63B34F2E" w14:textId="77777777" w:rsidR="00132736" w:rsidRPr="00132736" w:rsidRDefault="00132736" w:rsidP="00132736">
      <w:r w:rsidRPr="00132736">
        <w:lastRenderedPageBreak/>
        <w:t>(v) Modern web applications rely heavily on secure authentication and authorization mechanisms to protect user data and resources. Authentication validates who the user is, while authorization determines what that user is allowed to do. JSON Web Tokens (JWTs) have become a standard for managing this security because they are stateless and easily integrated into HTTP headers. Once a user logs in successfully, they receive a JWT containing encoded user information and roles. This token is then sent with each request to confirm identity. The server verifies the token’s integrity and uses the encoded roles to enforce access restrictions via Role-Based Access Control (RBAC). This method enhances both security and efficiency by reducing reliance on server-side sessions and enabling scalable permission management.</w:t>
      </w:r>
    </w:p>
    <w:p w14:paraId="70F17E23" w14:textId="77777777" w:rsidR="00132736" w:rsidRPr="00132736" w:rsidRDefault="00132736" w:rsidP="00132736"/>
    <w:p w14:paraId="740C66F5" w14:textId="77777777" w:rsidR="00132736" w:rsidRDefault="00132736"/>
    <w:sectPr w:rsidR="001327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757301">
    <w:abstractNumId w:val="8"/>
  </w:num>
  <w:num w:numId="2" w16cid:durableId="196936895">
    <w:abstractNumId w:val="6"/>
  </w:num>
  <w:num w:numId="3" w16cid:durableId="431437016">
    <w:abstractNumId w:val="5"/>
  </w:num>
  <w:num w:numId="4" w16cid:durableId="807474613">
    <w:abstractNumId w:val="4"/>
  </w:num>
  <w:num w:numId="5" w16cid:durableId="1233157052">
    <w:abstractNumId w:val="7"/>
  </w:num>
  <w:num w:numId="6" w16cid:durableId="1712263419">
    <w:abstractNumId w:val="3"/>
  </w:num>
  <w:num w:numId="7" w16cid:durableId="1357729378">
    <w:abstractNumId w:val="2"/>
  </w:num>
  <w:num w:numId="8" w16cid:durableId="945892029">
    <w:abstractNumId w:val="1"/>
  </w:num>
  <w:num w:numId="9" w16cid:durableId="150563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736"/>
    <w:rsid w:val="0015074B"/>
    <w:rsid w:val="0015496E"/>
    <w:rsid w:val="0029639D"/>
    <w:rsid w:val="00326F90"/>
    <w:rsid w:val="0036561B"/>
    <w:rsid w:val="00376113"/>
    <w:rsid w:val="00593CF9"/>
    <w:rsid w:val="00AA1D8D"/>
    <w:rsid w:val="00B47730"/>
    <w:rsid w:val="00BE51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D82D7"/>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056157">
      <w:bodyDiv w:val="1"/>
      <w:marLeft w:val="0"/>
      <w:marRight w:val="0"/>
      <w:marTop w:val="0"/>
      <w:marBottom w:val="0"/>
      <w:divBdr>
        <w:top w:val="none" w:sz="0" w:space="0" w:color="auto"/>
        <w:left w:val="none" w:sz="0" w:space="0" w:color="auto"/>
        <w:bottom w:val="none" w:sz="0" w:space="0" w:color="auto"/>
        <w:right w:val="none" w:sz="0" w:space="0" w:color="auto"/>
      </w:divBdr>
    </w:div>
    <w:div w:id="19329276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2025-07-17T05:27:00Z</dcterms:created>
  <dcterms:modified xsi:type="dcterms:W3CDTF">2025-07-17T13:52:00Z</dcterms:modified>
  <cp:category/>
</cp:coreProperties>
</file>