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F52A" w14:textId="77777777" w:rsidR="00742098" w:rsidRDefault="00000000">
      <w:r>
        <w:t>Index Number: EG/2020/4019</w:t>
      </w:r>
    </w:p>
    <w:p w14:paraId="50DAF086" w14:textId="77777777" w:rsidR="00742098" w:rsidRDefault="00000000">
      <w:r>
        <w:t>EE3350</w:t>
      </w:r>
    </w:p>
    <w:p w14:paraId="7A4A1B39" w14:textId="77777777" w:rsidR="00742098" w:rsidRDefault="00000000">
      <w:r>
        <w:t>2025 JUNE</w:t>
      </w:r>
    </w:p>
    <w:p w14:paraId="080342AF" w14:textId="77777777" w:rsidR="00742098" w:rsidRDefault="00742098"/>
    <w:p w14:paraId="0021F97D" w14:textId="77777777" w:rsidR="00742098" w:rsidRDefault="00000000">
      <w:r>
        <w:t>Q1.</w:t>
      </w:r>
    </w:p>
    <w:p w14:paraId="326CCF95" w14:textId="77777777" w:rsidR="00742098" w:rsidRDefault="00000000">
      <w:r>
        <w:t xml:space="preserve">(i) </w:t>
      </w:r>
    </w:p>
    <w:p w14:paraId="13645030" w14:textId="77777777" w:rsidR="00742098" w:rsidRDefault="00000000">
      <w:r>
        <w:t>(ii) Primary keys are like foreign keys and used to sort data.</w:t>
      </w:r>
    </w:p>
    <w:p w14:paraId="0A650720" w14:textId="7B08982A" w:rsidR="00742098" w:rsidRDefault="00000000">
      <w:r>
        <w:t>(iii) A foreign key is a field in one table that refers to the primary key in another, enforcing referential integrity</w:t>
      </w:r>
      <w:r w:rsidR="001A2D2B">
        <w:t xml:space="preserve"> and establishing table relationships.</w:t>
      </w:r>
    </w:p>
    <w:p w14:paraId="60CF0740" w14:textId="77777777" w:rsidR="00742098" w:rsidRDefault="00000000">
      <w:r>
        <w:t>(iv)</w:t>
      </w:r>
    </w:p>
    <w:p w14:paraId="01561E09" w14:textId="77777777" w:rsidR="00742098" w:rsidRDefault="00000000">
      <w:pPr>
        <w:pStyle w:val="ListBullet"/>
      </w:pPr>
      <w:r>
        <w:t>One-to-One</w:t>
      </w:r>
    </w:p>
    <w:p w14:paraId="5FCAF571" w14:textId="77777777" w:rsidR="00742098" w:rsidRDefault="00000000">
      <w:pPr>
        <w:pStyle w:val="ListBullet"/>
      </w:pPr>
      <w:r>
        <w:t>One-to-Many</w:t>
      </w:r>
    </w:p>
    <w:p w14:paraId="0836D668" w14:textId="77777777" w:rsidR="00742098" w:rsidRDefault="00000000">
      <w:pPr>
        <w:pStyle w:val="ListBullet"/>
      </w:pPr>
      <w:r>
        <w:t>Many-to-One</w:t>
      </w:r>
    </w:p>
    <w:p w14:paraId="3ACC175E" w14:textId="77777777" w:rsidR="00742098" w:rsidRDefault="00000000">
      <w:pPr>
        <w:pStyle w:val="ListBullet"/>
      </w:pPr>
      <w:r>
        <w:t>Many-to-Many</w:t>
      </w:r>
    </w:p>
    <w:p w14:paraId="72C2E82F" w14:textId="1D945C0D" w:rsidR="00742098" w:rsidRDefault="00000000">
      <w:r>
        <w:t xml:space="preserve">(v) A well-designed database schema is crucial for large-scale projects like device management systems. Proper schema design ensures scalability, allowing the system to handle growing volumes of data without slowing down. It enforces data integrity through constraints such as primary and foreign keys, preventing data anomalies and maintaining consistency. Normalization reduces redundancy, helping save storage and improve update performance. Additionally, using well-planned indexing strategies enhances query speed, which is essential for applications dealing with large datasets. Naming conventions and thorough documentation are best practices that simplify collaboration among developers and make future maintenance easier. </w:t>
      </w:r>
    </w:p>
    <w:p w14:paraId="587B365B" w14:textId="77777777" w:rsidR="00D563B6" w:rsidRDefault="00D563B6"/>
    <w:p w14:paraId="26CBF71A" w14:textId="77777777" w:rsidR="00D563B6" w:rsidRDefault="00D563B6"/>
    <w:p w14:paraId="3F8305A7" w14:textId="77777777" w:rsidR="00D563B6" w:rsidRDefault="00D563B6"/>
    <w:p w14:paraId="67C73B85" w14:textId="77777777" w:rsidR="00D563B6" w:rsidRDefault="00D563B6"/>
    <w:p w14:paraId="6FEECE6B" w14:textId="77777777" w:rsidR="00D563B6" w:rsidRDefault="00D563B6"/>
    <w:p w14:paraId="23A7CEC2" w14:textId="77777777" w:rsidR="00D563B6" w:rsidRDefault="00D563B6"/>
    <w:p w14:paraId="444CA4F4" w14:textId="77777777" w:rsidR="00D563B6" w:rsidRDefault="00D563B6"/>
    <w:p w14:paraId="63E43CC9" w14:textId="77777777" w:rsidR="00D563B6" w:rsidRDefault="00D563B6"/>
    <w:p w14:paraId="3029C0F7" w14:textId="77777777" w:rsidR="00D563B6" w:rsidRPr="00D563B6" w:rsidRDefault="00D563B6" w:rsidP="00D563B6">
      <w:r w:rsidRPr="00D563B6">
        <w:lastRenderedPageBreak/>
        <w:t>Q2.</w:t>
      </w:r>
    </w:p>
    <w:p w14:paraId="4CDCA044" w14:textId="77777777" w:rsidR="00D563B6" w:rsidRPr="00D563B6" w:rsidRDefault="00D563B6" w:rsidP="00D563B6">
      <w:r w:rsidRPr="00D563B6">
        <w:t>(</w:t>
      </w:r>
      <w:proofErr w:type="spellStart"/>
      <w:r w:rsidRPr="00D563B6">
        <w:t>i</w:t>
      </w:r>
      <w:proofErr w:type="spellEnd"/>
      <w:r w:rsidRPr="00D563B6">
        <w:t xml:space="preserve">) </w:t>
      </w:r>
      <w:proofErr w:type="spellStart"/>
      <w:r w:rsidRPr="00D563B6">
        <w:t>Sequelize</w:t>
      </w:r>
      <w:proofErr w:type="spellEnd"/>
      <w:r w:rsidRPr="00D563B6">
        <w:t xml:space="preserve"> is a Node.js ORM that helps interact with SQL databases using JS objects.</w:t>
      </w:r>
    </w:p>
    <w:p w14:paraId="46FD370E" w14:textId="77777777" w:rsidR="00D563B6" w:rsidRPr="00D563B6" w:rsidRDefault="00D563B6" w:rsidP="00D563B6">
      <w:r w:rsidRPr="00D563B6">
        <w:t>(ii) JWT is a token used to authenticate users and transmit data securely.</w:t>
      </w:r>
    </w:p>
    <w:p w14:paraId="7B35F291" w14:textId="77777777" w:rsidR="00D563B6" w:rsidRPr="00D563B6" w:rsidRDefault="00D563B6" w:rsidP="00D563B6">
      <w:r w:rsidRPr="00D563B6">
        <w:t xml:space="preserve">(iii) </w:t>
      </w:r>
    </w:p>
    <w:p w14:paraId="5FA7A6C0" w14:textId="77777777" w:rsidR="00D563B6" w:rsidRPr="00D563B6" w:rsidRDefault="00D563B6" w:rsidP="00D563B6">
      <w:r w:rsidRPr="00D563B6">
        <w:t>(iv)</w:t>
      </w:r>
    </w:p>
    <w:p w14:paraId="3DB4FA2D" w14:textId="77777777" w:rsidR="00D563B6" w:rsidRPr="00D563B6" w:rsidRDefault="00D563B6" w:rsidP="00D563B6">
      <w:r w:rsidRPr="00D563B6">
        <w:t>FETCH</w:t>
      </w:r>
    </w:p>
    <w:p w14:paraId="62EE75CC" w14:textId="77777777" w:rsidR="00D563B6" w:rsidRPr="00D563B6" w:rsidRDefault="00D563B6" w:rsidP="00D563B6">
      <w:r w:rsidRPr="00D563B6">
        <w:t>SEND</w:t>
      </w:r>
    </w:p>
    <w:p w14:paraId="712A1110" w14:textId="77777777" w:rsidR="00D563B6" w:rsidRPr="00D563B6" w:rsidRDefault="00D563B6" w:rsidP="00D563B6">
      <w:r w:rsidRPr="00D563B6">
        <w:t>UPDATE</w:t>
      </w:r>
    </w:p>
    <w:p w14:paraId="75DD799C" w14:textId="77777777" w:rsidR="00D563B6" w:rsidRPr="00D563B6" w:rsidRDefault="00D563B6" w:rsidP="00D563B6">
      <w:r w:rsidRPr="00D563B6">
        <w:t>REMOVE</w:t>
      </w:r>
    </w:p>
    <w:p w14:paraId="4C8F5DF7" w14:textId="77777777" w:rsidR="00D563B6" w:rsidRPr="00D563B6" w:rsidRDefault="00D563B6" w:rsidP="00D563B6">
      <w:r w:rsidRPr="00D563B6">
        <w:t>STORE</w:t>
      </w:r>
    </w:p>
    <w:p w14:paraId="3314B628" w14:textId="77777777" w:rsidR="00D563B6" w:rsidRPr="00D563B6" w:rsidRDefault="00D563B6" w:rsidP="00D563B6">
      <w:r w:rsidRPr="00D563B6">
        <w:t>(v) RBAC enforces permissions by role encoded in JWT. The server checks token validity and extracts user roles to allow/deny actions. JWT and RBAC secure web apps. JWT verifies identity post-login without sessions. JWTs are signed and sent with each request. JWT enables stateless security, RBAC simplifies permission logic.</w:t>
      </w:r>
    </w:p>
    <w:p w14:paraId="3C9CE5D0" w14:textId="77777777" w:rsidR="00D563B6" w:rsidRPr="00D563B6" w:rsidRDefault="00D563B6" w:rsidP="00D563B6"/>
    <w:p w14:paraId="1D026D85" w14:textId="77777777" w:rsidR="00D563B6" w:rsidRDefault="00D563B6"/>
    <w:p w14:paraId="35C1A796" w14:textId="77777777" w:rsidR="00D563B6" w:rsidRDefault="00D563B6"/>
    <w:p w14:paraId="7B2E837A" w14:textId="77777777" w:rsidR="00D563B6" w:rsidRDefault="00D563B6"/>
    <w:p w14:paraId="66473F64" w14:textId="77777777" w:rsidR="00D563B6" w:rsidRDefault="00D563B6"/>
    <w:p w14:paraId="028668D6" w14:textId="77777777" w:rsidR="00D563B6" w:rsidRDefault="00D563B6"/>
    <w:p w14:paraId="6B656BDB" w14:textId="77777777" w:rsidR="00D563B6" w:rsidRDefault="00D563B6"/>
    <w:p w14:paraId="4CD458D9" w14:textId="77777777" w:rsidR="00D563B6" w:rsidRDefault="00D563B6"/>
    <w:p w14:paraId="7180CB28" w14:textId="5F9C14E5" w:rsidR="00742098" w:rsidRDefault="00742098"/>
    <w:sectPr w:rsidR="007420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109080">
    <w:abstractNumId w:val="8"/>
  </w:num>
  <w:num w:numId="2" w16cid:durableId="1053846254">
    <w:abstractNumId w:val="6"/>
  </w:num>
  <w:num w:numId="3" w16cid:durableId="1345017701">
    <w:abstractNumId w:val="5"/>
  </w:num>
  <w:num w:numId="4" w16cid:durableId="1090544910">
    <w:abstractNumId w:val="4"/>
  </w:num>
  <w:num w:numId="5" w16cid:durableId="1459059735">
    <w:abstractNumId w:val="7"/>
  </w:num>
  <w:num w:numId="6" w16cid:durableId="481656058">
    <w:abstractNumId w:val="3"/>
  </w:num>
  <w:num w:numId="7" w16cid:durableId="1114523803">
    <w:abstractNumId w:val="2"/>
  </w:num>
  <w:num w:numId="8" w16cid:durableId="1092509338">
    <w:abstractNumId w:val="1"/>
  </w:num>
  <w:num w:numId="9" w16cid:durableId="82053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2D2B"/>
    <w:rsid w:val="001E2B7F"/>
    <w:rsid w:val="0029639D"/>
    <w:rsid w:val="00326F90"/>
    <w:rsid w:val="00742098"/>
    <w:rsid w:val="00AA1D8D"/>
    <w:rsid w:val="00B47730"/>
    <w:rsid w:val="00CB0664"/>
    <w:rsid w:val="00D17372"/>
    <w:rsid w:val="00D56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A409F"/>
  <w14:defaultImageDpi w14:val="300"/>
  <w15:docId w15:val="{D522E446-AD93-4B83-BB7A-8BFD6957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109781">
      <w:bodyDiv w:val="1"/>
      <w:marLeft w:val="0"/>
      <w:marRight w:val="0"/>
      <w:marTop w:val="0"/>
      <w:marBottom w:val="0"/>
      <w:divBdr>
        <w:top w:val="none" w:sz="0" w:space="0" w:color="auto"/>
        <w:left w:val="none" w:sz="0" w:space="0" w:color="auto"/>
        <w:bottom w:val="none" w:sz="0" w:space="0" w:color="auto"/>
        <w:right w:val="none" w:sz="0" w:space="0" w:color="auto"/>
      </w:divBdr>
    </w:div>
    <w:div w:id="12749388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2025-07-17T03:18:00Z</dcterms:created>
  <dcterms:modified xsi:type="dcterms:W3CDTF">2025-07-17T13:57:00Z</dcterms:modified>
  <cp:category/>
</cp:coreProperties>
</file>