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DC280" w14:textId="4D22CF0C" w:rsidR="007666E7" w:rsidRDefault="007666E7" w:rsidP="007666E7">
      <w:pPr>
        <w:spacing w:line="240" w:lineRule="auto"/>
      </w:pPr>
      <w:r>
        <w:t>Index Number: EG/2020/4035</w:t>
      </w:r>
    </w:p>
    <w:p w14:paraId="10AB60C6" w14:textId="77777777" w:rsidR="007666E7" w:rsidRDefault="007666E7" w:rsidP="007666E7">
      <w:r>
        <w:t xml:space="preserve">EE3350 </w:t>
      </w:r>
    </w:p>
    <w:p w14:paraId="19AC4F38" w14:textId="77777777" w:rsidR="007666E7" w:rsidRDefault="007666E7" w:rsidP="007666E7">
      <w:r>
        <w:t>2025 JUNE</w:t>
      </w:r>
    </w:p>
    <w:p w14:paraId="63836475" w14:textId="77777777" w:rsidR="007666E7" w:rsidRDefault="007666E7"/>
    <w:p w14:paraId="026DEC6C" w14:textId="0267CF2B" w:rsidR="00AA23A8" w:rsidRDefault="007666E7">
      <w:r>
        <w:t>Q1.</w:t>
      </w:r>
    </w:p>
    <w:p w14:paraId="4E13AB4C" w14:textId="77777777" w:rsidR="00AA23A8" w:rsidRDefault="007666E7">
      <w:r>
        <w:t>(</w:t>
      </w:r>
      <w:proofErr w:type="spellStart"/>
      <w:r>
        <w:t>i</w:t>
      </w:r>
      <w:proofErr w:type="spellEnd"/>
      <w:r>
        <w:t>) It represents the basic functions to deal with database records.</w:t>
      </w:r>
    </w:p>
    <w:p w14:paraId="639F6810" w14:textId="77777777" w:rsidR="00AA23A8" w:rsidRDefault="007666E7">
      <w:r>
        <w:t>(ii) A primary key identifies each record uniquely in a table.</w:t>
      </w:r>
    </w:p>
    <w:p w14:paraId="75681C67" w14:textId="77777777" w:rsidR="00AA23A8" w:rsidRDefault="007666E7">
      <w:r>
        <w:t>(iii) A foreign key connects two tables in a relational database.</w:t>
      </w:r>
    </w:p>
    <w:p w14:paraId="36169F84" w14:textId="77777777" w:rsidR="00AA23A8" w:rsidRDefault="007666E7">
      <w:r>
        <w:t>(iv)</w:t>
      </w:r>
    </w:p>
    <w:p w14:paraId="1CF26DC9" w14:textId="77777777" w:rsidR="00AA23A8" w:rsidRDefault="007666E7">
      <w:pPr>
        <w:pStyle w:val="ListBullet"/>
      </w:pPr>
      <w:r>
        <w:t>One to One</w:t>
      </w:r>
    </w:p>
    <w:p w14:paraId="1B6A81E7" w14:textId="77777777" w:rsidR="00AA23A8" w:rsidRDefault="007666E7">
      <w:pPr>
        <w:pStyle w:val="ListBullet"/>
      </w:pPr>
      <w:r>
        <w:t>One to Many</w:t>
      </w:r>
    </w:p>
    <w:p w14:paraId="60063223" w14:textId="77777777" w:rsidR="00AA23A8" w:rsidRDefault="007666E7">
      <w:pPr>
        <w:pStyle w:val="ListBullet"/>
      </w:pPr>
      <w:r>
        <w:t>Many to One</w:t>
      </w:r>
    </w:p>
    <w:p w14:paraId="68BE63E5" w14:textId="77777777" w:rsidR="00AA23A8" w:rsidRDefault="007666E7">
      <w:pPr>
        <w:pStyle w:val="ListBullet"/>
      </w:pPr>
      <w:r>
        <w:t>Many to Many</w:t>
      </w:r>
    </w:p>
    <w:p w14:paraId="21CFC925" w14:textId="77777777" w:rsidR="00CF3E98" w:rsidRDefault="007666E7">
      <w:r>
        <w:t xml:space="preserve">(v) </w:t>
      </w:r>
    </w:p>
    <w:p w14:paraId="1120F973" w14:textId="12193FE6" w:rsidR="00CF3E98" w:rsidRDefault="00CF3E98">
      <w:r>
        <w:t>Importances:</w:t>
      </w:r>
    </w:p>
    <w:p w14:paraId="31D5934A" w14:textId="33B32B17" w:rsidR="00CF3E98" w:rsidRDefault="007666E7">
      <w:r>
        <w:t xml:space="preserve">A well-structured database schema is essential for ensuring the efficiency and scalability of any large-scale system, such as a device management platform. It defines the logical layout of tables, the relationships between them, and the constraints that maintain data integrity. </w:t>
      </w:r>
    </w:p>
    <w:p w14:paraId="41A16C67" w14:textId="7D25F19E" w:rsidR="00CF3E98" w:rsidRDefault="00CF3E98">
      <w:r>
        <w:t>Best Practices:</w:t>
      </w:r>
    </w:p>
    <w:p w14:paraId="6B0B39B5" w14:textId="7B88F262" w:rsidR="00AA23A8" w:rsidRDefault="007666E7">
      <w:r>
        <w:t xml:space="preserve">Best practices like normalization, indexing, and consistent naming conventions not only enhance maintainability but also make it easier to evolve the database as requirements change. </w:t>
      </w:r>
    </w:p>
    <w:p w14:paraId="565D81A7" w14:textId="20520149" w:rsidR="00AA23A8" w:rsidRDefault="00AA23A8"/>
    <w:p w14:paraId="18A19809" w14:textId="77777777" w:rsidR="007A0659" w:rsidRDefault="007A0659" w:rsidP="007A0659"/>
    <w:p w14:paraId="62C9B362" w14:textId="77777777" w:rsidR="007A0659" w:rsidRDefault="007A0659" w:rsidP="007A0659"/>
    <w:p w14:paraId="12A27D96" w14:textId="77777777" w:rsidR="007A0659" w:rsidRDefault="007A0659" w:rsidP="007A0659"/>
    <w:p w14:paraId="0B0E7390" w14:textId="77777777" w:rsidR="007A0659" w:rsidRDefault="007A0659" w:rsidP="007A0659"/>
    <w:p w14:paraId="3276B7EB" w14:textId="77777777" w:rsidR="007A0659" w:rsidRDefault="007A0659" w:rsidP="007A0659"/>
    <w:p w14:paraId="6B730483" w14:textId="77777777" w:rsidR="007A0659" w:rsidRPr="007A0659" w:rsidRDefault="007A0659" w:rsidP="007A0659"/>
    <w:p w14:paraId="0A5249FE" w14:textId="77777777" w:rsidR="007A0659" w:rsidRPr="007A0659" w:rsidRDefault="007A0659" w:rsidP="007A0659">
      <w:r w:rsidRPr="007A0659">
        <w:lastRenderedPageBreak/>
        <w:t xml:space="preserve"> Q2. </w:t>
      </w:r>
    </w:p>
    <w:p w14:paraId="11ED5C02" w14:textId="77777777" w:rsidR="007A0659" w:rsidRPr="007A0659" w:rsidRDefault="007A0659" w:rsidP="007A0659">
      <w:r w:rsidRPr="007A0659">
        <w:t>(</w:t>
      </w:r>
      <w:proofErr w:type="spellStart"/>
      <w:r w:rsidRPr="007A0659">
        <w:t>i</w:t>
      </w:r>
      <w:proofErr w:type="spellEnd"/>
      <w:r w:rsidRPr="007A0659">
        <w:t xml:space="preserve">) It connects Node apps with databases using object-based queries. </w:t>
      </w:r>
    </w:p>
    <w:p w14:paraId="59EF7E2F" w14:textId="77777777" w:rsidR="007A0659" w:rsidRPr="007A0659" w:rsidRDefault="007A0659" w:rsidP="007A0659">
      <w:r w:rsidRPr="007A0659">
        <w:t xml:space="preserve">(ii) JWT is a token used to authenticate users and transmit data securely. </w:t>
      </w:r>
    </w:p>
    <w:p w14:paraId="53C8B986" w14:textId="77777777" w:rsidR="007A0659" w:rsidRPr="007A0659" w:rsidRDefault="007A0659" w:rsidP="007A0659">
      <w:r w:rsidRPr="007A0659">
        <w:t xml:space="preserve">(iii) Middleware in Express runs during request or response and can modify or log requests. </w:t>
      </w:r>
    </w:p>
    <w:p w14:paraId="56822B76" w14:textId="77777777" w:rsidR="007A0659" w:rsidRPr="007A0659" w:rsidRDefault="007A0659" w:rsidP="007A0659">
      <w:r w:rsidRPr="007A0659">
        <w:t xml:space="preserve">(iv) </w:t>
      </w:r>
    </w:p>
    <w:p w14:paraId="5ACA2947" w14:textId="77777777" w:rsidR="007A0659" w:rsidRPr="007A0659" w:rsidRDefault="007A0659" w:rsidP="007A0659">
      <w:r w:rsidRPr="007A0659">
        <w:t xml:space="preserve">• GET </w:t>
      </w:r>
    </w:p>
    <w:p w14:paraId="189E79B6" w14:textId="77777777" w:rsidR="007A0659" w:rsidRPr="007A0659" w:rsidRDefault="007A0659" w:rsidP="007A0659">
      <w:r w:rsidRPr="007A0659">
        <w:t xml:space="preserve">• POST </w:t>
      </w:r>
    </w:p>
    <w:p w14:paraId="12B00AB2" w14:textId="77777777" w:rsidR="007A0659" w:rsidRPr="007A0659" w:rsidRDefault="007A0659" w:rsidP="007A0659">
      <w:r w:rsidRPr="007A0659">
        <w:t xml:space="preserve">• PUT </w:t>
      </w:r>
    </w:p>
    <w:p w14:paraId="0696FE66" w14:textId="77777777" w:rsidR="007A0659" w:rsidRPr="007A0659" w:rsidRDefault="007A0659" w:rsidP="007A0659">
      <w:r w:rsidRPr="007A0659">
        <w:t xml:space="preserve">• PATCH </w:t>
      </w:r>
    </w:p>
    <w:p w14:paraId="69AA3737" w14:textId="77777777" w:rsidR="007A0659" w:rsidRPr="007A0659" w:rsidRDefault="007A0659" w:rsidP="007A0659">
      <w:r w:rsidRPr="007A0659">
        <w:t xml:space="preserve">• DELETE </w:t>
      </w:r>
    </w:p>
    <w:p w14:paraId="4215209B" w14:textId="77777777" w:rsidR="007A0659" w:rsidRPr="007A0659" w:rsidRDefault="007A0659" w:rsidP="007A0659"/>
    <w:p w14:paraId="182C1700" w14:textId="3F90BC2A" w:rsidR="007A0659" w:rsidRDefault="007A0659" w:rsidP="007A0659">
      <w:r w:rsidRPr="007A0659">
        <w:t>(v) Authentication uses JWTs after login. Each endpoint verifies user identity and role before responding. RBAC checks role in JWT to grant permissions. JWTs contain user info and are sent with requests.</w:t>
      </w:r>
    </w:p>
    <w:sectPr w:rsidR="007A065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altName w:val="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0133E5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7967594">
    <w:abstractNumId w:val="9"/>
  </w:num>
  <w:num w:numId="2" w16cid:durableId="1048072971">
    <w:abstractNumId w:val="7"/>
  </w:num>
  <w:num w:numId="3" w16cid:durableId="575019301">
    <w:abstractNumId w:val="6"/>
  </w:num>
  <w:num w:numId="4" w16cid:durableId="295794534">
    <w:abstractNumId w:val="5"/>
  </w:num>
  <w:num w:numId="5" w16cid:durableId="1300843285">
    <w:abstractNumId w:val="8"/>
  </w:num>
  <w:num w:numId="6" w16cid:durableId="782769417">
    <w:abstractNumId w:val="4"/>
  </w:num>
  <w:num w:numId="7" w16cid:durableId="1247575914">
    <w:abstractNumId w:val="3"/>
  </w:num>
  <w:num w:numId="8" w16cid:durableId="1732577666">
    <w:abstractNumId w:val="2"/>
  </w:num>
  <w:num w:numId="9" w16cid:durableId="1847936545">
    <w:abstractNumId w:val="1"/>
  </w:num>
  <w:num w:numId="10" w16cid:durableId="144534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743E0"/>
    <w:rsid w:val="007666E7"/>
    <w:rsid w:val="007A0659"/>
    <w:rsid w:val="00AA1D8D"/>
    <w:rsid w:val="00AA23A8"/>
    <w:rsid w:val="00B35565"/>
    <w:rsid w:val="00B47730"/>
    <w:rsid w:val="00CB0664"/>
    <w:rsid w:val="00CF3E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47679"/>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194</Words>
  <Characters>1109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2025-07-18T04:52:00Z</dcterms:created>
  <dcterms:modified xsi:type="dcterms:W3CDTF">2025-07-18T18:04:00Z</dcterms:modified>
  <cp:category/>
</cp:coreProperties>
</file>