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MBTI 性格测评程序 · 需求规格说明书（SPEC）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需求规格说明书 · SPEC v1.0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单文件 HTML · 熟人圈互动小工具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OC1"/>
      </w:pPr>
      <w:hyperlink w:anchor="toc_auto_0" w:history="1">
        <w:r>
          <w:rPr>
            <w:rStyle w:val="Hyperlink"/>
          </w:rPr>
          <w:t>MBTI 性格测评程序 · 需求规格说明书（SPEC）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1. Problem Statement（问题陈述）</w:t>
        </w:r>
      </w:hyperlink>
    </w:p>
    <w:p>
      <w:pPr>
        <w:pStyle w:val="TOC2"/>
      </w:pPr>
      <w:hyperlink w:anchor="toc_auto_2" w:history="1">
        <w:r>
          <w:rPr>
            <w:rStyle w:val="Hyperlink"/>
          </w:rPr>
          <w:t>2. Proposed Solution（方案描述）</w:t>
        </w:r>
      </w:hyperlink>
    </w:p>
    <w:p>
      <w:pPr>
        <w:pStyle w:val="TOC2"/>
      </w:pPr>
      <w:hyperlink w:anchor="toc_auto_3" w:history="1">
        <w:r>
          <w:rPr>
            <w:rStyle w:val="Hyperlink"/>
          </w:rPr>
          <w:t>3. Target Users（目标用户）</w:t>
        </w:r>
      </w:hyperlink>
    </w:p>
    <w:p>
      <w:pPr>
        <w:pStyle w:val="TOC2"/>
      </w:pPr>
      <w:hyperlink w:anchor="toc_auto_4" w:history="1">
        <w:r>
          <w:rPr>
            <w:rStyle w:val="Hyperlink"/>
          </w:rPr>
          <w:t>4. Core Features（核心功能）</w:t>
        </w:r>
      </w:hyperlink>
    </w:p>
    <w:p>
      <w:pPr>
        <w:pStyle w:val="TOC3"/>
      </w:pPr>
      <w:hyperlink w:anchor="toc_auto_5" w:history="1">
        <w:r>
          <w:rPr>
            <w:rStyle w:val="Hyperlink"/>
          </w:rPr>
          <w:t>4.1 题库与判分</w:t>
        </w:r>
      </w:hyperlink>
    </w:p>
    <w:p>
      <w:pPr>
        <w:pStyle w:val="TOC3"/>
      </w:pPr>
      <w:hyperlink w:anchor="toc_auto_6" w:history="1">
        <w:r>
          <w:rPr>
            <w:rStyle w:val="Hyperlink"/>
          </w:rPr>
          <w:t>4.2 测评流程</w:t>
        </w:r>
      </w:hyperlink>
    </w:p>
    <w:p>
      <w:pPr>
        <w:pStyle w:val="TOC3"/>
      </w:pPr>
      <w:hyperlink w:anchor="toc_auto_7" w:history="1">
        <w:r>
          <w:rPr>
            <w:rStyle w:val="Hyperlink"/>
          </w:rPr>
          <w:t>4.3 历史记录</w:t>
        </w:r>
      </w:hyperlink>
    </w:p>
    <w:p>
      <w:pPr>
        <w:pStyle w:val="TOC3"/>
      </w:pPr>
      <w:hyperlink w:anchor="toc_auto_8" w:history="1">
        <w:r>
          <w:rPr>
            <w:rStyle w:val="Hyperlink"/>
          </w:rPr>
          <w:t>4.4 结果分享</w:t>
        </w:r>
      </w:hyperlink>
    </w:p>
    <w:p>
      <w:pPr>
        <w:pStyle w:val="TOC2"/>
      </w:pPr>
      <w:hyperlink w:anchor="toc_auto_9" w:history="1">
        <w:r>
          <w:rPr>
            <w:rStyle w:val="Hyperlink"/>
          </w:rPr>
          <w:t>5. Technical Constraints（技术约束）</w:t>
        </w:r>
      </w:hyperlink>
    </w:p>
    <w:p>
      <w:pPr>
        <w:pStyle w:val="TOC2"/>
      </w:pPr>
      <w:hyperlink w:anchor="toc_auto_10" w:history="1">
        <w:r>
          <w:rPr>
            <w:rStyle w:val="Hyperlink"/>
          </w:rPr>
          <w:t>6. Non-goals（明确不做的事）</w:t>
        </w:r>
      </w:hyperlink>
    </w:p>
    <w:p>
      <w:pPr>
        <w:pStyle w:val="TOC2"/>
      </w:pPr>
      <w:hyperlink w:anchor="toc_auto_11" w:history="1">
        <w:r>
          <w:rPr>
            <w:rStyle w:val="Hyperlink"/>
          </w:rPr>
          <w:t>7. Success Criteria（成功标准）</w:t>
        </w:r>
      </w:hyperlink>
    </w:p>
    <w:p>
      <w:pPr>
        <w:pStyle w:val="TOC2"/>
      </w:pPr>
      <w:hyperlink w:anchor="toc_auto_12" w:history="1">
        <w:r>
          <w:rPr>
            <w:rStyle w:val="Hyperlink"/>
          </w:rPr>
          <w:t>附录 A. 需求决策记录</w:t>
        </w:r>
      </w:hyperlink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Problem Statement（问题陈述）</w:t>
      </w:r>
      <w:bookmarkEnd w:id="1"/>
    </w:p>
    <w:p>
      <w:pPr>
        <w:ind w:firstLine="480"/>
      </w:pPr>
      <w:r>
        <w:t xml:space="preserve">为朋友/熟人圈子做一个 MBTI 性格测评小工具。</w:t>
      </w:r>
    </w:p>
    <w:p>
      <w:pPr>
        <w:ind w:firstLine="480"/>
      </w:pPr>
      <w:r>
        <w:t xml:space="preserve">市面上现有的在线 MBTI 测评普遍存在以下问题：</w:t>
      </w:r>
    </w:p>
    <w:p>
      <w:pPr>
        <w:pStyle w:val="ListParagraph"/>
        <w:numPr>
          <w:ilvl w:val="0"/>
          <w:numId w:val="2"/>
        </w:numPr>
      </w:pPr>
      <w:r>
        <w:t xml:space="preserve">广告多，答题过程频繁被打断</w:t>
      </w:r>
    </w:p>
    <w:p>
      <w:pPr>
        <w:pStyle w:val="ListParagraph"/>
        <w:numPr>
          <w:ilvl w:val="0"/>
          <w:numId w:val="2"/>
        </w:numPr>
      </w:pPr>
      <w:r>
        <w:t xml:space="preserve">要求注册、绑定手机号，使用门槛高</w:t>
      </w:r>
    </w:p>
    <w:p>
      <w:pPr>
        <w:pStyle w:val="ListParagraph"/>
        <w:numPr>
          <w:ilvl w:val="0"/>
          <w:numId w:val="2"/>
        </w:numPr>
      </w:pPr>
      <w:r>
        <w:t xml:space="preserve">结果页诱导付费解锁"完整报告"，体验割裂</w:t>
      </w:r>
    </w:p>
    <w:p>
      <w:pPr>
        <w:pStyle w:val="ListParagraph"/>
        <w:numPr>
          <w:ilvl w:val="0"/>
          <w:numId w:val="2"/>
        </w:numPr>
      </w:pPr>
      <w:r>
        <w:t xml:space="preserve">答题数据上传服务器，隐私不可控</w:t>
      </w:r>
    </w:p>
    <w:p>
      <w:pPr>
        <w:ind w:firstLine="480"/>
      </w:pPr>
      <w:r>
        <w:t xml:space="preserve">因此需要一个零门槛、无广告、隐私完全可控、拿来即用的程序，让熟人圈朋友在几分钟内完成一次轻松的测试，并把结果一键复制到群里形成互动。</w:t>
      </w:r>
    </w:p>
    <w:p>
      <w:pPr>
        <w:pStyle w:val="Heading2"/>
        <w:spacing w:after="180" w:before="180"/>
        <w:outlineLvl w:val="1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Proposed Solution（方案描述）</w:t>
      </w:r>
      <w:bookmarkEnd w:id="2"/>
    </w:p>
    <w:p>
      <w:pPr>
        <w:ind w:firstLine="480"/>
      </w:pPr>
      <w:r>
        <w:t xml:space="preserve">做一个</w:t>
      </w:r>
      <w:r>
        <w:rPr>
          <w:b/>
          <w:bCs/>
        </w:rPr>
        <w:t xml:space="preserve">单文件 HTML 测评程序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原创中文题库 60 题，轻松口语风文案，每题经典二选一（A/B）</w:t>
      </w:r>
    </w:p>
    <w:p>
      <w:pPr>
        <w:pStyle w:val="ListParagraph"/>
        <w:numPr>
          <w:ilvl w:val="0"/>
          <w:numId w:val="3"/>
        </w:numPr>
      </w:pPr>
      <w:r>
        <w:t xml:space="preserve">按经典 MBTI 四维度（E/I、S/N、T/F、J/P）判分</w:t>
      </w:r>
    </w:p>
    <w:p>
      <w:pPr>
        <w:pStyle w:val="ListParagraph"/>
        <w:numPr>
          <w:ilvl w:val="0"/>
          <w:numId w:val="3"/>
        </w:numPr>
      </w:pPr>
      <w:r>
        <w:t xml:space="preserve">双击即用、无注册、无网络依赖、零外部资源</w:t>
      </w:r>
    </w:p>
    <w:p>
      <w:pPr>
        <w:pStyle w:val="ListParagraph"/>
        <w:numPr>
          <w:ilvl w:val="0"/>
          <w:numId w:val="3"/>
        </w:numPr>
      </w:pPr>
      <w:r>
        <w:t xml:space="preserve">结果为数据版：四字母类型 + 四维倾向百分比</w:t>
      </w:r>
    </w:p>
    <w:p>
      <w:pPr>
        <w:pStyle w:val="ListParagraph"/>
        <w:numPr>
          <w:ilvl w:val="0"/>
          <w:numId w:val="3"/>
        </w:numPr>
      </w:pPr>
      <w:r>
        <w:t xml:space="preserve">结果存于浏览器 localStorage，可回看全部历史</w:t>
      </w:r>
    </w:p>
    <w:p>
      <w:pPr>
        <w:pStyle w:val="ListParagraph"/>
        <w:numPr>
          <w:ilvl w:val="0"/>
          <w:numId w:val="3"/>
        </w:numPr>
      </w:pPr>
      <w:r>
        <w:t xml:space="preserve">支持一键复制结果文字，方便发到群聊</w:t>
      </w:r>
    </w:p>
    <w:p>
      <w:pPr>
        <w:pStyle w:val="ListParagraph"/>
        <w:numPr>
          <w:ilvl w:val="0"/>
          <w:numId w:val="3"/>
        </w:numPr>
      </w:pPr>
      <w:r>
        <w:t xml:space="preserve">界面清新简约（白底、淡蓝主色），手机/电脑自适应</w:t>
      </w:r>
    </w:p>
    <w:p>
      <w:pPr>
        <w:pStyle w:val="Heading2"/>
        <w:spacing w:after="180" w:before="180"/>
        <w:outlineLvl w:val="1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Target Users（目标用户）</w:t>
      </w:r>
      <w:bookmarkEnd w:id="3"/>
    </w:p>
    <w:p>
      <w:pPr>
        <w:pStyle w:val="ListParagraph"/>
        <w:numPr>
          <w:ilvl w:val="0"/>
          <w:numId w:val="4"/>
        </w:numPr>
      </w:pPr>
      <w:r>
        <w:t xml:space="preserve">用户的朋友/熟人圈，几十人以内的小规模传播</w:t>
      </w:r>
    </w:p>
    <w:p>
      <w:pPr>
        <w:pStyle w:val="ListParagraph"/>
        <w:numPr>
          <w:ilvl w:val="0"/>
          <w:numId w:val="4"/>
        </w:numPr>
      </w:pPr>
      <w:r>
        <w:t xml:space="preserve">一人一测，各自用自己的手机或电脑打开</w:t>
      </w:r>
    </w:p>
    <w:p>
      <w:pPr>
        <w:pStyle w:val="ListParagraph"/>
        <w:numPr>
          <w:ilvl w:val="0"/>
          <w:numId w:val="4"/>
        </w:numPr>
      </w:pPr>
      <w:r>
        <w:t xml:space="preserve">非技术人员：不装任何东西、不看说明就能上手</w:t>
      </w:r>
    </w:p>
    <w:p>
      <w:pPr>
        <w:pStyle w:val="ListParagraph"/>
        <w:numPr>
          <w:ilvl w:val="0"/>
          <w:numId w:val="4"/>
        </w:numPr>
      </w:pPr>
      <w:r>
        <w:t xml:space="preserve">把 MBTI 当娱乐话题而非科学诊断的普通用户</w:t>
      </w:r>
    </w:p>
    <w:p>
      <w:pPr>
        <w:pStyle w:val="Heading2"/>
        <w:spacing w:after="180" w:before="180"/>
        <w:outlineLvl w:val="1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Core Features（核心功能）</w:t>
      </w:r>
      <w:bookmarkEnd w:id="4"/>
    </w:p>
    <w:p>
      <w:pPr>
        <w:pStyle w:val="Heading3"/>
        <w:spacing w:after="120" w:before="120"/>
        <w:outlineLvl w:val="2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题库与判分</w:t>
      </w:r>
      <w:bookmarkEnd w:id="5"/>
    </w:p>
    <w:p>
      <w:pPr>
        <w:pStyle w:val="ListParagraph"/>
        <w:numPr>
          <w:ilvl w:val="0"/>
          <w:numId w:val="5"/>
        </w:numPr>
      </w:pPr>
      <w:r>
        <w:t xml:space="preserve">原创中文题库 60 题，轻松口语风</w:t>
      </w:r>
    </w:p>
    <w:p>
      <w:pPr>
        <w:pStyle w:val="ListParagraph"/>
        <w:numPr>
          <w:ilvl w:val="0"/>
          <w:numId w:val="5"/>
        </w:numPr>
      </w:pPr>
      <w:r>
        <w:t xml:space="preserve">每题经典二选一（A/B 两个选项）</w:t>
      </w:r>
    </w:p>
    <w:p>
      <w:pPr>
        <w:pStyle w:val="ListParagraph"/>
        <w:numPr>
          <w:ilvl w:val="0"/>
          <w:numId w:val="5"/>
        </w:numPr>
      </w:pPr>
      <w:r>
        <w:t xml:space="preserve">每题预先绑定计分维度与方向</w:t>
      </w:r>
    </w:p>
    <w:p>
      <w:pPr>
        <w:pStyle w:val="ListParagraph"/>
        <w:numPr>
          <w:ilvl w:val="0"/>
          <w:numId w:val="5"/>
        </w:numPr>
      </w:pPr>
      <w:r>
        <w:t xml:space="preserve">统计四维度两侧选择数，得出四字母类型 + 各维倾向百分比（如 E 73% / I 27%）</w:t>
      </w:r>
    </w:p>
    <w:p>
      <w:pPr>
        <w:pStyle w:val="ListParagraph"/>
        <w:numPr>
          <w:ilvl w:val="0"/>
          <w:numId w:val="5"/>
        </w:numPr>
      </w:pPr>
      <w:r>
        <w:t xml:space="preserve">每次开始随机打乱题目顺序（全量打乱、不抽题，各维度题量恒定）</w:t>
      </w:r>
    </w:p>
    <w:p>
      <w:pPr>
        <w:pStyle w:val="ListParagraph"/>
        <w:numPr>
          <w:ilvl w:val="0"/>
          <w:numId w:val="5"/>
        </w:numPr>
      </w:pPr>
      <w:r>
        <w:t xml:space="preserve">每维度 15 题（奇数题量），从根源上避免平局无法判型的问题</w:t>
      </w:r>
    </w:p>
    <w:p>
      <w:pPr>
        <w:pStyle w:val="Heading3"/>
        <w:spacing w:after="120" w:before="120"/>
        <w:outlineLvl w:val="2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测评流程</w:t>
      </w:r>
      <w:bookmarkEnd w:id="6"/>
    </w:p>
    <w:p>
      <w:pPr>
        <w:pStyle w:val="ListParagraph"/>
        <w:numPr>
          <w:ilvl w:val="0"/>
          <w:numId w:val="6"/>
        </w:numPr>
      </w:pPr>
      <w:r>
        <w:t xml:space="preserve">首页：说明（题量、约 5~8 分钟、"仅供娱乐参考"声明）+ 开始按钮 + 历史入口</w:t>
      </w:r>
    </w:p>
    <w:p>
      <w:pPr>
        <w:pStyle w:val="ListParagraph"/>
        <w:numPr>
          <w:ilvl w:val="0"/>
          <w:numId w:val="6"/>
        </w:numPr>
      </w:pPr>
      <w:r>
        <w:t xml:space="preserve">答题页：进度指示 + 当前题 + 两个大选项按钮；完全不限时</w:t>
      </w:r>
    </w:p>
    <w:p>
      <w:pPr>
        <w:pStyle w:val="ListParagraph"/>
        <w:numPr>
          <w:ilvl w:val="0"/>
          <w:numId w:val="6"/>
        </w:numPr>
      </w:pPr>
      <w:r>
        <w:t xml:space="preserve">支持"上一题"逐题回退修改</w:t>
      </w:r>
    </w:p>
    <w:p>
      <w:pPr>
        <w:pStyle w:val="ListParagraph"/>
        <w:numPr>
          <w:ilvl w:val="0"/>
          <w:numId w:val="6"/>
        </w:numPr>
      </w:pPr>
      <w:r>
        <w:t xml:space="preserve">一次性完成：中途关闭/刷新不保存进度，弹离开提示挽留；下次重新开始</w:t>
      </w:r>
    </w:p>
    <w:p>
      <w:pPr>
        <w:pStyle w:val="ListParagraph"/>
        <w:numPr>
          <w:ilvl w:val="0"/>
          <w:numId w:val="6"/>
        </w:numPr>
      </w:pPr>
      <w:r>
        <w:t xml:space="preserve">结果页：类型 + 四维百分比条 + 一键复制 + 重测按钮（重测计入历史）</w:t>
      </w:r>
    </w:p>
    <w:p>
      <w:pPr>
        <w:pStyle w:val="Heading3"/>
        <w:spacing w:after="120" w:before="120"/>
        <w:outlineLvl w:val="2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历史记录</w:t>
      </w:r>
      <w:bookmarkEnd w:id="7"/>
    </w:p>
    <w:p>
      <w:pPr>
        <w:pStyle w:val="ListParagraph"/>
        <w:numPr>
          <w:ilvl w:val="0"/>
          <w:numId w:val="7"/>
        </w:numPr>
      </w:pPr>
      <w:r>
        <w:t xml:space="preserve">每次测完自动记录：时间 + 类型 + 四维百分比</w:t>
      </w:r>
    </w:p>
    <w:p>
      <w:pPr>
        <w:pStyle w:val="ListParagraph"/>
        <w:numPr>
          <w:ilvl w:val="0"/>
          <w:numId w:val="7"/>
        </w:numPr>
      </w:pPr>
      <w:r>
        <w:t xml:space="preserve">列表可回看全部历史，观察重测稳定性</w:t>
      </w:r>
    </w:p>
    <w:p>
      <w:pPr>
        <w:pStyle w:val="Heading3"/>
        <w:spacing w:after="120" w:before="120"/>
        <w:outlineLvl w:val="2"/>
      </w:pPr>
      <w:bookmarkStart w:id="8" w:name="toc_auto_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4.4 结果分享</w:t>
      </w:r>
      <w:bookmarkEnd w:id="8"/>
    </w:p>
    <w:p>
      <w:pPr>
        <w:pStyle w:val="ListParagraph"/>
        <w:numPr>
          <w:ilvl w:val="0"/>
          <w:numId w:val="8"/>
        </w:numPr>
      </w:pPr>
      <w:r>
        <w:t xml:space="preserve">一键复制单行文字，如：</w:t>
      </w:r>
      <w:r>
        <w:rPr>
          <w:rFonts w:ascii="Consolas" w:cs="Consolas" w:eastAsia="Consolas" w:hAnsi="Consolas"/>
        </w:rPr>
        <w:t xml:space="preserve">我是 INTP｜I 73% · N 67% · T 80% · P 60%</w:t>
      </w:r>
    </w:p>
    <w:p>
      <w:pPr>
        <w:pStyle w:val="Heading2"/>
        <w:spacing w:after="180" w:before="180"/>
        <w:outlineLvl w:val="1"/>
      </w:pPr>
      <w:bookmarkStart w:id="9" w:name="toc_auto_9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Technical Constraints（技术约束）</w:t>
      </w:r>
      <w:bookmarkEnd w:id="9"/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形态</w:t>
      </w:r>
      <w:r>
        <w:t xml:space="preserve">：单文件 .html（CSS/JS 全内联），零外部依赖（无 CDN、无外链、无构建），file:// 协议双击运行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存储</w:t>
      </w:r>
      <w:r>
        <w:t xml:space="preserve">：仅 localStorage，无任何网络请求与后端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兼容</w:t>
      </w:r>
      <w:r>
        <w:t xml:space="preserve">：主流现代浏览器（Chrome / Edge / Firefox / Safari），桌面与手机竖屏自适应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界面</w:t>
      </w:r>
      <w:r>
        <w:t xml:space="preserve">：清新简约风——白底、淡蓝主色、大按钮、充分留白；全中文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版权合规</w:t>
      </w:r>
      <w:r>
        <w:t xml:space="preserve">：题目全部原创（不使用 MBTI 官方版权题库），界面标注"仅供娱乐参考，非专业心理测评"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已知风险</w:t>
      </w:r>
      <w:r>
        <w:t xml:space="preserve">：手机端（尤其 iOS）打开单个 HTML 文件略有门槛，属单文件方案固有限制，可接受</w:t>
      </w:r>
    </w:p>
    <w:p>
      <w:pPr>
        <w:pStyle w:val="Heading2"/>
        <w:spacing w:after="180" w:before="180"/>
        <w:outlineLvl w:val="1"/>
      </w:pPr>
      <w:bookmarkStart w:id="10" w:name="toc_auto_10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Non-goals（明确不做的事）</w:t>
      </w:r>
      <w:bookmarkEnd w:id="10"/>
    </w:p>
    <w:p>
      <w:pPr>
        <w:pStyle w:val="ListParagraph"/>
        <w:numPr>
          <w:ilvl w:val="0"/>
          <w:numId w:val="10"/>
        </w:numPr>
      </w:pPr>
      <w:r>
        <w:t xml:space="preserve">不做账号/注册/登录，不收集姓名等任何个人信息</w:t>
      </w:r>
    </w:p>
    <w:p>
      <w:pPr>
        <w:pStyle w:val="ListParagraph"/>
        <w:numPr>
          <w:ilvl w:val="0"/>
          <w:numId w:val="10"/>
        </w:numPr>
      </w:pPr>
      <w:r>
        <w:t xml:space="preserve">不做服务器/云端存储，不上传任何数据</w:t>
      </w:r>
    </w:p>
    <w:p>
      <w:pPr>
        <w:pStyle w:val="ListParagraph"/>
        <w:numPr>
          <w:ilvl w:val="0"/>
          <w:numId w:val="10"/>
        </w:numPr>
      </w:pPr>
      <w:r>
        <w:t xml:space="preserve">不做多人群统计/排行榜/"朋友圈类型分布"</w:t>
      </w:r>
    </w:p>
    <w:p>
      <w:pPr>
        <w:pStyle w:val="ListParagraph"/>
        <w:numPr>
          <w:ilvl w:val="0"/>
          <w:numId w:val="10"/>
        </w:numPr>
      </w:pPr>
      <w:r>
        <w:t xml:space="preserve">不做付费、广告、商业化</w:t>
      </w:r>
    </w:p>
    <w:p>
      <w:pPr>
        <w:pStyle w:val="ListParagraph"/>
        <w:numPr>
          <w:ilvl w:val="0"/>
          <w:numId w:val="10"/>
        </w:numPr>
      </w:pPr>
      <w:r>
        <w:t xml:space="preserve">不宣称科学诊断，定位娱乐参考</w:t>
      </w:r>
    </w:p>
    <w:p>
      <w:pPr>
        <w:pStyle w:val="ListParagraph"/>
        <w:numPr>
          <w:ilvl w:val="0"/>
          <w:numId w:val="10"/>
        </w:numPr>
      </w:pPr>
      <w:r>
        <w:t xml:space="preserve">不做长文人格分析报告（已明确选数据版结果）</w:t>
      </w:r>
    </w:p>
    <w:p>
      <w:pPr>
        <w:pStyle w:val="ListParagraph"/>
        <w:numPr>
          <w:ilvl w:val="0"/>
          <w:numId w:val="10"/>
        </w:numPr>
      </w:pPr>
      <w:r>
        <w:t xml:space="preserve">不做断点续测/进度云同步（已明确选一次性做完）</w:t>
      </w:r>
    </w:p>
    <w:p>
      <w:pPr>
        <w:pStyle w:val="ListParagraph"/>
        <w:numPr>
          <w:ilvl w:val="0"/>
          <w:numId w:val="10"/>
        </w:numPr>
      </w:pPr>
      <w:r>
        <w:t xml:space="preserve">历史记录暂不做删除/清空功能（如后续需要可再补）</w:t>
      </w:r>
    </w:p>
    <w:p>
      <w:pPr>
        <w:pStyle w:val="ListParagraph"/>
        <w:numPr>
          <w:ilvl w:val="0"/>
          <w:numId w:val="10"/>
        </w:numPr>
      </w:pPr>
      <w:r>
        <w:t xml:space="preserve">仅中文，不做多语言</w:t>
      </w:r>
    </w:p>
    <w:p>
      <w:pPr>
        <w:pStyle w:val="Heading2"/>
        <w:spacing w:after="180" w:before="180"/>
        <w:outlineLvl w:val="1"/>
      </w:pPr>
      <w:bookmarkStart w:id="11" w:name="toc_auto_1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Success Criteria（成功标准）</w:t>
      </w:r>
      <w:bookmarkEnd w:id="11"/>
    </w:p>
    <w:p>
      <w:pPr>
        <w:ind w:firstLine="480"/>
      </w:pPr>
      <w:r>
        <w:t xml:space="preserve">采用</w:t>
      </w:r>
      <w:r>
        <w:rPr>
          <w:b/>
          <w:bCs/>
        </w:rPr>
        <w:t xml:space="preserve">功能可用标准</w:t>
      </w:r>
      <w:r>
        <w:t xml:space="preserve">，以下各项全部满足即视为成功：</w:t>
      </w:r>
    </w:p>
    <w:p>
      <w:pPr>
        <w:pStyle w:val="ListParagraph"/>
        <w:numPr>
          <w:ilvl w:val="0"/>
          <w:numId w:val="11"/>
        </w:numPr>
      </w:pPr>
      <w:r>
        <w:t xml:space="preserve">双击 .html 即可运行，全流程无报错</w:t>
      </w:r>
    </w:p>
    <w:p>
      <w:pPr>
        <w:pStyle w:val="ListParagraph"/>
        <w:numPr>
          <w:ilvl w:val="0"/>
          <w:numId w:val="11"/>
        </w:numPr>
      </w:pPr>
      <w:r>
        <w:t xml:space="preserve">60 题能完整答完，进度显示正确</w:t>
      </w:r>
    </w:p>
    <w:p>
      <w:pPr>
        <w:pStyle w:val="ListParagraph"/>
        <w:numPr>
          <w:ilvl w:val="0"/>
          <w:numId w:val="11"/>
        </w:numPr>
      </w:pPr>
      <w:r>
        <w:t xml:space="preserve">判分正确：每题计分与维度归属一致；随机打乱不影响各维度题量（恒 15 题）与结果；不出现平局</w:t>
      </w:r>
    </w:p>
    <w:p>
      <w:pPr>
        <w:pStyle w:val="ListParagraph"/>
        <w:numPr>
          <w:ilvl w:val="0"/>
          <w:numId w:val="11"/>
        </w:numPr>
      </w:pPr>
      <w:r>
        <w:t xml:space="preserve">结果页类型与四维百分比和实际答题统计完全一致</w:t>
      </w:r>
    </w:p>
    <w:p>
      <w:pPr>
        <w:pStyle w:val="ListParagraph"/>
        <w:numPr>
          <w:ilvl w:val="0"/>
          <w:numId w:val="11"/>
        </w:numPr>
      </w:pPr>
      <w:r>
        <w:t xml:space="preserve">历史记录：测完自动保存，刷新/重开浏览器后仍可回看全部</w:t>
      </w:r>
    </w:p>
    <w:p>
      <w:pPr>
        <w:pStyle w:val="ListParagraph"/>
        <w:numPr>
          <w:ilvl w:val="0"/>
          <w:numId w:val="11"/>
        </w:numPr>
      </w:pPr>
      <w:r>
        <w:t xml:space="preserve">复制按钮成功把格式化文字写入剪贴板</w:t>
      </w:r>
    </w:p>
    <w:p>
      <w:pPr>
        <w:pStyle w:val="ListParagraph"/>
        <w:numPr>
          <w:ilvl w:val="0"/>
          <w:numId w:val="11"/>
        </w:numPr>
      </w:pPr>
      <w:r>
        <w:t xml:space="preserve">交互符合本 SPEC：离开提示、上一题回退、重测计入历史、每次随机顺序</w:t>
      </w:r>
    </w:p>
    <w:p>
      <w:pPr>
        <w:pStyle w:val="Heading2"/>
        <w:spacing w:after="180" w:before="180"/>
        <w:outlineLvl w:val="1"/>
      </w:pPr>
      <w:bookmarkStart w:id="12" w:name="toc_auto_1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附录 A. 需求决策记录</w:t>
      </w:r>
      <w:bookmarkEnd w:id="12"/>
    </w:p>
    <w:p>
      <w:pPr>
        <w:ind w:firstLine="480"/>
      </w:pPr>
      <w:r>
        <w:t xml:space="preserve">以下为需求澄清过程中确认的关键决策，作为后续开发与验收的依据：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议题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决策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使用场景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给特定人群的互动小工具（熟人圈）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目标用户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朋友/熟人圈，几十人以内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题库规模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经典标准题版思路（60+ 题）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结果形式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数据版：类型 + 四维百分比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测评流程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一次性做完，中途退出不保存进度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使用方式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一人一测；完全不限时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数据存放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浏览器 localStorage 本地存储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交付形态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单文件 HTML，双击即用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设备适配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手机与电脑兼顾，自适应布局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题型交互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经典二选一（A/B）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题目来源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 MBTI 四维度框架原创题库；每次随机打乱题目顺序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题目语气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轻松口语风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保留全部历史，列表回看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边界处理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离开页面有提示；可返回修改上一题；结果页有重测按钮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结果带走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一键复制结果文字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界面风格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清新简约风；全中文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Non-goals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无账号、无服务器、无统计、无商业化、不宣称科学诊断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成功标准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功能可用标准（详见第 7 节）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MBTI 性格测评程序 · 需求规格说明书（SPEC）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2026-09-15T08:57:33.558Z</dcterms:created>
  <dcterms:modified xsi:type="dcterms:W3CDTF">2026-09-15T08:57:33.559Z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