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A588F" w14:textId="587E9D74" w:rsidR="008D0920" w:rsidRDefault="00912FC2" w:rsidP="00912FC2">
      <w:pPr>
        <w:pStyle w:val="Heading1"/>
        <w:rPr>
          <w:lang w:val="en-US"/>
        </w:rPr>
      </w:pPr>
      <w:r>
        <w:rPr>
          <w:lang w:val="en-US"/>
        </w:rPr>
        <w:t>Sales Insights Dashboard Power BI Project</w:t>
      </w:r>
    </w:p>
    <w:p w14:paraId="6B8AC259" w14:textId="51659320" w:rsidR="000B3F27" w:rsidRDefault="000B3F27" w:rsidP="000B3F27">
      <w:pPr>
        <w:pStyle w:val="Heading2"/>
        <w:rPr>
          <w:lang w:val="en-US"/>
        </w:rPr>
      </w:pPr>
      <w:r>
        <w:rPr>
          <w:lang w:val="en-US"/>
        </w:rPr>
        <w:t>Problem Statement</w:t>
      </w:r>
    </w:p>
    <w:p w14:paraId="25BAFB89" w14:textId="77777777" w:rsidR="001C6E86" w:rsidRPr="001C6E86" w:rsidRDefault="001C6E86" w:rsidP="001C6E86">
      <w:pPr>
        <w:rPr>
          <w:b/>
          <w:bCs/>
        </w:rPr>
      </w:pPr>
      <w:r w:rsidRPr="001C6E86">
        <w:rPr>
          <w:b/>
          <w:bCs/>
        </w:rPr>
        <w:t>Problem Statement: Sales Insights Dashboard for AtliQ</w:t>
      </w:r>
    </w:p>
    <w:p w14:paraId="115079D5" w14:textId="77777777" w:rsidR="001C6E86" w:rsidRPr="001C6E86" w:rsidRDefault="001C6E86" w:rsidP="001C6E86">
      <w:r w:rsidRPr="001C6E86">
        <w:t>AtliQ is a leading hardware and peripheral distribution company operating across multiple regions: North, South, East, and West. With rising market competition, the company has been struggling to maintain its sales performance. Bhavin Patel, the Sales Director at AtliQ, has noticed a decline in sales but cannot pinpoint the exact reasons.</w:t>
      </w:r>
    </w:p>
    <w:p w14:paraId="575EA9A8" w14:textId="77777777" w:rsidR="001C6E86" w:rsidRPr="001C6E86" w:rsidRDefault="001C6E86" w:rsidP="001C6E86">
      <w:r w:rsidRPr="001C6E86">
        <w:t xml:space="preserve">Every time he requests sales </w:t>
      </w:r>
      <w:proofErr w:type="gramStart"/>
      <w:r w:rsidRPr="001C6E86">
        <w:t>updates,</w:t>
      </w:r>
      <w:proofErr w:type="gramEnd"/>
      <w:r w:rsidRPr="001C6E86">
        <w:t xml:space="preserve"> regional managers send him bulky Excel files filled with raw data. He spends hours filtering, sorting, and </w:t>
      </w:r>
      <w:proofErr w:type="spellStart"/>
      <w:r w:rsidRPr="001C6E86">
        <w:t>analyzing</w:t>
      </w:r>
      <w:proofErr w:type="spellEnd"/>
      <w:r w:rsidRPr="001C6E86">
        <w:t xml:space="preserve"> numbers—yet still struggles to identify meaningful patterns. Is the drop due to supply chain delays? Are competitors offering better deals? Are certain regions underperforming? Without clear insights, making informed decisions becomes nearly impossible.</w:t>
      </w:r>
    </w:p>
    <w:p w14:paraId="659F8498" w14:textId="77777777" w:rsidR="001C6E86" w:rsidRPr="001C6E86" w:rsidRDefault="001C6E86" w:rsidP="001C6E86">
      <w:r w:rsidRPr="001C6E86">
        <w:t>The lack of real-time visibility into sales trends makes it challenging for Bhavin to act quickly. While competitors are leveraging data-driven strategies to optimize their sales, AtliQ is still stuck in manual processes that slow down decision-making.</w:t>
      </w:r>
    </w:p>
    <w:p w14:paraId="33AEB102" w14:textId="77777777" w:rsidR="001C6E86" w:rsidRPr="001C6E86" w:rsidRDefault="001C6E86" w:rsidP="001C6E86">
      <w:r w:rsidRPr="001C6E86">
        <w:t xml:space="preserve">This is where Power BI comes in. By creating a </w:t>
      </w:r>
      <w:r w:rsidRPr="001C6E86">
        <w:rPr>
          <w:b/>
          <w:bCs/>
        </w:rPr>
        <w:t>real-time Sales Insights Dashboard</w:t>
      </w:r>
      <w:r w:rsidRPr="001C6E86">
        <w:t xml:space="preserve">, we can transform complex datasets into intuitive, interactive visualizations. Instead of scrolling through endless spreadsheets, Bhavin can </w:t>
      </w:r>
      <w:r w:rsidRPr="001C6E86">
        <w:rPr>
          <w:b/>
          <w:bCs/>
        </w:rPr>
        <w:t>instantly</w:t>
      </w:r>
      <w:r w:rsidRPr="001C6E86">
        <w:t xml:space="preserve"> see sales trends, identify problem areas, and take action—right when it matters the most.</w:t>
      </w:r>
    </w:p>
    <w:p w14:paraId="4FC961E2" w14:textId="77777777" w:rsidR="001C6E86" w:rsidRPr="001C6E86" w:rsidRDefault="001C6E86" w:rsidP="001C6E86">
      <w:r w:rsidRPr="001C6E86">
        <w:t>With Power BI, AtliQ can:</w:t>
      </w:r>
      <w:r w:rsidRPr="001C6E86">
        <w:br/>
      </w:r>
      <w:r w:rsidRPr="001C6E86">
        <w:rPr>
          <w:rFonts w:ascii="Segoe UI Emoji" w:hAnsi="Segoe UI Emoji" w:cs="Segoe UI Emoji"/>
        </w:rPr>
        <w:t>✅</w:t>
      </w:r>
      <w:r w:rsidRPr="001C6E86">
        <w:t xml:space="preserve"> Track sales performance across all regions in real time</w:t>
      </w:r>
      <w:r w:rsidRPr="001C6E86">
        <w:br/>
      </w:r>
      <w:r w:rsidRPr="001C6E86">
        <w:rPr>
          <w:rFonts w:ascii="Segoe UI Emoji" w:hAnsi="Segoe UI Emoji" w:cs="Segoe UI Emoji"/>
        </w:rPr>
        <w:t>✅</w:t>
      </w:r>
      <w:r w:rsidRPr="001C6E86">
        <w:t xml:space="preserve"> Identify underperforming areas and take proactive measures</w:t>
      </w:r>
      <w:r w:rsidRPr="001C6E86">
        <w:br/>
      </w:r>
      <w:r w:rsidRPr="001C6E86">
        <w:rPr>
          <w:rFonts w:ascii="Segoe UI Emoji" w:hAnsi="Segoe UI Emoji" w:cs="Segoe UI Emoji"/>
        </w:rPr>
        <w:t>✅</w:t>
      </w:r>
      <w:r w:rsidRPr="001C6E86">
        <w:t xml:space="preserve"> Compare current sales trends with past performance</w:t>
      </w:r>
      <w:r w:rsidRPr="001C6E86">
        <w:br/>
      </w:r>
      <w:r w:rsidRPr="001C6E86">
        <w:rPr>
          <w:rFonts w:ascii="Segoe UI Emoji" w:hAnsi="Segoe UI Emoji" w:cs="Segoe UI Emoji"/>
        </w:rPr>
        <w:t>✅</w:t>
      </w:r>
      <w:r w:rsidRPr="001C6E86">
        <w:t xml:space="preserve"> Detect market patterns and competitor impacts</w:t>
      </w:r>
      <w:r w:rsidRPr="001C6E86">
        <w:br/>
      </w:r>
      <w:r w:rsidRPr="001C6E86">
        <w:rPr>
          <w:rFonts w:ascii="Segoe UI Emoji" w:hAnsi="Segoe UI Emoji" w:cs="Segoe UI Emoji"/>
        </w:rPr>
        <w:t>✅</w:t>
      </w:r>
      <w:r w:rsidRPr="001C6E86">
        <w:t xml:space="preserve"> Improve strategic decision-making with dynamic dashboards</w:t>
      </w:r>
    </w:p>
    <w:p w14:paraId="7BBCF1DD" w14:textId="77777777" w:rsidR="001C6E86" w:rsidRPr="001C6E86" w:rsidRDefault="001C6E86" w:rsidP="001C6E86">
      <w:r w:rsidRPr="001C6E86">
        <w:t xml:space="preserve">This project aims to develop a </w:t>
      </w:r>
      <w:r w:rsidRPr="001C6E86">
        <w:rPr>
          <w:b/>
          <w:bCs/>
        </w:rPr>
        <w:t>powerful, data-driven solution</w:t>
      </w:r>
      <w:r w:rsidRPr="001C6E86">
        <w:t xml:space="preserve"> that will help AtliQ </w:t>
      </w:r>
      <w:r w:rsidRPr="001C6E86">
        <w:rPr>
          <w:b/>
          <w:bCs/>
        </w:rPr>
        <w:t>stay ahead of the competition</w:t>
      </w:r>
      <w:r w:rsidRPr="001C6E86">
        <w:t xml:space="preserve"> and </w:t>
      </w:r>
      <w:r w:rsidRPr="001C6E86">
        <w:rPr>
          <w:b/>
          <w:bCs/>
        </w:rPr>
        <w:t>drive sales growth with actionable insights</w:t>
      </w:r>
      <w:r w:rsidRPr="001C6E86">
        <w:t>.</w:t>
      </w:r>
    </w:p>
    <w:p w14:paraId="1A97B887" w14:textId="77777777" w:rsidR="001C6E86" w:rsidRDefault="001C6E86" w:rsidP="001C6E86">
      <w:pPr>
        <w:rPr>
          <w:rFonts w:ascii="Segoe UI Emoji" w:hAnsi="Segoe UI Emoji" w:cs="Segoe UI Emoji"/>
        </w:rPr>
      </w:pPr>
      <w:r w:rsidRPr="001C6E86">
        <w:rPr>
          <w:b/>
          <w:bCs/>
        </w:rPr>
        <w:t>Power BI is not just a tool; it’s the game-changer that AtliQ needs.</w:t>
      </w:r>
      <w:r w:rsidRPr="001C6E86">
        <w:t xml:space="preserve"> </w:t>
      </w:r>
      <w:r w:rsidRPr="001C6E86">
        <w:rPr>
          <w:rFonts w:ascii="Segoe UI Emoji" w:hAnsi="Segoe UI Emoji" w:cs="Segoe UI Emoji"/>
        </w:rPr>
        <w:t>🚀</w:t>
      </w:r>
    </w:p>
    <w:p w14:paraId="1F257971" w14:textId="3C2E899A" w:rsidR="00A2377A" w:rsidRDefault="00A2377A" w:rsidP="00A2377A">
      <w:pPr>
        <w:pStyle w:val="Heading2"/>
      </w:pPr>
      <w:r>
        <w:t>Aims Grid (</w:t>
      </w:r>
      <w:r w:rsidR="009266D3">
        <w:t>Project Management Tool)</w:t>
      </w:r>
    </w:p>
    <w:tbl>
      <w:tblPr>
        <w:tblStyle w:val="TableGrid"/>
        <w:tblW w:w="0" w:type="auto"/>
        <w:tblLook w:val="04A0" w:firstRow="1" w:lastRow="0" w:firstColumn="1" w:lastColumn="0" w:noHBand="0" w:noVBand="1"/>
      </w:tblPr>
      <w:tblGrid>
        <w:gridCol w:w="4248"/>
        <w:gridCol w:w="4130"/>
      </w:tblGrid>
      <w:tr w:rsidR="00AD1439" w14:paraId="47A63121" w14:textId="0D53197F" w:rsidTr="00303A11">
        <w:trPr>
          <w:trHeight w:val="489"/>
        </w:trPr>
        <w:tc>
          <w:tcPr>
            <w:tcW w:w="4248" w:type="dxa"/>
            <w:shd w:val="clear" w:color="auto" w:fill="C5E0B3" w:themeFill="accent6" w:themeFillTint="66"/>
          </w:tcPr>
          <w:p w14:paraId="2089203B" w14:textId="7955E951" w:rsidR="00AD1439" w:rsidRPr="00CC6D07" w:rsidRDefault="00AD1439" w:rsidP="00CC6D07">
            <w:pPr>
              <w:jc w:val="center"/>
              <w:rPr>
                <w:b/>
                <w:bCs/>
              </w:rPr>
            </w:pPr>
            <w:r w:rsidRPr="00CC6D07">
              <w:rPr>
                <w:b/>
                <w:bCs/>
                <w:sz w:val="34"/>
                <w:szCs w:val="34"/>
              </w:rPr>
              <w:t>Purpose</w:t>
            </w:r>
          </w:p>
        </w:tc>
        <w:tc>
          <w:tcPr>
            <w:tcW w:w="4130" w:type="dxa"/>
            <w:shd w:val="clear" w:color="auto" w:fill="D5DCE4" w:themeFill="text2" w:themeFillTint="33"/>
          </w:tcPr>
          <w:p w14:paraId="69F6055F" w14:textId="13C0C819" w:rsidR="00AD1439" w:rsidRPr="00CC6D07" w:rsidRDefault="00AD1439" w:rsidP="00AD1439">
            <w:pPr>
              <w:jc w:val="center"/>
              <w:rPr>
                <w:b/>
                <w:bCs/>
                <w:sz w:val="34"/>
                <w:szCs w:val="34"/>
              </w:rPr>
            </w:pPr>
            <w:r>
              <w:rPr>
                <w:b/>
                <w:bCs/>
                <w:sz w:val="34"/>
                <w:szCs w:val="34"/>
              </w:rPr>
              <w:t>Stakeholders</w:t>
            </w:r>
          </w:p>
        </w:tc>
      </w:tr>
      <w:tr w:rsidR="00AD1439" w14:paraId="16A597BE" w14:textId="322D46F2" w:rsidTr="00303A11">
        <w:trPr>
          <w:trHeight w:val="1629"/>
        </w:trPr>
        <w:tc>
          <w:tcPr>
            <w:tcW w:w="4248" w:type="dxa"/>
            <w:shd w:val="clear" w:color="auto" w:fill="F2F2F2" w:themeFill="background1" w:themeFillShade="F2"/>
          </w:tcPr>
          <w:p w14:paraId="4DB79395" w14:textId="46E56288" w:rsidR="00AD1439" w:rsidRPr="00AD1439" w:rsidRDefault="00AD1439" w:rsidP="00CC6D07">
            <w:pPr>
              <w:jc w:val="center"/>
              <w:rPr>
                <w:b/>
                <w:bCs/>
                <w:sz w:val="24"/>
                <w:szCs w:val="24"/>
              </w:rPr>
            </w:pPr>
            <w:r w:rsidRPr="00AD1439">
              <w:rPr>
                <w:b/>
                <w:bCs/>
                <w:sz w:val="24"/>
                <w:szCs w:val="24"/>
              </w:rPr>
              <w:t>To unlock sales insights that are not visible before for sales team for decision support &amp; automate them to reduced manual time spent in data gathering</w:t>
            </w:r>
          </w:p>
        </w:tc>
        <w:tc>
          <w:tcPr>
            <w:tcW w:w="4130" w:type="dxa"/>
            <w:shd w:val="clear" w:color="auto" w:fill="F2F2F2" w:themeFill="background1" w:themeFillShade="F2"/>
          </w:tcPr>
          <w:p w14:paraId="2F20317A" w14:textId="77777777" w:rsidR="00AD1439" w:rsidRPr="00AD1439" w:rsidRDefault="00AD1439" w:rsidP="00AD1439">
            <w:pPr>
              <w:pStyle w:val="ListParagraph"/>
              <w:numPr>
                <w:ilvl w:val="0"/>
                <w:numId w:val="1"/>
              </w:numPr>
              <w:rPr>
                <w:b/>
                <w:bCs/>
                <w:sz w:val="24"/>
                <w:szCs w:val="24"/>
              </w:rPr>
            </w:pPr>
            <w:r w:rsidRPr="00AD1439">
              <w:rPr>
                <w:b/>
                <w:bCs/>
                <w:sz w:val="24"/>
                <w:szCs w:val="24"/>
              </w:rPr>
              <w:t>Sales director</w:t>
            </w:r>
          </w:p>
          <w:p w14:paraId="232A522B" w14:textId="77777777" w:rsidR="00AD1439" w:rsidRPr="00AD1439" w:rsidRDefault="00AD1439" w:rsidP="00AD1439">
            <w:pPr>
              <w:pStyle w:val="ListParagraph"/>
              <w:numPr>
                <w:ilvl w:val="0"/>
                <w:numId w:val="1"/>
              </w:numPr>
              <w:rPr>
                <w:b/>
                <w:bCs/>
                <w:sz w:val="24"/>
                <w:szCs w:val="24"/>
              </w:rPr>
            </w:pPr>
            <w:r w:rsidRPr="00AD1439">
              <w:rPr>
                <w:b/>
                <w:bCs/>
                <w:sz w:val="24"/>
                <w:szCs w:val="24"/>
              </w:rPr>
              <w:t>Marketing Team</w:t>
            </w:r>
          </w:p>
          <w:p w14:paraId="27CA5308" w14:textId="77777777" w:rsidR="00AD1439" w:rsidRPr="00AD1439" w:rsidRDefault="00AD1439" w:rsidP="00AD1439">
            <w:pPr>
              <w:pStyle w:val="ListParagraph"/>
              <w:numPr>
                <w:ilvl w:val="0"/>
                <w:numId w:val="1"/>
              </w:numPr>
              <w:rPr>
                <w:b/>
                <w:bCs/>
                <w:sz w:val="24"/>
                <w:szCs w:val="24"/>
              </w:rPr>
            </w:pPr>
            <w:r w:rsidRPr="00AD1439">
              <w:rPr>
                <w:b/>
                <w:bCs/>
                <w:sz w:val="24"/>
                <w:szCs w:val="24"/>
              </w:rPr>
              <w:t>Customer Service Team</w:t>
            </w:r>
          </w:p>
          <w:p w14:paraId="44CB3A76" w14:textId="77777777" w:rsidR="00AD1439" w:rsidRPr="00AD1439" w:rsidRDefault="00AD1439" w:rsidP="00AD1439">
            <w:pPr>
              <w:pStyle w:val="ListParagraph"/>
              <w:numPr>
                <w:ilvl w:val="0"/>
                <w:numId w:val="1"/>
              </w:numPr>
              <w:rPr>
                <w:b/>
                <w:bCs/>
                <w:sz w:val="24"/>
                <w:szCs w:val="24"/>
              </w:rPr>
            </w:pPr>
            <w:r w:rsidRPr="00AD1439">
              <w:rPr>
                <w:b/>
                <w:bCs/>
                <w:sz w:val="24"/>
                <w:szCs w:val="24"/>
              </w:rPr>
              <w:t>Data and Analytics Team</w:t>
            </w:r>
          </w:p>
          <w:p w14:paraId="09636A1C" w14:textId="5310C98F" w:rsidR="00AD1439" w:rsidRPr="00AD1439" w:rsidRDefault="00AD1439" w:rsidP="00AD1439">
            <w:pPr>
              <w:pStyle w:val="ListParagraph"/>
              <w:numPr>
                <w:ilvl w:val="0"/>
                <w:numId w:val="1"/>
              </w:numPr>
              <w:rPr>
                <w:b/>
                <w:bCs/>
              </w:rPr>
            </w:pPr>
            <w:r w:rsidRPr="00AD1439">
              <w:rPr>
                <w:b/>
                <w:bCs/>
                <w:sz w:val="24"/>
                <w:szCs w:val="24"/>
              </w:rPr>
              <w:t>IT</w:t>
            </w:r>
          </w:p>
        </w:tc>
      </w:tr>
    </w:tbl>
    <w:p w14:paraId="327B9FAA" w14:textId="77777777" w:rsidR="00CC6D07" w:rsidRDefault="00CC6D07" w:rsidP="00CC6D07"/>
    <w:p w14:paraId="031A238B" w14:textId="77777777" w:rsidR="00AD1439" w:rsidRDefault="00AD1439" w:rsidP="00CC6D07"/>
    <w:tbl>
      <w:tblPr>
        <w:tblStyle w:val="TableGrid"/>
        <w:tblW w:w="0" w:type="auto"/>
        <w:tblLook w:val="04A0" w:firstRow="1" w:lastRow="0" w:firstColumn="1" w:lastColumn="0" w:noHBand="0" w:noVBand="1"/>
      </w:tblPr>
      <w:tblGrid>
        <w:gridCol w:w="4256"/>
        <w:gridCol w:w="4196"/>
      </w:tblGrid>
      <w:tr w:rsidR="00AD1439" w14:paraId="24DCD677" w14:textId="77777777" w:rsidTr="00EF08B4">
        <w:trPr>
          <w:trHeight w:val="465"/>
        </w:trPr>
        <w:tc>
          <w:tcPr>
            <w:tcW w:w="4256" w:type="dxa"/>
            <w:shd w:val="clear" w:color="auto" w:fill="FBE4D5" w:themeFill="accent2" w:themeFillTint="33"/>
          </w:tcPr>
          <w:p w14:paraId="088A41B5" w14:textId="77777777" w:rsidR="00AD1439" w:rsidRPr="00CC6D07" w:rsidRDefault="00AD1439" w:rsidP="00AD1439">
            <w:pPr>
              <w:jc w:val="center"/>
              <w:rPr>
                <w:b/>
                <w:bCs/>
                <w:sz w:val="34"/>
                <w:szCs w:val="34"/>
              </w:rPr>
            </w:pPr>
            <w:r>
              <w:rPr>
                <w:b/>
                <w:bCs/>
                <w:sz w:val="34"/>
                <w:szCs w:val="34"/>
              </w:rPr>
              <w:lastRenderedPageBreak/>
              <w:t>End Result</w:t>
            </w:r>
          </w:p>
        </w:tc>
        <w:tc>
          <w:tcPr>
            <w:tcW w:w="4196" w:type="dxa"/>
            <w:shd w:val="clear" w:color="auto" w:fill="D9E2F3" w:themeFill="accent1" w:themeFillTint="33"/>
          </w:tcPr>
          <w:p w14:paraId="3B075F39" w14:textId="77777777" w:rsidR="00AD1439" w:rsidRDefault="00AD1439" w:rsidP="00AD1439">
            <w:pPr>
              <w:jc w:val="center"/>
            </w:pPr>
            <w:r>
              <w:rPr>
                <w:b/>
                <w:bCs/>
                <w:sz w:val="34"/>
                <w:szCs w:val="34"/>
              </w:rPr>
              <w:t>Success Criteria</w:t>
            </w:r>
          </w:p>
        </w:tc>
      </w:tr>
      <w:tr w:rsidR="00AD1439" w14:paraId="1BCFB31B" w14:textId="77777777" w:rsidTr="00AD1439">
        <w:trPr>
          <w:trHeight w:val="1711"/>
        </w:trPr>
        <w:tc>
          <w:tcPr>
            <w:tcW w:w="4256" w:type="dxa"/>
            <w:shd w:val="clear" w:color="auto" w:fill="F2F2F2" w:themeFill="background1" w:themeFillShade="F2"/>
          </w:tcPr>
          <w:p w14:paraId="471C5504" w14:textId="43CA3138" w:rsidR="00AD1439" w:rsidRPr="00CC6D07" w:rsidRDefault="00AD1439" w:rsidP="00A66A53">
            <w:pPr>
              <w:rPr>
                <w:b/>
                <w:bCs/>
              </w:rPr>
            </w:pPr>
            <w:r w:rsidRPr="00AD1439">
              <w:rPr>
                <w:b/>
                <w:bCs/>
                <w:sz w:val="24"/>
                <w:szCs w:val="24"/>
              </w:rPr>
              <w:t>An automated dashboard providing quick and latest sales insights in order to support data driven decision making</w:t>
            </w:r>
          </w:p>
        </w:tc>
        <w:tc>
          <w:tcPr>
            <w:tcW w:w="4196" w:type="dxa"/>
            <w:shd w:val="clear" w:color="auto" w:fill="F2F2F2" w:themeFill="background1" w:themeFillShade="F2"/>
          </w:tcPr>
          <w:p w14:paraId="28AC7104" w14:textId="77777777" w:rsidR="00AD1439" w:rsidRPr="00AD1439" w:rsidRDefault="00AD1439" w:rsidP="00AD1439">
            <w:pPr>
              <w:pStyle w:val="ListParagraph"/>
              <w:numPr>
                <w:ilvl w:val="0"/>
                <w:numId w:val="2"/>
              </w:numPr>
              <w:rPr>
                <w:b/>
                <w:bCs/>
                <w:sz w:val="24"/>
                <w:szCs w:val="24"/>
              </w:rPr>
            </w:pPr>
            <w:r w:rsidRPr="00AD1439">
              <w:rPr>
                <w:b/>
                <w:bCs/>
                <w:sz w:val="24"/>
                <w:szCs w:val="24"/>
              </w:rPr>
              <w:t>Dashboard uncovering sales order insights with latest data available</w:t>
            </w:r>
          </w:p>
          <w:p w14:paraId="5DDC6CBE" w14:textId="77777777" w:rsidR="00AD1439" w:rsidRPr="00AD1439" w:rsidRDefault="00AD1439" w:rsidP="00AD1439">
            <w:pPr>
              <w:pStyle w:val="ListParagraph"/>
              <w:numPr>
                <w:ilvl w:val="0"/>
                <w:numId w:val="2"/>
              </w:numPr>
              <w:rPr>
                <w:b/>
                <w:bCs/>
                <w:sz w:val="24"/>
                <w:szCs w:val="24"/>
              </w:rPr>
            </w:pPr>
            <w:r w:rsidRPr="00AD1439">
              <w:rPr>
                <w:b/>
                <w:bCs/>
                <w:sz w:val="24"/>
                <w:szCs w:val="24"/>
              </w:rPr>
              <w:t>Sales team able to take better decisions &amp; prove 10% cost savings of total spend</w:t>
            </w:r>
          </w:p>
          <w:p w14:paraId="24F666BA" w14:textId="0682CAD7" w:rsidR="00AD1439" w:rsidRPr="00AD1439" w:rsidRDefault="00AD1439" w:rsidP="00AD1439">
            <w:pPr>
              <w:pStyle w:val="ListParagraph"/>
              <w:numPr>
                <w:ilvl w:val="0"/>
                <w:numId w:val="2"/>
              </w:numPr>
              <w:rPr>
                <w:sz w:val="24"/>
                <w:szCs w:val="24"/>
              </w:rPr>
            </w:pPr>
            <w:r w:rsidRPr="00AD1439">
              <w:rPr>
                <w:b/>
                <w:bCs/>
                <w:sz w:val="24"/>
                <w:szCs w:val="24"/>
              </w:rPr>
              <w:t>Sales Analytics stop data gathering manually in order to save 20% of their business time and reinvest it value added activity</w:t>
            </w:r>
          </w:p>
        </w:tc>
      </w:tr>
    </w:tbl>
    <w:p w14:paraId="4696215A" w14:textId="77777777" w:rsidR="00AD1439" w:rsidRDefault="00AD1439" w:rsidP="00CC6D07"/>
    <w:p w14:paraId="3E3549E2" w14:textId="74577208" w:rsidR="00DF1829" w:rsidRDefault="00DF1829" w:rsidP="00DF1829">
      <w:pPr>
        <w:pStyle w:val="Heading2"/>
      </w:pPr>
      <w:r>
        <w:t xml:space="preserve">Data </w:t>
      </w:r>
      <w:proofErr w:type="gramStart"/>
      <w:r>
        <w:t>Discovery</w:t>
      </w:r>
      <w:r w:rsidR="00992469">
        <w:t>( I</w:t>
      </w:r>
      <w:r w:rsidR="00992469" w:rsidRPr="00992469">
        <w:t>dentifying</w:t>
      </w:r>
      <w:proofErr w:type="gramEnd"/>
      <w:r w:rsidR="00992469" w:rsidRPr="00992469">
        <w:t xml:space="preserve">, </w:t>
      </w:r>
      <w:r w:rsidR="00992469">
        <w:t>C</w:t>
      </w:r>
      <w:r w:rsidR="00992469" w:rsidRPr="00992469">
        <w:t xml:space="preserve">ollecting, and </w:t>
      </w:r>
      <w:proofErr w:type="spellStart"/>
      <w:r w:rsidR="00992469">
        <w:t>A</w:t>
      </w:r>
      <w:r w:rsidR="00992469" w:rsidRPr="00992469">
        <w:t>nalyzing</w:t>
      </w:r>
      <w:proofErr w:type="spellEnd"/>
      <w:r w:rsidR="00992469" w:rsidRPr="00992469">
        <w:t xml:space="preserve"> data</w:t>
      </w:r>
      <w:r w:rsidR="00992469">
        <w:t>)</w:t>
      </w:r>
    </w:p>
    <w:p w14:paraId="2AD22DCA" w14:textId="2A6F032D" w:rsidR="008559ED" w:rsidRDefault="008559ED" w:rsidP="00CC6D07">
      <w:r>
        <w:t>Falcons are the stakeholders who had access to the sales system or software</w:t>
      </w:r>
    </w:p>
    <w:p w14:paraId="5ADDF03B" w14:textId="36A190B2" w:rsidR="008559ED" w:rsidRDefault="008559ED" w:rsidP="00CC6D07">
      <w:r>
        <w:t>Data Masters are power BI developers</w:t>
      </w:r>
    </w:p>
    <w:p w14:paraId="7B65C986" w14:textId="22A0A99E" w:rsidR="00CC6D07" w:rsidRPr="00CC6D07" w:rsidRDefault="008559ED" w:rsidP="00CC6D07">
      <w:r w:rsidRPr="008559ED">
        <w:rPr>
          <w:noProof/>
        </w:rPr>
        <w:drawing>
          <wp:inline distT="0" distB="0" distL="0" distR="0" wp14:anchorId="0897DC5B" wp14:editId="7D450D4F">
            <wp:extent cx="5731510" cy="1572260"/>
            <wp:effectExtent l="0" t="0" r="2540" b="8890"/>
            <wp:docPr id="60409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1890" name=""/>
                    <pic:cNvPicPr/>
                  </pic:nvPicPr>
                  <pic:blipFill>
                    <a:blip r:embed="rId5"/>
                    <a:stretch>
                      <a:fillRect/>
                    </a:stretch>
                  </pic:blipFill>
                  <pic:spPr>
                    <a:xfrm>
                      <a:off x="0" y="0"/>
                      <a:ext cx="5731510" cy="1572260"/>
                    </a:xfrm>
                    <a:prstGeom prst="rect">
                      <a:avLst/>
                    </a:prstGeom>
                  </pic:spPr>
                </pic:pic>
              </a:graphicData>
            </a:graphic>
          </wp:inline>
        </w:drawing>
      </w:r>
    </w:p>
    <w:p w14:paraId="211690DF" w14:textId="7A3EF522" w:rsidR="000B3F27" w:rsidRDefault="008559ED" w:rsidP="000B3F27">
      <w:pPr>
        <w:rPr>
          <w:lang w:val="en-US"/>
        </w:rPr>
      </w:pPr>
      <w:proofErr w:type="gramStart"/>
      <w:r>
        <w:rPr>
          <w:lang w:val="en-US"/>
        </w:rPr>
        <w:t>Generally</w:t>
      </w:r>
      <w:proofErr w:type="gramEnd"/>
      <w:r>
        <w:rPr>
          <w:lang w:val="en-US"/>
        </w:rPr>
        <w:t xml:space="preserve"> we use Data warehouse when dealing with large datasets many real time projects about 80% will use this Data Warehouse instead of databases.</w:t>
      </w:r>
    </w:p>
    <w:p w14:paraId="54B68F95" w14:textId="6DAC44A7" w:rsidR="00C87FE6" w:rsidRDefault="00C87FE6" w:rsidP="000B3F27">
      <w:pPr>
        <w:rPr>
          <w:lang w:val="en-US"/>
        </w:rPr>
      </w:pPr>
      <w:r w:rsidRPr="00C87FE6">
        <w:rPr>
          <w:noProof/>
          <w:lang w:val="en-US"/>
        </w:rPr>
        <w:drawing>
          <wp:inline distT="0" distB="0" distL="0" distR="0" wp14:anchorId="04D2AA9E" wp14:editId="5653A895">
            <wp:extent cx="5731510" cy="2844800"/>
            <wp:effectExtent l="0" t="0" r="2540" b="0"/>
            <wp:docPr id="12594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45352" name=""/>
                    <pic:cNvPicPr/>
                  </pic:nvPicPr>
                  <pic:blipFill>
                    <a:blip r:embed="rId6"/>
                    <a:stretch>
                      <a:fillRect/>
                    </a:stretch>
                  </pic:blipFill>
                  <pic:spPr>
                    <a:xfrm>
                      <a:off x="0" y="0"/>
                      <a:ext cx="5731510" cy="2844800"/>
                    </a:xfrm>
                    <a:prstGeom prst="rect">
                      <a:avLst/>
                    </a:prstGeom>
                  </pic:spPr>
                </pic:pic>
              </a:graphicData>
            </a:graphic>
          </wp:inline>
        </w:drawing>
      </w:r>
    </w:p>
    <w:p w14:paraId="1607529C" w14:textId="3369B3C7" w:rsidR="00C87FE6" w:rsidRDefault="00C87FE6" w:rsidP="000B3F27">
      <w:pPr>
        <w:rPr>
          <w:lang w:val="en-US"/>
        </w:rPr>
      </w:pPr>
      <w:r>
        <w:rPr>
          <w:lang w:val="en-US"/>
        </w:rPr>
        <w:lastRenderedPageBreak/>
        <w:t>Data Engineers role is to transform the raw data in a suitable format and maintain the Data Warehouse infrastructure.</w:t>
      </w:r>
    </w:p>
    <w:p w14:paraId="4A8AC2FF" w14:textId="2E233961" w:rsidR="00DF1829" w:rsidRDefault="00DF1829" w:rsidP="00662EFA">
      <w:pPr>
        <w:pStyle w:val="Heading2"/>
        <w:rPr>
          <w:lang w:val="en-US"/>
        </w:rPr>
      </w:pPr>
      <w:r w:rsidRPr="00DF1829">
        <w:rPr>
          <w:noProof/>
          <w:lang w:val="en-US"/>
        </w:rPr>
        <w:drawing>
          <wp:inline distT="0" distB="0" distL="0" distR="0" wp14:anchorId="5B6016C9" wp14:editId="43562873">
            <wp:extent cx="5731510" cy="3028315"/>
            <wp:effectExtent l="0" t="0" r="2540" b="635"/>
            <wp:docPr id="14699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1088" name=""/>
                    <pic:cNvPicPr/>
                  </pic:nvPicPr>
                  <pic:blipFill>
                    <a:blip r:embed="rId7"/>
                    <a:stretch>
                      <a:fillRect/>
                    </a:stretch>
                  </pic:blipFill>
                  <pic:spPr>
                    <a:xfrm>
                      <a:off x="0" y="0"/>
                      <a:ext cx="5731510" cy="3028315"/>
                    </a:xfrm>
                    <a:prstGeom prst="rect">
                      <a:avLst/>
                    </a:prstGeom>
                  </pic:spPr>
                </pic:pic>
              </a:graphicData>
            </a:graphic>
          </wp:inline>
        </w:drawing>
      </w:r>
      <w:r w:rsidR="00662EFA">
        <w:rPr>
          <w:lang w:val="en-US"/>
        </w:rPr>
        <w:br/>
        <w:t xml:space="preserve">Simple Data Analysis using </w:t>
      </w:r>
      <w:r w:rsidR="00D26F0A">
        <w:rPr>
          <w:lang w:val="en-US"/>
        </w:rPr>
        <w:t>SQL</w:t>
      </w:r>
      <w:r w:rsidR="00662EFA">
        <w:rPr>
          <w:lang w:val="en-US"/>
        </w:rPr>
        <w:t xml:space="preserve"> </w:t>
      </w:r>
    </w:p>
    <w:p w14:paraId="0E54AD50" w14:textId="77777777" w:rsidR="00D26F0A" w:rsidRPr="00D26F0A" w:rsidRDefault="00D26F0A" w:rsidP="00D26F0A">
      <w:pPr>
        <w:rPr>
          <w:lang w:val="en-US"/>
        </w:rPr>
      </w:pPr>
    </w:p>
    <w:p w14:paraId="42A95630" w14:textId="77777777" w:rsidR="00662EFA" w:rsidRPr="00662EFA" w:rsidRDefault="00662EFA" w:rsidP="00662EFA">
      <w:pPr>
        <w:rPr>
          <w:lang w:val="en-US"/>
        </w:rPr>
      </w:pPr>
    </w:p>
    <w:sectPr w:rsidR="00662EFA" w:rsidRPr="0066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F47E7F"/>
    <w:multiLevelType w:val="hybridMultilevel"/>
    <w:tmpl w:val="4E06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C64DE7"/>
    <w:multiLevelType w:val="hybridMultilevel"/>
    <w:tmpl w:val="CD62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462817">
    <w:abstractNumId w:val="1"/>
  </w:num>
  <w:num w:numId="2" w16cid:durableId="136663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F7"/>
    <w:rsid w:val="000B3F27"/>
    <w:rsid w:val="001C6E86"/>
    <w:rsid w:val="00303A11"/>
    <w:rsid w:val="003310F7"/>
    <w:rsid w:val="005329C2"/>
    <w:rsid w:val="00662EFA"/>
    <w:rsid w:val="008559ED"/>
    <w:rsid w:val="008D003C"/>
    <w:rsid w:val="008D0920"/>
    <w:rsid w:val="008D6EAD"/>
    <w:rsid w:val="00912FC2"/>
    <w:rsid w:val="009266D3"/>
    <w:rsid w:val="00992469"/>
    <w:rsid w:val="009E7447"/>
    <w:rsid w:val="00A2377A"/>
    <w:rsid w:val="00AD1439"/>
    <w:rsid w:val="00C87FE6"/>
    <w:rsid w:val="00CC6D07"/>
    <w:rsid w:val="00D26F0A"/>
    <w:rsid w:val="00DF1829"/>
    <w:rsid w:val="00EF0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1B57"/>
  <w15:chartTrackingRefBased/>
  <w15:docId w15:val="{21802B60-8E4E-4F21-AD2B-AA0CBB25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1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1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0F7"/>
    <w:rPr>
      <w:rFonts w:eastAsiaTheme="majorEastAsia" w:cstheme="majorBidi"/>
      <w:color w:val="272727" w:themeColor="text1" w:themeTint="D8"/>
    </w:rPr>
  </w:style>
  <w:style w:type="paragraph" w:styleId="Title">
    <w:name w:val="Title"/>
    <w:basedOn w:val="Normal"/>
    <w:next w:val="Normal"/>
    <w:link w:val="TitleChar"/>
    <w:uiPriority w:val="10"/>
    <w:qFormat/>
    <w:rsid w:val="00331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0F7"/>
    <w:pPr>
      <w:spacing w:before="160"/>
      <w:jc w:val="center"/>
    </w:pPr>
    <w:rPr>
      <w:i/>
      <w:iCs/>
      <w:color w:val="404040" w:themeColor="text1" w:themeTint="BF"/>
    </w:rPr>
  </w:style>
  <w:style w:type="character" w:customStyle="1" w:styleId="QuoteChar">
    <w:name w:val="Quote Char"/>
    <w:basedOn w:val="DefaultParagraphFont"/>
    <w:link w:val="Quote"/>
    <w:uiPriority w:val="29"/>
    <w:rsid w:val="003310F7"/>
    <w:rPr>
      <w:i/>
      <w:iCs/>
      <w:color w:val="404040" w:themeColor="text1" w:themeTint="BF"/>
    </w:rPr>
  </w:style>
  <w:style w:type="paragraph" w:styleId="ListParagraph">
    <w:name w:val="List Paragraph"/>
    <w:basedOn w:val="Normal"/>
    <w:uiPriority w:val="34"/>
    <w:qFormat/>
    <w:rsid w:val="003310F7"/>
    <w:pPr>
      <w:ind w:left="720"/>
      <w:contextualSpacing/>
    </w:pPr>
  </w:style>
  <w:style w:type="character" w:styleId="IntenseEmphasis">
    <w:name w:val="Intense Emphasis"/>
    <w:basedOn w:val="DefaultParagraphFont"/>
    <w:uiPriority w:val="21"/>
    <w:qFormat/>
    <w:rsid w:val="003310F7"/>
    <w:rPr>
      <w:i/>
      <w:iCs/>
      <w:color w:val="2F5496" w:themeColor="accent1" w:themeShade="BF"/>
    </w:rPr>
  </w:style>
  <w:style w:type="paragraph" w:styleId="IntenseQuote">
    <w:name w:val="Intense Quote"/>
    <w:basedOn w:val="Normal"/>
    <w:next w:val="Normal"/>
    <w:link w:val="IntenseQuoteChar"/>
    <w:uiPriority w:val="30"/>
    <w:qFormat/>
    <w:rsid w:val="00331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0F7"/>
    <w:rPr>
      <w:i/>
      <w:iCs/>
      <w:color w:val="2F5496" w:themeColor="accent1" w:themeShade="BF"/>
    </w:rPr>
  </w:style>
  <w:style w:type="character" w:styleId="IntenseReference">
    <w:name w:val="Intense Reference"/>
    <w:basedOn w:val="DefaultParagraphFont"/>
    <w:uiPriority w:val="32"/>
    <w:qFormat/>
    <w:rsid w:val="003310F7"/>
    <w:rPr>
      <w:b/>
      <w:bCs/>
      <w:smallCaps/>
      <w:color w:val="2F5496" w:themeColor="accent1" w:themeShade="BF"/>
      <w:spacing w:val="5"/>
    </w:rPr>
  </w:style>
  <w:style w:type="table" w:styleId="TableGrid">
    <w:name w:val="Table Grid"/>
    <w:basedOn w:val="TableNormal"/>
    <w:uiPriority w:val="39"/>
    <w:rsid w:val="00CC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7971">
      <w:bodyDiv w:val="1"/>
      <w:marLeft w:val="0"/>
      <w:marRight w:val="0"/>
      <w:marTop w:val="0"/>
      <w:marBottom w:val="0"/>
      <w:divBdr>
        <w:top w:val="none" w:sz="0" w:space="0" w:color="auto"/>
        <w:left w:val="none" w:sz="0" w:space="0" w:color="auto"/>
        <w:bottom w:val="none" w:sz="0" w:space="0" w:color="auto"/>
        <w:right w:val="none" w:sz="0" w:space="0" w:color="auto"/>
      </w:divBdr>
    </w:div>
    <w:div w:id="831987249">
      <w:bodyDiv w:val="1"/>
      <w:marLeft w:val="0"/>
      <w:marRight w:val="0"/>
      <w:marTop w:val="0"/>
      <w:marBottom w:val="0"/>
      <w:divBdr>
        <w:top w:val="none" w:sz="0" w:space="0" w:color="auto"/>
        <w:left w:val="none" w:sz="0" w:space="0" w:color="auto"/>
        <w:bottom w:val="none" w:sz="0" w:space="0" w:color="auto"/>
        <w:right w:val="none" w:sz="0" w:space="0" w:color="auto"/>
      </w:divBdr>
    </w:div>
    <w:div w:id="1640649450">
      <w:bodyDiv w:val="1"/>
      <w:marLeft w:val="0"/>
      <w:marRight w:val="0"/>
      <w:marTop w:val="0"/>
      <w:marBottom w:val="0"/>
      <w:divBdr>
        <w:top w:val="none" w:sz="0" w:space="0" w:color="auto"/>
        <w:left w:val="none" w:sz="0" w:space="0" w:color="auto"/>
        <w:bottom w:val="none" w:sz="0" w:space="0" w:color="auto"/>
        <w:right w:val="none" w:sz="0" w:space="0" w:color="auto"/>
      </w:divBdr>
    </w:div>
    <w:div w:id="19765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12</cp:revision>
  <dcterms:created xsi:type="dcterms:W3CDTF">2025-02-26T15:58:00Z</dcterms:created>
  <dcterms:modified xsi:type="dcterms:W3CDTF">2025-02-27T15:39:00Z</dcterms:modified>
</cp:coreProperties>
</file>