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C语言学习笔记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构造类型之一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连续存放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一维数组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1定义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[存储类型] 数据类型 标识符[ 下标 ]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2初始化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不进行初始化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全部初始化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部分初始化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3元素引用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数组名[ 下标 ]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4数组名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5数组越界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一维数组问题: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1：求Fibonacci数列前十项，并在数组中逆序存放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2：数据排序：冒泡，选择法，快速排序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3：进制转换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4：删除法求质数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二维数组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1定义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[存储类型] 数据类型 标识符 [行下标] [列下标]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2元素引用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数组名 [行标] [列标]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3存储形式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顺序存储,按行存储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4深入理解二维数组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二维数组问题: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1：行列互换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2：求最大值及其下标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3：求各行各列的和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4：矩阵乘积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字符数组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1定义，初始化，存储特点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【存储类型】 数据类型 标识符 [下标]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单个字符初始化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用字符串常量初始化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2输入输出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3常用函数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gets();</w:t>
      </w:r>
      <w:r>
        <w:rPr>
          <w:rFonts w:hint="eastAsia"/>
          <w:lang w:val="en-US" w:eastAsia="zh-CN"/>
        </w:rPr>
        <w:tab/>
        <w:t>//从终端中输入字符串</w:t>
      </w:r>
      <w:bookmarkStart w:id="0" w:name="_GoBack"/>
      <w:bookmarkEnd w:id="0"/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puts();</w:t>
      </w:r>
      <w:r>
        <w:rPr>
          <w:rFonts w:hint="eastAsia"/>
          <w:lang w:val="en-US" w:eastAsia="zh-CN"/>
        </w:rPr>
        <w:tab/>
        <w:t>//从终端中输出字符串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266675"/>
    <w:rsid w:val="04BA5A9C"/>
    <w:rsid w:val="2DCF5591"/>
    <w:rsid w:val="416B2B68"/>
    <w:rsid w:val="47F21A2C"/>
    <w:rsid w:val="523C3243"/>
    <w:rsid w:val="53B02335"/>
    <w:rsid w:val="5CF1392A"/>
    <w:rsid w:val="5F040625"/>
    <w:rsid w:val="5F266675"/>
    <w:rsid w:val="730A28E2"/>
    <w:rsid w:val="73334387"/>
    <w:rsid w:val="7E2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2022-03-24T03:51:00Z</dcterms:created>
  <dc:creator>Administrator</dc:creator>
  <cp:lastModifiedBy>Administrator</cp:lastModifiedBy>
  <dcterms:modified xsi:type="dcterms:W3CDTF">2022-05-17T10:42:39Z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