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Georgia" w:hAnsi="Georgia" w:eastAsia="Georgia"/>
          <w:b/>
          <w:i w:val="0"/>
          <w:color w:val="16304F"/>
          <w:sz w:val="38"/>
        </w:rPr>
        <w:t>Contract of Employment</w:t>
      </w:r>
    </w:p>
    <w:p>
      <w:pPr>
        <w:spacing w:after="160"/>
      </w:pPr>
      <w:r>
        <w:rPr>
          <w:b w:val="0"/>
          <w:i w:val="0"/>
          <w:color w:val="6B7280"/>
          <w:sz w:val="21"/>
        </w:rPr>
        <w:t>Template — for use by HR with the Head Teacher. Replace every [bracketed] field. Have the final contract reviewed against the current Labour Act [Chapter 28:01] and any applicable collective bargaining agreement before signing.</w:t>
      </w:r>
    </w:p>
    <w:p>
      <w:pPr>
        <w:spacing w:after="160"/>
      </w:pPr>
      <w:r>
        <w:rPr>
          <w:b w:val="0"/>
          <w:i w:val="0"/>
          <w:sz w:val="21"/>
        </w:rPr>
        <w:t>This contract is made between Ayanda Infant School of 1 Chazzis Way, Manningdale, Bulawayo ("the School") and the employee named below ("the Employee").</w:t>
      </w:r>
    </w:p>
    <w:tbl>
      <w:tblPr>
        <w:tblW w:type="auto" w:w="0"/>
        <w:jc w:val="center"/>
        <w:tblLayout w:type="fixed"/>
        <w:tblLook w:firstColumn="1" w:firstRow="1" w:lastColumn="0" w:lastRow="0" w:noHBand="0" w:noVBand="1" w:val="04A0"/>
        <w:tblCellMar>
          <w:top w:w="70" w:type="dxa"/>
          <w:left w:w="100" w:type="dxa"/>
          <w:bottom w:w="70" w:type="dxa"/>
          <w:right w:w="100" w:type="dxa"/>
        </w:tblCellMar>
      </w:tblPr>
      <w:tblGrid>
        <w:gridCol w:w="4819"/>
        <w:gridCol w:w="4819"/>
      </w:tblGrid>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Employee full name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[Full name]</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National ID no.</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[00-000000-X-00]</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Home address</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[Address]</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Position</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[Class Teacher / Assistant Teacher / Bursar …]</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Reports to</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[Head Teacher / Deputy Head]</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Contract type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 Permanent   ☐ Fixed term: [start] to [end]   ☐ Probationary</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Start date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[date]</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Place of work</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Ayanda Infant School, Bulawayo</w:t>
            </w:r>
          </w:p>
        </w:tc>
      </w:tr>
    </w:tbl>
    <w:p>
      <w:pPr>
        <w:keepNext/>
        <w:spacing w:before="200" w:after="80"/>
      </w:pPr>
      <w:r>
        <w:rPr>
          <w:rFonts w:ascii="Georgia" w:hAnsi="Georgia" w:eastAsia="Georgia"/>
          <w:b/>
          <w:i w:val="0"/>
          <w:color w:val="16304F"/>
          <w:sz w:val="25"/>
        </w:rPr>
        <w:t>1. Appointment and probation</w:t>
      </w:r>
    </w:p>
    <w:p>
      <w:pPr>
        <w:spacing w:after="120"/>
      </w:pPr>
      <w:r>
        <w:rPr>
          <w:b w:val="0"/>
          <w:i w:val="0"/>
          <w:sz w:val="20"/>
        </w:rPr>
        <w:t>The Employee is appointed to the position stated above. The first [three] months of employment are a probationary period during which either party may terminate the contract on [two] weeks' written notice. Confirmation of appointment will be given in writing on successful completion of probation.</w:t>
      </w:r>
    </w:p>
    <w:p>
      <w:pPr>
        <w:keepNext/>
        <w:spacing w:before="200" w:after="80"/>
      </w:pPr>
      <w:r>
        <w:rPr>
          <w:rFonts w:ascii="Georgia" w:hAnsi="Georgia" w:eastAsia="Georgia"/>
          <w:b/>
          <w:i w:val="0"/>
          <w:color w:val="16304F"/>
          <w:sz w:val="25"/>
        </w:rPr>
        <w:t>2. Duties</w:t>
      </w:r>
    </w:p>
    <w:p>
      <w:pPr>
        <w:spacing w:after="120"/>
      </w:pPr>
      <w:r>
        <w:rPr>
          <w:b w:val="0"/>
          <w:i w:val="0"/>
          <w:sz w:val="20"/>
        </w:rPr>
        <w:t>The Employee will carry out the duties in the attached job description and such other reasonable duties as the Head Teacher may assign, including participation in school events such as Sports Day, Prize Giving and parent consultations. Teaching staff will prepare schemes of work and weekly plans, maintain attendance registers on the staff portal by 08:15 daily, keep pupil records up to date and attend staff meetings.</w:t>
      </w:r>
    </w:p>
    <w:p>
      <w:pPr>
        <w:keepNext/>
        <w:spacing w:before="200" w:after="80"/>
      </w:pPr>
      <w:r>
        <w:rPr>
          <w:rFonts w:ascii="Georgia" w:hAnsi="Georgia" w:eastAsia="Georgia"/>
          <w:b/>
          <w:i w:val="0"/>
          <w:color w:val="16304F"/>
          <w:sz w:val="25"/>
        </w:rPr>
        <w:t>3. Hours of work</w:t>
      </w:r>
    </w:p>
    <w:p>
      <w:pPr>
        <w:spacing w:after="120"/>
      </w:pPr>
      <w:r>
        <w:rPr>
          <w:b w:val="0"/>
          <w:i w:val="0"/>
          <w:sz w:val="20"/>
        </w:rPr>
        <w:t>Normal working hours are [07:15 to 15:30], Monday to Friday, during term time, with [10] additional working days per year for planning, training and reporting as scheduled by the Head Teacher. The Employee may be required to work reasonable additional hours for school events with prior notice.</w:t>
      </w:r>
    </w:p>
    <w:p>
      <w:pPr>
        <w:keepNext/>
        <w:spacing w:before="200" w:after="80"/>
      </w:pPr>
      <w:r>
        <w:rPr>
          <w:rFonts w:ascii="Georgia" w:hAnsi="Georgia" w:eastAsia="Georgia"/>
          <w:b/>
          <w:i w:val="0"/>
          <w:color w:val="16304F"/>
          <w:sz w:val="25"/>
        </w:rPr>
        <w:t>4. Remuneration</w:t>
      </w:r>
    </w:p>
    <w:p>
      <w:pPr>
        <w:spacing w:after="120"/>
      </w:pPr>
      <w:r>
        <w:rPr>
          <w:b w:val="0"/>
          <w:i w:val="0"/>
          <w:sz w:val="20"/>
        </w:rPr>
        <w:t>The Employee will be paid a gross salary of [currency and amount] per month, payable on or before the [25th] of each month by bank transfer, less statutory deductions (PAYE, NSSA and any other lawful deduction). Salary will be reviewed annually in [January]. Allowances: [transport / housing / none].</w:t>
      </w:r>
    </w:p>
    <w:p>
      <w:pPr>
        <w:keepNext/>
        <w:spacing w:before="200" w:after="80"/>
      </w:pPr>
      <w:r>
        <w:rPr>
          <w:rFonts w:ascii="Georgia" w:hAnsi="Georgia" w:eastAsia="Georgia"/>
          <w:b/>
          <w:i w:val="0"/>
          <w:color w:val="16304F"/>
          <w:sz w:val="25"/>
        </w:rPr>
        <w:t>5. Leave</w:t>
      </w:r>
    </w:p>
    <w:p>
      <w:pPr>
        <w:spacing w:after="120"/>
      </w:pPr>
      <w:r>
        <w:rPr>
          <w:b w:val="0"/>
          <w:i w:val="0"/>
          <w:sz w:val="20"/>
        </w:rPr>
        <w:t>Vacation leave accrues as provided in the Labour Act and is normally taken during school holidays. Sick leave and special leave are granted in accordance with the Labour Act on production of a medical certificate where required. Maternity leave is granted in accordance with the Labour Act.</w:t>
      </w:r>
    </w:p>
    <w:p>
      <w:pPr>
        <w:keepNext/>
        <w:spacing w:before="200" w:after="80"/>
      </w:pPr>
      <w:r>
        <w:rPr>
          <w:rFonts w:ascii="Georgia" w:hAnsi="Georgia" w:eastAsia="Georgia"/>
          <w:b/>
          <w:i w:val="0"/>
          <w:color w:val="16304F"/>
          <w:sz w:val="25"/>
        </w:rPr>
        <w:t>6. Child protection and vetting</w:t>
      </w:r>
    </w:p>
    <w:p>
      <w:pPr>
        <w:spacing w:after="120"/>
      </w:pPr>
      <w:r>
        <w:rPr>
          <w:b w:val="0"/>
          <w:i w:val="0"/>
          <w:sz w:val="20"/>
        </w:rPr>
        <w:t>This appointment is conditional on a satisfactory police clearance certificate, two references and verification of qualifications. The Employee agrees to comply with the School's Child Protection and Safeguarding Policy and Staff Code of Conduct at all times and to report any safeguarding concern to the Head Teacher the same day.</w:t>
      </w:r>
    </w:p>
    <w:p>
      <w:pPr>
        <w:keepNext/>
        <w:spacing w:before="200" w:after="80"/>
      </w:pPr>
      <w:r>
        <w:rPr>
          <w:rFonts w:ascii="Georgia" w:hAnsi="Georgia" w:eastAsia="Georgia"/>
          <w:b/>
          <w:i w:val="0"/>
          <w:color w:val="16304F"/>
          <w:sz w:val="25"/>
        </w:rPr>
        <w:t>7. Confidentiality and data</w:t>
      </w:r>
    </w:p>
    <w:p>
      <w:pPr>
        <w:spacing w:after="120"/>
      </w:pPr>
      <w:r>
        <w:rPr>
          <w:b w:val="0"/>
          <w:i w:val="0"/>
          <w:sz w:val="20"/>
        </w:rPr>
        <w:t>Pupil, family and staff information is confidential. The Employee will use the staff portal and Google Drive only within the access granted to their role, will not share log-in details, and will not remove or copy pupil records except as required for their duties.</w:t>
      </w:r>
    </w:p>
    <w:p>
      <w:pPr>
        <w:keepNext/>
        <w:spacing w:before="200" w:after="80"/>
      </w:pPr>
      <w:r>
        <w:rPr>
          <w:rFonts w:ascii="Georgia" w:hAnsi="Georgia" w:eastAsia="Georgia"/>
          <w:b/>
          <w:i w:val="0"/>
          <w:color w:val="16304F"/>
          <w:sz w:val="25"/>
        </w:rPr>
        <w:t>8. Professional development</w:t>
      </w:r>
    </w:p>
    <w:p>
      <w:pPr>
        <w:spacing w:after="120"/>
      </w:pPr>
      <w:r>
        <w:rPr>
          <w:b w:val="0"/>
          <w:i w:val="0"/>
          <w:sz w:val="20"/>
        </w:rPr>
        <w:t>The Employee will attend training arranged by the School and maintain any professional registration or first-aid certification required for the role. The School will record training in the staff CPD register.</w:t>
      </w:r>
    </w:p>
    <w:p>
      <w:pPr>
        <w:keepNext/>
        <w:spacing w:before="200" w:after="80"/>
      </w:pPr>
      <w:r>
        <w:rPr>
          <w:rFonts w:ascii="Georgia" w:hAnsi="Georgia" w:eastAsia="Georgia"/>
          <w:b/>
          <w:i w:val="0"/>
          <w:color w:val="16304F"/>
          <w:sz w:val="25"/>
        </w:rPr>
        <w:t>9. Discipline and grievances</w:t>
      </w:r>
    </w:p>
    <w:p>
      <w:pPr>
        <w:spacing w:after="120"/>
      </w:pPr>
      <w:r>
        <w:rPr>
          <w:b w:val="0"/>
          <w:i w:val="0"/>
          <w:sz w:val="20"/>
        </w:rPr>
        <w:t>The School's disciplinary and grievance procedures, which follow the Labour Act and the applicable employment code, apply to this contract and are available from HR.</w:t>
      </w:r>
    </w:p>
    <w:p>
      <w:pPr>
        <w:keepNext/>
        <w:spacing w:before="200" w:after="80"/>
      </w:pPr>
      <w:r>
        <w:rPr>
          <w:rFonts w:ascii="Georgia" w:hAnsi="Georgia" w:eastAsia="Georgia"/>
          <w:b/>
          <w:i w:val="0"/>
          <w:color w:val="16304F"/>
          <w:sz w:val="25"/>
        </w:rPr>
        <w:t>10. Termination</w:t>
      </w:r>
    </w:p>
    <w:p>
      <w:pPr>
        <w:spacing w:after="120"/>
      </w:pPr>
      <w:r>
        <w:rPr>
          <w:b w:val="0"/>
          <w:i w:val="0"/>
          <w:sz w:val="20"/>
        </w:rPr>
        <w:t>After probation, either party may terminate this contract by giving [one month's] written notice, or such longer period as required by law. The School may terminate summarily for gross misconduct in accordance with the applicable employment code. On termination the Employee will return all school property, keys, devices and records.</w:t>
      </w:r>
    </w:p>
    <w:p>
      <w:pPr>
        <w:keepNext/>
        <w:spacing w:before="200" w:after="80"/>
      </w:pPr>
      <w:r>
        <w:rPr>
          <w:rFonts w:ascii="Georgia" w:hAnsi="Georgia" w:eastAsia="Georgia"/>
          <w:b/>
          <w:i w:val="0"/>
          <w:color w:val="16304F"/>
          <w:sz w:val="25"/>
        </w:rPr>
        <w:t>11. Whole agreement</w:t>
      </w:r>
    </w:p>
    <w:p>
      <w:pPr>
        <w:spacing w:after="120"/>
      </w:pPr>
      <w:r>
        <w:rPr>
          <w:b w:val="0"/>
          <w:i w:val="0"/>
          <w:sz w:val="20"/>
        </w:rPr>
        <w:t>This contract, together with the job description, Staff Code of Conduct and school policies, forms the whole agreement between the parties and replaces any earlier arrangement. Changes must be agreed in writing and signed by both parties.</w:t>
      </w:r>
    </w:p>
    <w:p>
      <w:pPr>
        <w:keepNext/>
        <w:spacing w:before="280" w:after="80"/>
        <w:pBdr>
          <w:bottom w:val="single" w:sz="6" w:space="2" w:color="B08D34"/>
        </w:pBdr>
      </w:pPr>
      <w:r>
        <w:rPr>
          <w:rFonts w:ascii="Georgia" w:hAnsi="Georgia" w:eastAsia="Georgia"/>
          <w:b/>
          <w:i w:val="0"/>
          <w:color w:val="16304F"/>
          <w:sz w:val="30"/>
        </w:rPr>
        <w:t>Signatures</w:t>
      </w:r>
    </w:p>
    <w:p>
      <w:pPr>
        <w:spacing w:after="120"/>
      </w:pPr>
      <w:r>
        <w:rPr>
          <w:b w:val="0"/>
          <w:i w:val="0"/>
          <w:sz w:val="20"/>
        </w:rPr>
        <w:t>Signed by the parties on the dates shown. The Employee confirms that they have read and understood this contract and received copies of the job description and the policies referred to above.</w:t>
      </w:r>
    </w:p>
    <w:tbl>
      <w:tblPr>
        <w:tblW w:type="auto" w:w="0"/>
        <w:jc w:val="center"/>
        <w:tblLook w:firstColumn="1" w:firstRow="1" w:lastColumn="0" w:lastRow="0" w:noHBand="0" w:noVBand="1" w:val="04A0"/>
      </w:tblPr>
      <w:tblGrid>
        <w:gridCol w:w="4819"/>
        <w:gridCol w:w="4819"/>
      </w:tblGrid>
      <w:tr>
        <w:tc>
          <w:tcPr>
            <w:tcW w:type="dxa" w:w="4819"/>
          </w:tcPr>
          <w:p>
            <w:pPr>
              <w:spacing w:before="520"/>
              <w:pBdr>
                <w:bottom w:val="single" w:sz="6" w:space="1" w:color="1F2937"/>
              </w:pBdr>
            </w:pPr>
          </w:p>
        </w:tc>
        <w:tc>
          <w:tcPr>
            <w:tcW w:type="dxa" w:w="4819"/>
          </w:tcPr>
          <w:p>
            <w:pPr>
              <w:spacing w:before="520"/>
              <w:pBdr>
                <w:bottom w:val="single" w:sz="6" w:space="1" w:color="1F2937"/>
              </w:pBdr>
            </w:pPr>
          </w:p>
        </w:tc>
      </w:tr>
      <w:tr>
        <w:tc>
          <w:tcPr>
            <w:tcW w:type="dxa" w:w="4819"/>
          </w:tcPr>
          <w:p>
            <w:pPr>
              <w:spacing w:after="0"/>
            </w:pPr>
            <w:r>
              <w:rPr>
                <w:b w:val="0"/>
                <w:i w:val="0"/>
                <w:color w:val="6B7280"/>
                <w:sz w:val="18"/>
              </w:rPr>
              <w:t>Employee</w:t>
            </w:r>
          </w:p>
        </w:tc>
        <w:tc>
          <w:tcPr>
            <w:tcW w:type="dxa" w:w="4819"/>
          </w:tcPr>
          <w:p>
            <w:pPr>
              <w:spacing w:after="0"/>
            </w:pPr>
            <w:r>
              <w:rPr>
                <w:b w:val="0"/>
                <w:i w:val="0"/>
                <w:color w:val="6B7280"/>
                <w:sz w:val="18"/>
              </w:rPr>
              <w:t>Date</w:t>
            </w:r>
          </w:p>
        </w:tc>
      </w:tr>
    </w:tbl>
    <w:tbl>
      <w:tblPr>
        <w:tblW w:type="auto" w:w="0"/>
        <w:jc w:val="center"/>
        <w:tblLook w:firstColumn="1" w:firstRow="1" w:lastColumn="0" w:lastRow="0" w:noHBand="0" w:noVBand="1" w:val="04A0"/>
      </w:tblPr>
      <w:tblGrid>
        <w:gridCol w:w="4819"/>
        <w:gridCol w:w="4819"/>
      </w:tblGrid>
      <w:tr>
        <w:tc>
          <w:tcPr>
            <w:tcW w:type="dxa" w:w="4819"/>
          </w:tcPr>
          <w:p>
            <w:pPr>
              <w:spacing w:before="520"/>
              <w:pBdr>
                <w:bottom w:val="single" w:sz="6" w:space="1" w:color="1F2937"/>
              </w:pBdr>
            </w:pPr>
          </w:p>
        </w:tc>
        <w:tc>
          <w:tcPr>
            <w:tcW w:type="dxa" w:w="4819"/>
          </w:tcPr>
          <w:p>
            <w:pPr>
              <w:spacing w:before="520"/>
              <w:pBdr>
                <w:bottom w:val="single" w:sz="6" w:space="1" w:color="1F2937"/>
              </w:pBdr>
            </w:pPr>
          </w:p>
        </w:tc>
      </w:tr>
      <w:tr>
        <w:tc>
          <w:tcPr>
            <w:tcW w:type="dxa" w:w="4819"/>
          </w:tcPr>
          <w:p>
            <w:pPr>
              <w:spacing w:after="0"/>
            </w:pPr>
            <w:r>
              <w:rPr>
                <w:b w:val="0"/>
                <w:i w:val="0"/>
                <w:color w:val="6B7280"/>
                <w:sz w:val="18"/>
              </w:rPr>
              <w:t>For the School — Head Teacher</w:t>
            </w:r>
          </w:p>
        </w:tc>
        <w:tc>
          <w:tcPr>
            <w:tcW w:type="dxa" w:w="4819"/>
          </w:tcPr>
          <w:p>
            <w:pPr>
              <w:spacing w:after="0"/>
            </w:pPr>
            <w:r>
              <w:rPr>
                <w:b w:val="0"/>
                <w:i w:val="0"/>
                <w:color w:val="6B7280"/>
                <w:sz w:val="18"/>
              </w:rPr>
              <w:t>Date</w:t>
            </w:r>
          </w:p>
        </w:tc>
      </w:tr>
    </w:tbl>
    <w:tbl>
      <w:tblPr>
        <w:tblW w:type="auto" w:w="0"/>
        <w:jc w:val="center"/>
        <w:tblLook w:firstColumn="1" w:firstRow="1" w:lastColumn="0" w:lastRow="0" w:noHBand="0" w:noVBand="1" w:val="04A0"/>
      </w:tblPr>
      <w:tblGrid>
        <w:gridCol w:w="4819"/>
        <w:gridCol w:w="4819"/>
      </w:tblGrid>
      <w:tr>
        <w:tc>
          <w:tcPr>
            <w:tcW w:type="dxa" w:w="4819"/>
          </w:tcPr>
          <w:p>
            <w:pPr>
              <w:spacing w:before="520"/>
              <w:pBdr>
                <w:bottom w:val="single" w:sz="6" w:space="1" w:color="1F2937"/>
              </w:pBdr>
            </w:pPr>
          </w:p>
        </w:tc>
        <w:tc>
          <w:tcPr>
            <w:tcW w:type="dxa" w:w="4819"/>
          </w:tcPr>
          <w:p>
            <w:pPr>
              <w:spacing w:before="520"/>
              <w:pBdr>
                <w:bottom w:val="single" w:sz="6" w:space="1" w:color="1F2937"/>
              </w:pBdr>
            </w:pPr>
          </w:p>
        </w:tc>
      </w:tr>
      <w:tr>
        <w:tc>
          <w:tcPr>
            <w:tcW w:type="dxa" w:w="4819"/>
          </w:tcPr>
          <w:p>
            <w:pPr>
              <w:spacing w:after="0"/>
            </w:pPr>
            <w:r>
              <w:rPr>
                <w:b w:val="0"/>
                <w:i w:val="0"/>
                <w:color w:val="6B7280"/>
                <w:sz w:val="18"/>
              </w:rPr>
              <w:t>Witness</w:t>
            </w:r>
          </w:p>
        </w:tc>
        <w:tc>
          <w:tcPr>
            <w:tcW w:type="dxa" w:w="4819"/>
          </w:tcPr>
          <w:p>
            <w:pPr>
              <w:spacing w:after="0"/>
            </w:pPr>
            <w:r>
              <w:rPr>
                <w:b w:val="0"/>
                <w:i w:val="0"/>
                <w:color w:val="6B7280"/>
                <w:sz w:val="18"/>
              </w:rPr>
              <w:t>Date</w:t>
            </w:r>
          </w:p>
        </w:tc>
      </w:tr>
    </w:tbl>
    <w:sectPr w:rsidR="00FC693F" w:rsidRPr="0006063C" w:rsidSect="00034616">
      <w:headerReference w:type="default" r:id="rId9"/>
      <w:footerReference w:type="default" r:id="rId10"/>
      <w:pgSz w:w="11906" w:h="16838"/>
      <w:pgMar w:top="90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6" w:space="6" w:color="B08D34"/>
      </w:pBdr>
    </w:pPr>
    <w:r>
      <w:rPr>
        <w:b w:val="0"/>
        <w:i w:val="0"/>
        <w:color w:val="6B7280"/>
        <w:sz w:val="16"/>
      </w:rPr>
      <w:t>Tel: +263 775111171  •  Email: info@ayandainfantschool.com  •  Web: www.ayandainfantschool.com</w:t>
    </w:r>
  </w:p>
  <w:p>
    <w:pPr>
      <w:spacing w:after="0"/>
      <w:jc w:val="center"/>
    </w:pPr>
    <w:r>
      <w:rPr>
        <w:b/>
        <w:i w:val="0"/>
        <w:color w:val="B08D34"/>
        <w:sz w:val="14"/>
      </w:rPr>
      <w:t>WHERE EXCELLENCE BEGINS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819"/>
      <w:gridCol w:w="4819"/>
    </w:tblGrid>
    <w:tr>
      <w:tc>
        <w:tcPr>
          <w:tcW w:type="dxa" w:w="1814"/>
          <w:vAlign w:val="center"/>
        </w:tcPr>
        <w:p>
          <w:pPr>
            <w:spacing w:after="0"/>
          </w:pPr>
          <w:r>
            <w:drawing>
              <wp:inline xmlns:a="http://schemas.openxmlformats.org/drawingml/2006/main" xmlns:pic="http://schemas.openxmlformats.org/drawingml/2006/picture">
                <wp:extent cx="936000" cy="816400"/>
                <wp:docPr id="1" name="Picture 1"/>
                <wp:cNvGraphicFramePr>
                  <a:graphicFrameLocks noChangeAspect="1"/>
                </wp:cNvGraphicFramePr>
                <a:graphic>
                  <a:graphicData uri="http://schemas.openxmlformats.org/drawingml/2006/picture">
                    <pic:pic>
                      <pic:nvPicPr>
                        <pic:cNvPr id="0" name="logo-small.png"/>
                        <pic:cNvPicPr/>
                      </pic:nvPicPr>
                      <pic:blipFill>
                        <a:blip r:embed="rId1"/>
                        <a:stretch>
                          <a:fillRect/>
                        </a:stretch>
                      </pic:blipFill>
                      <pic:spPr>
                        <a:xfrm>
                          <a:off x="0" y="0"/>
                          <a:ext cx="936000" cy="816400"/>
                        </a:xfrm>
                        <a:prstGeom prst="rect"/>
                      </pic:spPr>
                    </pic:pic>
                  </a:graphicData>
                </a:graphic>
              </wp:inline>
            </w:drawing>
          </w:r>
        </w:p>
      </w:tc>
      <w:tc>
        <w:tcPr>
          <w:tcW w:type="dxa" w:w="7824"/>
          <w:vAlign w:val="center"/>
        </w:tcPr>
        <w:p>
          <w:pPr>
            <w:spacing w:after="0"/>
            <w:jc w:val="right"/>
          </w:pPr>
          <w:r>
            <w:rPr>
              <w:rFonts w:ascii="Georgia" w:hAnsi="Georgia" w:eastAsia="Georgia"/>
              <w:b/>
              <w:i w:val="0"/>
              <w:color w:val="16304F"/>
              <w:sz w:val="30"/>
            </w:rPr>
            <w:t>AYANDA INFANT SCHOOL</w:t>
          </w:r>
        </w:p>
        <w:p>
          <w:pPr>
            <w:spacing w:after="40"/>
            <w:jc w:val="right"/>
          </w:pPr>
          <w:r>
            <w:rPr>
              <w:b/>
              <w:i w:val="0"/>
              <w:color w:val="B08D34"/>
              <w:sz w:val="15"/>
            </w:rPr>
            <w:t>WHERE EXCELLENCE BEGINS</w:t>
          </w:r>
        </w:p>
        <w:p>
          <w:pPr>
            <w:spacing w:after="0"/>
            <w:jc w:val="right"/>
          </w:pPr>
          <w:r>
            <w:rPr>
              <w:b w:val="0"/>
              <w:i w:val="0"/>
              <w:color w:val="6B7280"/>
              <w:sz w:val="17"/>
            </w:rPr>
            <w:t>1 Chazzis Way, Manningdale, Bulawayo, Zimbabwe</w:t>
          </w:r>
        </w:p>
      </w:tc>
    </w:tr>
  </w:tbl>
  <w:p>
    <w:pPr>
      <w:spacing w:before="80" w:after="0"/>
      <w:pBdr>
        <w:bottom w:val="single" w:sz="16" w:space="1" w:color="16304F"/>
      </w:pBdr>
    </w:pPr>
  </w:p>
  <w:p>
    <w:pPr>
      <w:spacing w:before="0" w:after="0" w:line="80" w:lineRule="exact"/>
      <w:pBdr>
        <w:bottom w:val="single" w:sz="4" w:space="1" w:color="B08D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