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FasalDoc — API Reference</w:t>
      </w:r>
    </w:p>
    <w:p>
      <w:pPr>
        <w:spacing w:lineRule="auto"/>
      </w:pPr>
      <w:r>
        <w:rPr>
          <w:b/>
        </w:rPr>
        <w:t xml:space="preserve">Base URL:</w:t>
      </w:r>
      <w:r>
        <w:rPr/>
        <w:t xml:space="preserve">http://localhost:8000</w:t>
      </w:r>
      <w:r>
        <w:rPr/>
        <w:t xml:space="preserve"> (development) or your deployed backend URL.</w:t>
      </w:r>
    </w:p>
    <w:p>
      <w:pPr>
        <w:pStyle w:val="Heading2"/>
        <w:spacing w:lineRule="auto"/>
      </w:pPr>
      <w:r>
        <w:rPr/>
        <w:t xml:space="preserve">Table of Contents</w:t>
      </w:r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Health Check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Diagnose Image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Chat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Error Handling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Rate Limiting</w:t>
        </w:r>
      </w:hyperlink>
    </w:p>
    <w:p>
      <w:pPr>
        <w:pStyle w:val="Heading2"/>
        <w:spacing w:lineRule="auto"/>
      </w:pPr>
      <w:r>
        <w:rPr/>
        <w:t xml:space="preserve">GET /health</w:t>
      </w:r>
    </w:p>
    <w:p>
      <w:pPr>
        <w:spacing w:lineRule="auto"/>
      </w:pPr>
      <w:r>
        <w:rPr/>
        <w:t xml:space="preserve">Returns the server health status and active LLM provider configuration.</w:t>
      </w:r>
    </w:p>
    <w:p>
      <w:pPr>
        <w:pStyle w:val="Heading3"/>
        <w:spacing w:lineRule="auto"/>
      </w:pPr>
      <w:r>
        <w:rPr/>
        <w:t xml:space="preserve">Response</w:t>
      </w:r>
    </w:p>
    <w:p>
      <w:pPr>
        <w:spacing w:lineRule="auto"/>
      </w:pPr>
      <w:r>
        <w:rPr>
          <w:rFonts w:ascii="Courier" w:hAnsi="Courier"/>
        </w:rPr>
        <w:t xml:space="preserve">{   "status": "ok",   "app": "FasalDoc Backend",   "hackathon": "BanoQabil AI Hackathon 2026",   "providers": {     "gemini": true,     "groq": true,     "openrouter": true   },   "timeout_ms": 20000 } </w:t>
      </w:r>
    </w:p>
    <w:p>
      <w:pPr>
        <w:pStyle w:val="Heading3"/>
        <w:spacing w:lineRule="auto"/>
      </w:pPr>
      <w:r>
        <w:rPr/>
        <w:t xml:space="preserve">Fields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Always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"ok"</w:t>
            </w:r>
          </w:p>
          <w:p>
            <w:pPr>
              <w:spacing w:lineRule="auto"/>
            </w:pPr>
            <w:r>
              <w:rPr/>
              <w:t xml:space="preserve"> when server is running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Application name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hackathon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Event branding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providers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object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 map of active LLM providers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timeout_ms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Configured LLM request timeout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POST /api/diagnose</w:t>
      </w:r>
    </w:p>
    <w:p>
      <w:pPr>
        <w:spacing w:lineRule="auto"/>
      </w:pPr>
      <w:r>
        <w:rPr/>
        <w:t xml:space="preserve">Diagnoses a crop or livestock disease from an uploaded image using vision LLM models.</w:t>
      </w:r>
    </w:p>
    <w:p>
      <w:pPr>
        <w:pStyle w:val="Heading3"/>
        <w:spacing w:lineRule="auto"/>
      </w:pPr>
      <w:r>
        <w:rPr/>
        <w:t xml:space="preserve">Request Headers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Content-Type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application/json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Request Body</w:t>
      </w:r>
    </w:p>
    <w:p>
      <w:pPr>
        <w:spacing w:lineRule="auto"/>
      </w:pPr>
      <w:r>
        <w:rPr>
          <w:rFonts w:ascii="Courier" w:hAnsi="Courier"/>
        </w:rPr>
        <w:t xml:space="preserve">{   "imageBase64": "data:image/jpeg;base64,/9j/4AAQSk...",   "type": "crop",   "cropName": "Tomato",   "animalType": null }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imageBase64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Base64-encoded JPEG image (max ~1024px, q0.7)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"crop" | "livestock"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Diagnosis domain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cropName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Conditional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Crop name when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type</w:t>
            </w:r>
          </w:p>
          <w:p>
            <w:pPr>
              <w:spacing w:lineRule="auto"/>
            </w:pPr>
            <w:r>
              <w:rPr/>
              <w:t xml:space="preserve"> is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"crop"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animalType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Conditional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Animal type when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type</w:t>
            </w:r>
          </w:p>
          <w:p>
            <w:pPr>
              <w:spacing w:lineRule="auto"/>
            </w:pPr>
            <w:r>
              <w:rPr/>
              <w:t xml:space="preserve"> is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"livestock"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Response (200 OK)</w:t>
      </w:r>
    </w:p>
    <w:p>
      <w:pPr>
        <w:spacing w:lineRule="auto"/>
      </w:pPr>
      <w:r>
        <w:rPr>
          <w:rFonts w:ascii="Courier" w:hAnsi="Courier"/>
        </w:rPr>
        <w:t xml:space="preserve">{   "disease": "Tomato Late Blight",   "confidence": 0.92,   "remedy": {     "organic": "Apply neem oil spray (5ml/L) every 5-7 days on affected foliage.",     "chemical": {       "activeIngredient": "Mancozeb 75% WP",       "brands": ["Dithane M-45 (Dow)", "Manzate (UPL)"],       "dosage": "2.5g/L water, spray at 500L/acre",       "interval": "7-10 days, max 3 applications"     },     "prevention": [       "Remove and destroy infected plant debris",       "Ensure adequate plant spacing for air circulation",       "Avoid overhead irrigation in humid conditions"     ]   },   "urdu": {     "disease": "ٹماٹر لیٹ بلائٹ",     "remedy": "نیم کا تیل سپرے (5 ملی لیٹر فی لیٹر) ہر 5-7 دن بعد متاثرہ پتوں پر کریں۔"   },   "provider": "gemini" } </w:t>
      </w:r>
    </w:p>
    <w:p>
      <w:pPr>
        <w:pStyle w:val="Heading3"/>
        <w:spacing w:lineRule="auto"/>
      </w:pPr>
      <w:r>
        <w:rPr/>
        <w:t xml:space="preserve">Error Responses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Cause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"error": "imageBase64 is required" 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Missing image 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"error": "type must be crop or livestock" 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Invalid diagnosis type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503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"error": "No active LLM key configured" 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API keys in backend/.env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504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"error": "LLM provider timeout" 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Provider exceeded timeout_ms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POST /api/chat</w:t>
      </w:r>
    </w:p>
    <w:p>
      <w:pPr>
        <w:spacing w:lineRule="auto"/>
      </w:pPr>
      <w:r>
        <w:rPr/>
        <w:t xml:space="preserve">Sends a conversational agricultural query to the AI assistant with RAG context grounding.</w:t>
      </w:r>
    </w:p>
    <w:p>
      <w:pPr>
        <w:pStyle w:val="Heading3"/>
        <w:spacing w:lineRule="auto"/>
      </w:pPr>
      <w:r>
        <w:rPr/>
        <w:t xml:space="preserve">Request Body</w:t>
      </w:r>
    </w:p>
    <w:p>
      <w:pPr>
        <w:spacing w:lineRule="auto"/>
      </w:pPr>
      <w:r>
        <w:rPr>
          <w:rFonts w:ascii="Courier" w:hAnsi="Courier"/>
        </w:rPr>
        <w:t xml:space="preserve">{   "messages": [     { "role": "user", "content": "میری گندم کی فصل میں زنگ لگ رہا ہے، کیا علاج ہے؟" },     { "role": "assistant", "content": "..." },     { "role": "user", "content": "کون سا سپرے استعمال کروں؟" }   ],   "language": "ur" }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messages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array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OpenAI-format message history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language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"en" | "ur"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Response language (default: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"en"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Response (200 OK)</w:t>
      </w:r>
    </w:p>
    <w:p>
      <w:pPr>
        <w:spacing w:lineRule="auto"/>
      </w:pPr>
      <w:r>
        <w:rPr>
          <w:rFonts w:ascii="Courier" w:hAnsi="Courier"/>
        </w:rPr>
        <w:t xml:space="preserve">{   "reply": "گندم کی زنگ (Wheat Rust) کے لیے ٹیلیبوکس گروپ کی دوائیں استعمال کریں۔ Propiconazole 25% EC (Tilt - Syngenta) 1ml/L پانی میں ملا کر 250 لیٹر فی ایکڑ سپرے کریں۔",   "ragContext": [     "Wheat Leaf Rust (Puccinia triticina): Apply propiconazole at 0.1% concentration...",     "Cultural practices: Early sowing reduces rust severity in Punjab..."   ],   "provider": "groq" } </w:t>
      </w:r>
    </w:p>
    <w:p>
      <w:pPr>
        <w:pStyle w:val="Heading3"/>
        <w:spacing w:lineRule="auto"/>
      </w:pPr>
      <w:r>
        <w:rPr/>
        <w:t xml:space="preserve">Error Responses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Cause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"error": "messages array is required" 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Missing messages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503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"error": "No active LLM key configured" 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API keys configured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504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"error": "LLM provider timeout" 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Provider exceeded timeout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Error Handling</w:t>
      </w:r>
    </w:p>
    <w:p>
      <w:pPr>
        <w:spacing w:lineRule="auto"/>
      </w:pPr>
      <w:r>
        <w:rPr/>
        <w:t xml:space="preserve">All error responses follow a consistent format:</w:t>
      </w:r>
    </w:p>
    <w:p>
      <w:pPr>
        <w:spacing w:lineRule="auto"/>
      </w:pPr>
      <w:r>
        <w:rPr>
          <w:rFonts w:ascii="Courier" w:hAnsi="Courier"/>
        </w:rPr>
        <w:t xml:space="preserve">{   "error": "Human-readable error message",   "code": "ERROR_CODE",   "details": {} } </w:t>
      </w:r>
    </w:p>
    <w:p>
      <w:pPr>
        <w:pStyle w:val="Heading3"/>
        <w:spacing w:lineRule="auto"/>
      </w:pPr>
      <w:r>
        <w:rPr/>
        <w:t xml:space="preserve">Common Error Codes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INVALID_REQUEST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Malformed request body or missing fields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NO_LLM_KEYS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valid LLM API keys configured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PROVIDER_TIMEOUT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LLM providers timed out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PROVIDER_ERROR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Upstream LLM provider returned an error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RATE_LIMITED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Too many requests from this IP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Rate Limiting</w:t>
      </w:r>
    </w:p>
    <w:p>
      <w:pPr>
        <w:spacing w:lineRule="auto"/>
      </w:pPr>
      <w:r>
        <w:rPr/>
        <w:t xml:space="preserve">The API enforces rate limits via </w:t>
      </w:r>
      <w:r>
        <w:rPr/>
        <w:t xml:space="preserve">express-rate-limit</w:t>
      </w:r>
      <w:r>
        <w:rPr/>
        <w:t xml:space="preserve">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Window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Max Requests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Scope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 minutes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IP address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Rate-limited responses return HTTP </w:t>
      </w:r>
      <w:r>
        <w:rPr/>
        <w:t xml:space="preserve">429</w:t>
      </w:r>
      <w:r>
        <w:rPr/>
        <w:t xml:space="preserve"> with:</w:t>
      </w:r>
    </w:p>
    <w:p>
      <w:pPr>
        <w:spacing w:lineRule="auto"/>
      </w:pPr>
      <w:r>
        <w:rPr>
          <w:rFonts w:ascii="Courier" w:hAnsi="Courier"/>
        </w:rPr>
        <w:t xml:space="preserve">{   "error": "Too many requests, please try again later." } </w:t>
      </w:r>
    </w:p>
    <w:p>
      <w:pPr>
        <w:pStyle w:val="Heading2"/>
        <w:spacing w:lineRule="auto"/>
      </w:pPr>
      <w:r>
        <w:rPr/>
        <w:t xml:space="preserve">LLM Provider Fallback Chain</w:t>
      </w:r>
    </w:p>
    <w:p>
      <w:pPr>
        <w:spacing w:lineRule="auto"/>
      </w:pPr>
      <w:r>
        <w:rPr/>
        <w:t xml:space="preserve">When multiple providers are configured, the backend uses a priority-based fallback:</w:t>
      </w:r>
    </w:p>
    <w:p>
      <w:pPr>
        <w:spacing w:lineRule="auto"/>
      </w:pPr>
      <w:r>
        <w:rPr>
          <w:rFonts w:ascii="Courier" w:hAnsi="Courier"/>
        </w:rPr>
        <w:t xml:space="preserve">Gemini 2.0 Flash  →  Groq (Llama-3.3-70B)  →  OpenRouter (Llama-3.3-70B) </w:t>
      </w:r>
    </w:p>
    <w:p>
      <w:pPr>
        <w:spacing w:lineRule="auto"/>
      </w:pPr>
      <w:r>
        <w:rPr/>
        <w:t xml:space="preserve">If the primary provider fails or times out, the request automatically falls through to the next available provider. If </w:t>
      </w:r>
      <w:r>
        <w:rPr>
          <w:b/>
        </w:rPr>
        <w:t xml:space="preserve">no</w:t>
      </w:r>
      <w:r>
        <w:rPr/>
        <w:t xml:space="preserve"> providers are configured, the backend falls back to the offline RAG knowledge engine.</w:t>
      </w:r>
    </w:p>
    <w:p>
      <w:pPr>
        <w:pStyle w:val="Heading2"/>
        <w:spacing w:lineRule="auto"/>
      </w:pPr>
      <w:r>
        <w:rPr/>
        <w:t xml:space="preserve">Authentication</w:t>
      </w:r>
    </w:p>
    <w:p>
      <w:pPr>
        <w:spacing w:lineRule="auto"/>
      </w:pPr>
      <w:r>
        <w:rPr/>
        <w:t xml:space="preserve">The public API does </w:t>
      </w:r>
      <w:r>
        <w:rPr>
          <w:b/>
        </w:rPr>
        <w:t xml:space="preserve">not</w:t>
      </w:r>
      <w:r>
        <w:rPr/>
        <w:t xml:space="preserve"> require authentication. User authentication is handled client-side via Supabase Auth tokens. Future versions may require Bearer tokens for API access.</w:t>
      </w:r>
    </w:p>
    <w:p>
      <w:pPr>
        <w:pStyle w:val="Heading2"/>
        <w:spacing w:lineRule="auto"/>
      </w:pPr>
      <w:r>
        <w:rPr/>
        <w:t xml:space="preserve">CORS Configuration</w:t>
      </w:r>
    </w:p>
    <w:p>
      <w:pPr>
        <w:spacing w:lineRule="auto"/>
      </w:pPr>
      <w:r>
        <w:rPr/>
        <w:t xml:space="preserve">CORS is configured via the </w:t>
      </w:r>
      <w:r>
        <w:rPr/>
        <w:t xml:space="preserve">CORS_ORIGIN</w:t>
      </w:r>
      <w:r>
        <w:rPr/>
        <w:t xml:space="preserve"> environment variable:</w:t>
      </w:r>
    </w:p>
    <w:p>
      <w:pPr>
        <w:numPr>
          <w:ilvl w:val="0"/>
          <w:numId w:val="2"/>
        </w:numPr>
        <w:spacing w:lineRule="auto"/>
      </w:pPr>
      <w:r>
        <w:rPr/>
        <w:t xml:space="preserve">*</w:t>
      </w:r>
      <w:r>
        <w:rPr/>
        <w:t xml:space="preserve"> (default) — Allow all origins (development)</w:t>
      </w:r>
    </w:p>
    <w:p>
      <w:pPr>
        <w:numPr>
          <w:ilvl w:val="0"/>
          <w:numId w:val="2"/>
        </w:numPr>
        <w:spacing w:lineRule="auto"/>
      </w:pPr>
      <w:r>
        <w:rPr/>
        <w:t xml:space="preserve">https://fasaldoc.vercel.app</w:t>
      </w:r>
      <w:r>
        <w:rPr/>
        <w:t xml:space="preserve"> — Single production origin</w:t>
      </w:r>
    </w:p>
    <w:p>
      <w:pPr>
        <w:numPr>
          <w:ilvl w:val="0"/>
          <w:numId w:val="2"/>
        </w:numPr>
        <w:spacing w:lineRule="auto"/>
      </w:pPr>
      <w:r>
        <w:rPr/>
        <w:t xml:space="preserve">https://app1.com,https://app2.com</w:t>
      </w:r>
      <w:r>
        <w:rPr/>
        <w:t xml:space="preserve"> — Multiple comma-separated origins</w:t>
      </w:r>
    </w:p>
    <w:p>
      <w:pPr>
        <w:spacing w:lineRule="auto"/>
      </w:pPr>
      <w:r>
        <w:rPr/>
        <w:t xml:space="preserve">Last updated: September 2026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get-health" TargetMode="External"/>
  <Relationship Id="rId7" Type="http://schemas.openxmlformats.org/officeDocument/2006/relationships/hyperlink" Target="#post-apidignose" TargetMode="External"/>
  <Relationship Id="rId8" Type="http://schemas.openxmlformats.org/officeDocument/2006/relationships/hyperlink" Target="#post-apichat" TargetMode="External"/>
  <Relationship Id="rId9" Type="http://schemas.openxmlformats.org/officeDocument/2006/relationships/hyperlink" Target="#error-handling" TargetMode="External"/>
  <Relationship Id="rId10" Type="http://schemas.openxmlformats.org/officeDocument/2006/relationships/hyperlink" Target="#rate-limiting" TargetMode="External"/>
  <Relationship Id="rId1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API_REFERENCE</dc:title>
  <dc:subject/>
  <dc:creator>html-to-docx</dc:creator>
  <cp:keywords>html-to-docx</cp:keywords>
  <dc:description/>
  <cp:lastModifiedBy>html-to-docx</cp:lastModifiedBy>
  <cp:revision>1</cp:revision>
  <dcterms:created xsi:type="dcterms:W3CDTF">2026-09-04T11:28:45.792Z</dcterms:created>
  <dcterms:modified xsi:type="dcterms:W3CDTF">2026-09-04T11:28:45.792Z</dcterms:modified>
</cp:coreProperties>
</file>