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E634" w14:textId="68153B18" w:rsidR="008C1C04" w:rsidRPr="00857C63" w:rsidRDefault="00F02F4F">
      <w:pPr>
        <w:pStyle w:val="Heading1"/>
        <w:ind w:left="2772" w:right="2783"/>
        <w:jc w:val="center"/>
        <w:rPr>
          <w:rFonts w:ascii="Algerian" w:hAnsi="Algerian"/>
          <w:sz w:val="28"/>
          <w:szCs w:val="28"/>
          <w:u w:val="single"/>
        </w:rPr>
      </w:pPr>
      <w:r w:rsidRPr="00857C63">
        <w:rPr>
          <w:rFonts w:ascii="Algerian" w:hAnsi="Algerian"/>
          <w:sz w:val="28"/>
          <w:szCs w:val="28"/>
          <w:u w:val="single"/>
        </w:rPr>
        <w:t>Lab 05</w:t>
      </w:r>
    </w:p>
    <w:p w14:paraId="1188E874" w14:textId="77777777" w:rsidR="00857C63" w:rsidRDefault="00857C63">
      <w:pPr>
        <w:pStyle w:val="Heading1"/>
        <w:ind w:left="2772" w:right="2783"/>
        <w:jc w:val="center"/>
      </w:pPr>
    </w:p>
    <w:p w14:paraId="129F2D57" w14:textId="77777777" w:rsidR="008C1C04" w:rsidRDefault="00F02F4F">
      <w:pPr>
        <w:pStyle w:val="BodyText"/>
        <w:spacing w:before="9"/>
        <w:ind w:left="0"/>
        <w:rPr>
          <w:b/>
          <w:sz w:val="16"/>
        </w:rPr>
      </w:pPr>
      <w:r>
        <w:rPr>
          <w:noProof/>
        </w:rPr>
        <w:drawing>
          <wp:anchor distT="0" distB="0" distL="0" distR="0" simplePos="0" relativeHeight="251658240" behindDoc="0" locked="0" layoutInCell="1" allowOverlap="1" wp14:anchorId="74964C57" wp14:editId="44FB9DA4">
            <wp:simplePos x="0" y="0"/>
            <wp:positionH relativeFrom="page">
              <wp:posOffset>2710365</wp:posOffset>
            </wp:positionH>
            <wp:positionV relativeFrom="paragraph">
              <wp:posOffset>154852</wp:posOffset>
            </wp:positionV>
            <wp:extent cx="2128407" cy="21130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28407" cy="2113026"/>
                    </a:xfrm>
                    <a:prstGeom prst="rect">
                      <a:avLst/>
                    </a:prstGeom>
                  </pic:spPr>
                </pic:pic>
              </a:graphicData>
            </a:graphic>
          </wp:anchor>
        </w:drawing>
      </w:r>
    </w:p>
    <w:p w14:paraId="7F9B0AEA" w14:textId="77777777" w:rsidR="008C1C04" w:rsidRPr="00857C63" w:rsidRDefault="00F02F4F">
      <w:pPr>
        <w:spacing w:before="181"/>
        <w:ind w:left="2772" w:right="2786"/>
        <w:jc w:val="center"/>
        <w:rPr>
          <w:rFonts w:ascii="Algerian" w:hAnsi="Algerian"/>
          <w:b/>
          <w:sz w:val="28"/>
          <w:szCs w:val="28"/>
        </w:rPr>
      </w:pPr>
      <w:r w:rsidRPr="00857C63">
        <w:rPr>
          <w:rFonts w:ascii="Algerian" w:hAnsi="Algerian"/>
          <w:b/>
          <w:sz w:val="28"/>
          <w:szCs w:val="28"/>
        </w:rPr>
        <w:t>Circuit and System</w:t>
      </w:r>
      <w:r w:rsidRPr="00857C63">
        <w:rPr>
          <w:rFonts w:ascii="Algerian" w:hAnsi="Algerian"/>
          <w:b/>
          <w:spacing w:val="-8"/>
          <w:sz w:val="28"/>
          <w:szCs w:val="28"/>
        </w:rPr>
        <w:t xml:space="preserve"> </w:t>
      </w:r>
      <w:r w:rsidRPr="00857C63">
        <w:rPr>
          <w:rFonts w:ascii="Algerian" w:hAnsi="Algerian"/>
          <w:b/>
          <w:sz w:val="28"/>
          <w:szCs w:val="28"/>
        </w:rPr>
        <w:t>II</w:t>
      </w:r>
    </w:p>
    <w:p w14:paraId="79FEA891" w14:textId="77777777" w:rsidR="008C1C04" w:rsidRDefault="008C1C04">
      <w:pPr>
        <w:pStyle w:val="BodyText"/>
        <w:ind w:left="0"/>
        <w:rPr>
          <w:b/>
          <w:sz w:val="32"/>
        </w:rPr>
      </w:pPr>
    </w:p>
    <w:p w14:paraId="3995C2BB" w14:textId="77777777" w:rsidR="008C1C04" w:rsidRDefault="008C1C04">
      <w:pPr>
        <w:pStyle w:val="BodyText"/>
        <w:spacing w:before="10"/>
        <w:ind w:left="0"/>
        <w:rPr>
          <w:b/>
          <w:sz w:val="25"/>
        </w:rPr>
      </w:pPr>
    </w:p>
    <w:p w14:paraId="0C24D96E" w14:textId="197F7F3E" w:rsidR="00857C63" w:rsidRDefault="00F02F4F">
      <w:pPr>
        <w:spacing w:before="1" w:line="372" w:lineRule="auto"/>
        <w:ind w:left="2772" w:right="2790"/>
        <w:jc w:val="center"/>
        <w:rPr>
          <w:b/>
          <w:sz w:val="27"/>
        </w:rPr>
      </w:pPr>
      <w:r>
        <w:rPr>
          <w:b/>
          <w:sz w:val="27"/>
        </w:rPr>
        <w:t>Submitted by</w:t>
      </w:r>
      <w:r w:rsidR="00857C63">
        <w:rPr>
          <w:b/>
          <w:sz w:val="27"/>
        </w:rPr>
        <w:t>: Maaz Habib</w:t>
      </w:r>
    </w:p>
    <w:p w14:paraId="415C43BE" w14:textId="42E3A749" w:rsidR="008C1C04" w:rsidRDefault="00857C63" w:rsidP="00857C63">
      <w:pPr>
        <w:spacing w:before="1" w:line="372" w:lineRule="auto"/>
        <w:ind w:left="2772" w:right="2790"/>
        <w:rPr>
          <w:b/>
          <w:sz w:val="28"/>
        </w:rPr>
      </w:pPr>
      <w:r>
        <w:rPr>
          <w:b/>
          <w:sz w:val="28"/>
        </w:rPr>
        <w:t xml:space="preserve">     </w:t>
      </w:r>
      <w:r w:rsidR="00F02F4F">
        <w:rPr>
          <w:b/>
          <w:sz w:val="28"/>
        </w:rPr>
        <w:t>Reg</w:t>
      </w:r>
      <w:r>
        <w:rPr>
          <w:b/>
          <w:sz w:val="28"/>
        </w:rPr>
        <w:t>. no.</w:t>
      </w:r>
      <w:r w:rsidR="00F02F4F">
        <w:rPr>
          <w:b/>
          <w:sz w:val="28"/>
        </w:rPr>
        <w:t>: 20pwcse195</w:t>
      </w:r>
      <w:r>
        <w:rPr>
          <w:b/>
          <w:sz w:val="28"/>
        </w:rPr>
        <w:t>2</w:t>
      </w:r>
    </w:p>
    <w:p w14:paraId="32957702" w14:textId="3A087864" w:rsidR="00062D87" w:rsidRDefault="00062D87" w:rsidP="00857C63">
      <w:pPr>
        <w:spacing w:before="1" w:line="372" w:lineRule="auto"/>
        <w:ind w:left="2772" w:right="2790"/>
        <w:rPr>
          <w:b/>
          <w:sz w:val="28"/>
        </w:rPr>
      </w:pPr>
      <w:r>
        <w:rPr>
          <w:b/>
          <w:sz w:val="28"/>
        </w:rPr>
        <w:t xml:space="preserve">     Section: C</w:t>
      </w:r>
    </w:p>
    <w:p w14:paraId="0B9FB8A0" w14:textId="3D120ACF" w:rsidR="008C1C04" w:rsidRDefault="00857C63" w:rsidP="00857C63">
      <w:pPr>
        <w:spacing w:line="343" w:lineRule="exact"/>
        <w:ind w:left="2772" w:right="2782"/>
        <w:rPr>
          <w:b/>
          <w:sz w:val="18"/>
        </w:rPr>
      </w:pPr>
      <w:r>
        <w:rPr>
          <w:b/>
          <w:sz w:val="28"/>
        </w:rPr>
        <w:t xml:space="preserve">     </w:t>
      </w:r>
      <w:r w:rsidR="00F02F4F">
        <w:rPr>
          <w:b/>
          <w:sz w:val="28"/>
        </w:rPr>
        <w:t>Semester</w:t>
      </w:r>
      <w:r>
        <w:rPr>
          <w:b/>
          <w:sz w:val="28"/>
        </w:rPr>
        <w:t xml:space="preserve">: </w:t>
      </w:r>
      <w:r w:rsidR="00F02F4F">
        <w:rPr>
          <w:b/>
          <w:sz w:val="28"/>
        </w:rPr>
        <w:t>3</w:t>
      </w:r>
      <w:r>
        <w:rPr>
          <w:b/>
          <w:position w:val="10"/>
          <w:sz w:val="18"/>
        </w:rPr>
        <w:t>rd</w:t>
      </w:r>
    </w:p>
    <w:p w14:paraId="097A9B7C" w14:textId="3A78DA91" w:rsidR="008C1C04" w:rsidRPr="00857C63" w:rsidRDefault="00857C63" w:rsidP="00857C63">
      <w:pPr>
        <w:spacing w:before="183"/>
        <w:ind w:left="2772" w:right="2786"/>
        <w:rPr>
          <w:b/>
          <w:sz w:val="28"/>
          <w:szCs w:val="28"/>
        </w:rPr>
      </w:pPr>
      <w:r>
        <w:rPr>
          <w:b/>
          <w:sz w:val="28"/>
          <w:szCs w:val="28"/>
        </w:rPr>
        <w:t xml:space="preserve">     </w:t>
      </w:r>
      <w:r w:rsidR="00F02F4F" w:rsidRPr="00857C63">
        <w:rPr>
          <w:b/>
          <w:sz w:val="28"/>
          <w:szCs w:val="28"/>
        </w:rPr>
        <w:t>Submitted to</w:t>
      </w:r>
      <w:r>
        <w:rPr>
          <w:b/>
          <w:sz w:val="28"/>
          <w:szCs w:val="28"/>
        </w:rPr>
        <w:t>:</w:t>
      </w:r>
      <w:r w:rsidR="00F02F4F" w:rsidRPr="00857C63">
        <w:rPr>
          <w:b/>
          <w:sz w:val="28"/>
          <w:szCs w:val="28"/>
        </w:rPr>
        <w:t xml:space="preserve"> Engr</w:t>
      </w:r>
      <w:r w:rsidR="00F02F4F">
        <w:rPr>
          <w:b/>
          <w:sz w:val="18"/>
        </w:rPr>
        <w:t xml:space="preserve"> </w:t>
      </w:r>
      <w:r w:rsidR="00F02F4F" w:rsidRPr="00857C63">
        <w:rPr>
          <w:b/>
          <w:sz w:val="28"/>
          <w:szCs w:val="28"/>
        </w:rPr>
        <w:t>Faiz</w:t>
      </w:r>
      <w:r w:rsidRPr="00857C63">
        <w:rPr>
          <w:b/>
          <w:sz w:val="28"/>
          <w:szCs w:val="28"/>
        </w:rPr>
        <w:t xml:space="preserve"> Ullah</w:t>
      </w:r>
    </w:p>
    <w:p w14:paraId="3FAB90DB" w14:textId="77777777" w:rsidR="008C1C04" w:rsidRDefault="008C1C04">
      <w:pPr>
        <w:pStyle w:val="BodyText"/>
        <w:ind w:left="0"/>
        <w:rPr>
          <w:b/>
        </w:rPr>
      </w:pPr>
    </w:p>
    <w:p w14:paraId="33E0ECDD" w14:textId="77777777" w:rsidR="008C1C04" w:rsidRDefault="008C1C04">
      <w:pPr>
        <w:pStyle w:val="BodyText"/>
        <w:ind w:left="0"/>
        <w:rPr>
          <w:b/>
        </w:rPr>
      </w:pPr>
    </w:p>
    <w:p w14:paraId="56EBA2D1" w14:textId="77777777" w:rsidR="008C1C04" w:rsidRDefault="008C1C04">
      <w:pPr>
        <w:pStyle w:val="BodyText"/>
        <w:ind w:left="0"/>
        <w:rPr>
          <w:b/>
        </w:rPr>
      </w:pPr>
    </w:p>
    <w:p w14:paraId="28D1FF2C" w14:textId="77777777" w:rsidR="008C1C04" w:rsidRDefault="008C1C04">
      <w:pPr>
        <w:pStyle w:val="BodyText"/>
        <w:ind w:left="0"/>
        <w:rPr>
          <w:b/>
        </w:rPr>
      </w:pPr>
    </w:p>
    <w:p w14:paraId="1B370D42" w14:textId="77777777" w:rsidR="008C1C04" w:rsidRDefault="008C1C04">
      <w:pPr>
        <w:pStyle w:val="BodyText"/>
        <w:spacing w:before="12"/>
        <w:ind w:left="0"/>
        <w:rPr>
          <w:b/>
        </w:rPr>
      </w:pPr>
    </w:p>
    <w:p w14:paraId="2A046163" w14:textId="3CA7F0EA" w:rsidR="008C1C04" w:rsidRDefault="00F02F4F">
      <w:pPr>
        <w:pStyle w:val="Title"/>
      </w:pPr>
      <w:r>
        <w:t>Parallel RLC circuit</w:t>
      </w:r>
    </w:p>
    <w:p w14:paraId="0518E697" w14:textId="77777777" w:rsidR="008C1C04" w:rsidRDefault="00F02F4F">
      <w:pPr>
        <w:pStyle w:val="BodyText"/>
        <w:spacing w:before="194" w:line="259" w:lineRule="auto"/>
        <w:ind w:right="326"/>
      </w:pPr>
      <w:r>
        <w:t xml:space="preserve">Consider a </w:t>
      </w:r>
      <w:hyperlink r:id="rId6">
        <w:r>
          <w:rPr>
            <w:color w:val="0462C1"/>
            <w:u w:val="single" w:color="0462C1"/>
          </w:rPr>
          <w:t>RLC circuit</w:t>
        </w:r>
        <w:r>
          <w:rPr>
            <w:color w:val="0462C1"/>
          </w:rPr>
          <w:t xml:space="preserve"> </w:t>
        </w:r>
      </w:hyperlink>
      <w:r>
        <w:t xml:space="preserve">in which </w:t>
      </w:r>
      <w:hyperlink r:id="rId7">
        <w:r>
          <w:rPr>
            <w:color w:val="0462C1"/>
            <w:u w:val="single" w:color="0462C1"/>
          </w:rPr>
          <w:t>resistor</w:t>
        </w:r>
        <w:r>
          <w:t xml:space="preserve">, </w:t>
        </w:r>
      </w:hyperlink>
      <w:hyperlink r:id="rId8">
        <w:r>
          <w:rPr>
            <w:color w:val="0462C1"/>
            <w:u w:val="single" w:color="0462C1"/>
          </w:rPr>
          <w:t>inductor</w:t>
        </w:r>
        <w:r>
          <w:rPr>
            <w:color w:val="0462C1"/>
          </w:rPr>
          <w:t xml:space="preserve"> </w:t>
        </w:r>
      </w:hyperlink>
      <w:r>
        <w:t xml:space="preserve">and </w:t>
      </w:r>
      <w:hyperlink r:id="rId9">
        <w:r>
          <w:rPr>
            <w:color w:val="0462C1"/>
            <w:u w:val="single" w:color="0462C1"/>
          </w:rPr>
          <w:t>capacitor</w:t>
        </w:r>
        <w:r>
          <w:rPr>
            <w:color w:val="0462C1"/>
          </w:rPr>
          <w:t xml:space="preserve"> </w:t>
        </w:r>
      </w:hyperlink>
      <w:r>
        <w:t xml:space="preserve">are connected in parallel to each other. This parallel combination is supplied by </w:t>
      </w:r>
      <w:hyperlink r:id="rId10">
        <w:r>
          <w:rPr>
            <w:color w:val="0462C1"/>
            <w:u w:val="single" w:color="0462C1"/>
          </w:rPr>
          <w:t>voltage</w:t>
        </w:r>
        <w:r>
          <w:rPr>
            <w:color w:val="0462C1"/>
          </w:rPr>
          <w:t xml:space="preserve"> </w:t>
        </w:r>
      </w:hyperlink>
      <w:r>
        <w:t>supply, V</w:t>
      </w:r>
      <w:r>
        <w:rPr>
          <w:vertAlign w:val="subscript"/>
        </w:rPr>
        <w:t>S</w:t>
      </w:r>
      <w:r>
        <w:t xml:space="preserve">. This </w:t>
      </w:r>
      <w:r>
        <w:rPr>
          <w:b/>
        </w:rPr>
        <w:t xml:space="preserve">parallel RLC circuit </w:t>
      </w:r>
      <w:r>
        <w:t>is exactly opposite to series RLC circuit.</w:t>
      </w:r>
    </w:p>
    <w:p w14:paraId="2752D73E" w14:textId="77777777" w:rsidR="008C1C04" w:rsidRDefault="00F02F4F">
      <w:pPr>
        <w:pStyle w:val="BodyText"/>
        <w:spacing w:before="160" w:line="259" w:lineRule="auto"/>
        <w:ind w:right="220"/>
      </w:pPr>
      <w:r>
        <w:t xml:space="preserve">In </w:t>
      </w:r>
      <w:hyperlink r:id="rId11">
        <w:r>
          <w:rPr>
            <w:color w:val="0462C1"/>
            <w:u w:val="single" w:color="0462C1"/>
          </w:rPr>
          <w:t>series RLC circuit</w:t>
        </w:r>
      </w:hyperlink>
      <w:r>
        <w:t xml:space="preserve">, the </w:t>
      </w:r>
      <w:hyperlink r:id="rId12">
        <w:r>
          <w:rPr>
            <w:color w:val="0462C1"/>
            <w:u w:val="single" w:color="0462C1"/>
          </w:rPr>
          <w:t>current</w:t>
        </w:r>
        <w:r>
          <w:rPr>
            <w:color w:val="0462C1"/>
          </w:rPr>
          <w:t xml:space="preserve"> </w:t>
        </w:r>
      </w:hyperlink>
      <w:r>
        <w:t>flowing through all the three components i.e the resistor, inductor and capacitor remains the same, but in parallel circuit, the voltage across each element remains the same and the current gets divided in each component depending upon the impedance of each</w:t>
      </w:r>
    </w:p>
    <w:p w14:paraId="30183BB1" w14:textId="77777777" w:rsidR="008C1C04" w:rsidRDefault="008C1C04">
      <w:pPr>
        <w:spacing w:line="259" w:lineRule="auto"/>
        <w:sectPr w:rsidR="008C1C04" w:rsidSect="00857C63">
          <w:type w:val="continuous"/>
          <w:pgSz w:w="1191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CB6CACC" w14:textId="77777777" w:rsidR="008C1C04" w:rsidRDefault="00F02F4F">
      <w:pPr>
        <w:spacing w:before="81" w:after="19"/>
        <w:ind w:left="100"/>
      </w:pPr>
      <w:r>
        <w:lastRenderedPageBreak/>
        <w:t xml:space="preserve">component. That is why </w:t>
      </w:r>
      <w:r>
        <w:rPr>
          <w:b/>
        </w:rPr>
        <w:t xml:space="preserve">parallel RLC circuit </w:t>
      </w:r>
      <w:r>
        <w:t>is said to have dual relationship with series RLC circuit.</w:t>
      </w:r>
    </w:p>
    <w:p w14:paraId="7B8EB13F" w14:textId="77777777" w:rsidR="008C1C04" w:rsidRDefault="00F02F4F">
      <w:pPr>
        <w:pStyle w:val="BodyText"/>
        <w:rPr>
          <w:sz w:val="20"/>
        </w:rPr>
      </w:pPr>
      <w:r>
        <w:rPr>
          <w:noProof/>
          <w:sz w:val="20"/>
        </w:rPr>
        <w:drawing>
          <wp:inline distT="0" distB="0" distL="0" distR="0" wp14:anchorId="03DB761F" wp14:editId="154F3910">
            <wp:extent cx="3143250" cy="1981200"/>
            <wp:effectExtent l="0" t="0" r="0" b="0"/>
            <wp:docPr id="3" name="image2.png" descr="parallel rl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3143250" cy="1981200"/>
                    </a:xfrm>
                    <a:prstGeom prst="rect">
                      <a:avLst/>
                    </a:prstGeom>
                  </pic:spPr>
                </pic:pic>
              </a:graphicData>
            </a:graphic>
          </wp:inline>
        </w:drawing>
      </w:r>
    </w:p>
    <w:p w14:paraId="2C32C67C" w14:textId="77777777" w:rsidR="008C1C04" w:rsidRDefault="00F02F4F">
      <w:pPr>
        <w:pStyle w:val="BodyText"/>
        <w:spacing w:before="182" w:line="259" w:lineRule="auto"/>
        <w:ind w:right="218"/>
      </w:pPr>
      <w:r>
        <w:t>The total current, I</w:t>
      </w:r>
      <w:r>
        <w:rPr>
          <w:vertAlign w:val="subscript"/>
        </w:rPr>
        <w:t>S</w:t>
      </w:r>
      <w:r>
        <w:t xml:space="preserve"> drawn from the supply is equal to the vector sum of the resistive, inductive and capacitive current, not the mathematic sum of the three individual branch currents, as the current flowing in resistor, inductor and capacitor are not in same phase with each other; so they cannot be added arithmetically.</w:t>
      </w:r>
    </w:p>
    <w:p w14:paraId="32F53B9E" w14:textId="77777777" w:rsidR="008C1C04" w:rsidRDefault="00F02F4F">
      <w:pPr>
        <w:pStyle w:val="BodyText"/>
        <w:spacing w:before="160" w:line="259" w:lineRule="auto"/>
        <w:ind w:right="365"/>
      </w:pPr>
      <w:r>
        <w:t>Apply</w:t>
      </w:r>
      <w:hyperlink r:id="rId14">
        <w:r>
          <w:rPr>
            <w:color w:val="0462C1"/>
            <w:u w:val="single" w:color="0462C1"/>
          </w:rPr>
          <w:t xml:space="preserve"> Kirchhoff’s current law</w:t>
        </w:r>
        <w:r>
          <w:t xml:space="preserve">, </w:t>
        </w:r>
      </w:hyperlink>
      <w:r>
        <w:t>which states that the sum of currents entering a junction or node, is equal to the sum of current leaving that node we get,</w:t>
      </w:r>
    </w:p>
    <w:p w14:paraId="04FCFB90" w14:textId="77777777" w:rsidR="008C1C04" w:rsidRDefault="00F02F4F">
      <w:pPr>
        <w:pStyle w:val="BodyText"/>
        <w:rPr>
          <w:sz w:val="20"/>
        </w:rPr>
      </w:pPr>
      <w:r>
        <w:rPr>
          <w:noProof/>
          <w:sz w:val="20"/>
        </w:rPr>
        <w:drawing>
          <wp:inline distT="0" distB="0" distL="0" distR="0" wp14:anchorId="1B4CDE53" wp14:editId="6EF9E2E0">
            <wp:extent cx="1524000" cy="2000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524000" cy="200025"/>
                    </a:xfrm>
                    <a:prstGeom prst="rect">
                      <a:avLst/>
                    </a:prstGeom>
                  </pic:spPr>
                </pic:pic>
              </a:graphicData>
            </a:graphic>
          </wp:inline>
        </w:drawing>
      </w:r>
    </w:p>
    <w:p w14:paraId="784B6AA6" w14:textId="77777777" w:rsidR="008C1C04" w:rsidRDefault="00F02F4F">
      <w:pPr>
        <w:pStyle w:val="Heading2"/>
        <w:spacing w:before="180"/>
      </w:pPr>
      <w:bookmarkStart w:id="0" w:name="Phasor_Diagram_of_Parallel_RLC_Circuit"/>
      <w:bookmarkEnd w:id="0"/>
      <w:r>
        <w:t>Phasor Diagram of Parallel RLC Circuit</w:t>
      </w:r>
    </w:p>
    <w:p w14:paraId="00474A02" w14:textId="77777777" w:rsidR="008C1C04" w:rsidRDefault="00F02F4F">
      <w:pPr>
        <w:pStyle w:val="BodyText"/>
        <w:spacing w:before="22" w:line="259" w:lineRule="auto"/>
        <w:ind w:right="6608"/>
      </w:pPr>
      <w:r>
        <w:t>Let V is the supply voltage. I</w:t>
      </w:r>
      <w:r>
        <w:rPr>
          <w:vertAlign w:val="subscript"/>
        </w:rPr>
        <w:t>S</w:t>
      </w:r>
      <w:r>
        <w:t xml:space="preserve"> is the total source</w:t>
      </w:r>
      <w:r>
        <w:rPr>
          <w:spacing w:val="-12"/>
        </w:rPr>
        <w:t xml:space="preserve"> </w:t>
      </w:r>
      <w:r>
        <w:t>current.</w:t>
      </w:r>
    </w:p>
    <w:p w14:paraId="49EEF130" w14:textId="77777777" w:rsidR="008C1C04" w:rsidRDefault="00F02F4F">
      <w:pPr>
        <w:pStyle w:val="BodyText"/>
        <w:spacing w:line="259" w:lineRule="auto"/>
        <w:ind w:right="5009"/>
      </w:pPr>
      <w:r>
        <w:t>I</w:t>
      </w:r>
      <w:r>
        <w:rPr>
          <w:vertAlign w:val="subscript"/>
        </w:rPr>
        <w:t>R</w:t>
      </w:r>
      <w:r>
        <w:t xml:space="preserve"> is the current flowing through the resistor. I</w:t>
      </w:r>
      <w:r>
        <w:rPr>
          <w:vertAlign w:val="subscript"/>
        </w:rPr>
        <w:t>C</w:t>
      </w:r>
      <w:r>
        <w:t xml:space="preserve"> is the current flowing through the capacitor. IL is the current flowing through the</w:t>
      </w:r>
      <w:r>
        <w:rPr>
          <w:spacing w:val="-20"/>
        </w:rPr>
        <w:t xml:space="preserve"> </w:t>
      </w:r>
      <w:r>
        <w:t>inductor.</w:t>
      </w:r>
    </w:p>
    <w:p w14:paraId="6EA79CB2" w14:textId="77777777" w:rsidR="008C1C04" w:rsidRDefault="00F02F4F">
      <w:pPr>
        <w:pStyle w:val="BodyText"/>
      </w:pPr>
      <w:r>
        <w:t>θ is the phase angle difference between supply voltage and current.</w:t>
      </w:r>
    </w:p>
    <w:p w14:paraId="2F335439" w14:textId="77777777" w:rsidR="008C1C04" w:rsidRDefault="00F02F4F">
      <w:pPr>
        <w:pStyle w:val="BodyText"/>
        <w:spacing w:before="182" w:line="259" w:lineRule="auto"/>
        <w:ind w:right="121"/>
      </w:pPr>
      <w:r>
        <w:t>For drawing the phasor diagram of parallel RLC circuit, voltage is taken as reference because voltage across each element remains the same and all the other currents i.e I</w:t>
      </w:r>
      <w:r>
        <w:rPr>
          <w:vertAlign w:val="subscript"/>
        </w:rPr>
        <w:t>R</w:t>
      </w:r>
      <w:r>
        <w:t>, I</w:t>
      </w:r>
      <w:r>
        <w:rPr>
          <w:vertAlign w:val="subscript"/>
        </w:rPr>
        <w:t>C</w:t>
      </w:r>
      <w:r>
        <w:t>, I</w:t>
      </w:r>
      <w:r>
        <w:rPr>
          <w:vertAlign w:val="subscript"/>
        </w:rPr>
        <w:t>L</w:t>
      </w:r>
      <w:r>
        <w:t xml:space="preserve"> are drawn relative to this voltage vector. We know that in case of resistor, voltage and current are in same phase; so draw current vector I</w:t>
      </w:r>
      <w:r>
        <w:rPr>
          <w:vertAlign w:val="subscript"/>
        </w:rPr>
        <w:t>R</w:t>
      </w:r>
      <w:r>
        <w:t xml:space="preserve"> in same phase and direction to voltage. In case of capacitor, current leads the voltage by 90</w:t>
      </w:r>
      <w:r>
        <w:rPr>
          <w:position w:val="7"/>
          <w:sz w:val="14"/>
        </w:rPr>
        <w:t xml:space="preserve">o </w:t>
      </w:r>
      <w:r>
        <w:t>so, draw I</w:t>
      </w:r>
      <w:r>
        <w:rPr>
          <w:vertAlign w:val="subscript"/>
        </w:rPr>
        <w:t>C</w:t>
      </w:r>
      <w:r>
        <w:t xml:space="preserve"> vector leading voltage vector, V by 90</w:t>
      </w:r>
      <w:r>
        <w:rPr>
          <w:position w:val="7"/>
          <w:sz w:val="14"/>
        </w:rPr>
        <w:t>o</w:t>
      </w:r>
      <w:r>
        <w:t>. For inductor, current vector I</w:t>
      </w:r>
      <w:r>
        <w:rPr>
          <w:vertAlign w:val="subscript"/>
        </w:rPr>
        <w:t>L</w:t>
      </w:r>
      <w:r>
        <w:t xml:space="preserve"> lags voltage by 90</w:t>
      </w:r>
      <w:r>
        <w:rPr>
          <w:position w:val="7"/>
          <w:sz w:val="14"/>
        </w:rPr>
        <w:t xml:space="preserve">o </w:t>
      </w:r>
      <w:r>
        <w:t>so draw I</w:t>
      </w:r>
      <w:r>
        <w:rPr>
          <w:vertAlign w:val="subscript"/>
        </w:rPr>
        <w:t>L</w:t>
      </w:r>
      <w:r>
        <w:t xml:space="preserve"> lagging voltage vector, V by 90</w:t>
      </w:r>
      <w:r>
        <w:rPr>
          <w:position w:val="7"/>
          <w:sz w:val="14"/>
        </w:rPr>
        <w:t>o</w:t>
      </w:r>
      <w:r>
        <w:t>. Now draw the resultant of I</w:t>
      </w:r>
      <w:r>
        <w:rPr>
          <w:vertAlign w:val="subscript"/>
        </w:rPr>
        <w:t>R</w:t>
      </w:r>
      <w:r>
        <w:t>, I</w:t>
      </w:r>
      <w:r>
        <w:rPr>
          <w:vertAlign w:val="subscript"/>
        </w:rPr>
        <w:t>C</w:t>
      </w:r>
      <w:r>
        <w:t>, I</w:t>
      </w:r>
      <w:r>
        <w:rPr>
          <w:vertAlign w:val="subscript"/>
        </w:rPr>
        <w:t>L</w:t>
      </w:r>
      <w:r>
        <w:t xml:space="preserve"> i.e </w:t>
      </w:r>
      <w:r>
        <w:rPr>
          <w:position w:val="2"/>
        </w:rPr>
        <w:t>current I</w:t>
      </w:r>
      <w:r>
        <w:rPr>
          <w:sz w:val="14"/>
        </w:rPr>
        <w:t xml:space="preserve">S </w:t>
      </w:r>
      <w:r>
        <w:rPr>
          <w:position w:val="2"/>
        </w:rPr>
        <w:t>at a phase angle difference of θ with respect to voltage vector, V.</w:t>
      </w:r>
    </w:p>
    <w:p w14:paraId="5F32D669" w14:textId="77777777" w:rsidR="008C1C04" w:rsidRDefault="008C1C04">
      <w:pPr>
        <w:spacing w:line="259" w:lineRule="auto"/>
        <w:sectPr w:rsidR="008C1C04" w:rsidSect="00857C63">
          <w:pgSz w:w="1191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C5873D4" w14:textId="77777777" w:rsidR="008C1C04" w:rsidRDefault="00F02F4F">
      <w:pPr>
        <w:pStyle w:val="BodyText"/>
        <w:ind w:left="219"/>
        <w:rPr>
          <w:sz w:val="20"/>
        </w:rPr>
      </w:pPr>
      <w:r>
        <w:rPr>
          <w:noProof/>
          <w:sz w:val="20"/>
        </w:rPr>
        <w:lastRenderedPageBreak/>
        <w:drawing>
          <wp:inline distT="0" distB="0" distL="0" distR="0" wp14:anchorId="0381AB95" wp14:editId="20A01E84">
            <wp:extent cx="4425499" cy="2640329"/>
            <wp:effectExtent l="0" t="0" r="0" b="0"/>
            <wp:docPr id="7" name="image4.png" descr="vector diagram of rl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425499" cy="2640329"/>
                    </a:xfrm>
                    <a:prstGeom prst="rect">
                      <a:avLst/>
                    </a:prstGeom>
                  </pic:spPr>
                </pic:pic>
              </a:graphicData>
            </a:graphic>
          </wp:inline>
        </w:drawing>
      </w:r>
    </w:p>
    <w:p w14:paraId="28606542" w14:textId="77777777" w:rsidR="008C1C04" w:rsidRDefault="00F02F4F">
      <w:pPr>
        <w:pStyle w:val="BodyText"/>
        <w:spacing w:before="139"/>
      </w:pPr>
      <w:r>
        <w:t>Simplifying the phasor diagram, we get a simplified phasor diagram on right hand side. On this</w:t>
      </w:r>
    </w:p>
    <w:p w14:paraId="15195545" w14:textId="77777777" w:rsidR="008C1C04" w:rsidRDefault="00F02F4F">
      <w:pPr>
        <w:pStyle w:val="BodyText"/>
        <w:spacing w:before="22" w:after="19"/>
      </w:pPr>
      <w:r>
        <w:t>phasor diagram, we can easily apply Pythagoras’s theorem and we get,</w:t>
      </w:r>
    </w:p>
    <w:p w14:paraId="07E8E5B4" w14:textId="77777777" w:rsidR="008C1C04" w:rsidRDefault="00F02F4F">
      <w:pPr>
        <w:pStyle w:val="BodyText"/>
        <w:rPr>
          <w:sz w:val="20"/>
        </w:rPr>
      </w:pPr>
      <w:r>
        <w:rPr>
          <w:noProof/>
          <w:sz w:val="20"/>
        </w:rPr>
        <w:drawing>
          <wp:inline distT="0" distB="0" distL="0" distR="0" wp14:anchorId="39BF67F3" wp14:editId="7F039F61">
            <wp:extent cx="1523999" cy="2000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1523999" cy="200025"/>
                    </a:xfrm>
                    <a:prstGeom prst="rect">
                      <a:avLst/>
                    </a:prstGeom>
                  </pic:spPr>
                </pic:pic>
              </a:graphicData>
            </a:graphic>
          </wp:inline>
        </w:drawing>
      </w:r>
    </w:p>
    <w:p w14:paraId="0CC0CF42" w14:textId="77777777" w:rsidR="008C1C04" w:rsidRDefault="00F02F4F">
      <w:pPr>
        <w:pStyle w:val="Heading2"/>
      </w:pPr>
      <w:bookmarkStart w:id="1" w:name="Impedance_of_Parallel_RLC_Circuit"/>
      <w:bookmarkEnd w:id="1"/>
      <w:r>
        <w:t>Impedance of Parallel RLC Circuit</w:t>
      </w:r>
    </w:p>
    <w:p w14:paraId="5BDBD88A" w14:textId="77777777" w:rsidR="008C1C04" w:rsidRDefault="00F02F4F">
      <w:pPr>
        <w:pStyle w:val="BodyText"/>
        <w:spacing w:before="22" w:after="19"/>
      </w:pPr>
      <w:r>
        <w:t>From the phasor diagram of parallel RLC circuit we get,</w:t>
      </w:r>
    </w:p>
    <w:p w14:paraId="1C0EFD80" w14:textId="77777777" w:rsidR="008C1C04" w:rsidRDefault="00F02F4F">
      <w:pPr>
        <w:pStyle w:val="BodyText"/>
        <w:ind w:left="115"/>
        <w:rPr>
          <w:sz w:val="20"/>
        </w:rPr>
      </w:pPr>
      <w:r>
        <w:rPr>
          <w:noProof/>
          <w:sz w:val="20"/>
        </w:rPr>
        <w:drawing>
          <wp:inline distT="0" distB="0" distL="0" distR="0" wp14:anchorId="49063EBA" wp14:editId="0FA15464">
            <wp:extent cx="2971800" cy="76200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2971800" cy="762000"/>
                    </a:xfrm>
                    <a:prstGeom prst="rect">
                      <a:avLst/>
                    </a:prstGeom>
                  </pic:spPr>
                </pic:pic>
              </a:graphicData>
            </a:graphic>
          </wp:inline>
        </w:drawing>
      </w:r>
    </w:p>
    <w:p w14:paraId="061FE967" w14:textId="77777777" w:rsidR="008C1C04" w:rsidRDefault="00F02F4F">
      <w:pPr>
        <w:pStyle w:val="BodyText"/>
        <w:spacing w:before="26" w:after="16"/>
      </w:pPr>
      <w:r>
        <w:t>Substituting the value of I</w:t>
      </w:r>
      <w:r>
        <w:rPr>
          <w:vertAlign w:val="subscript"/>
        </w:rPr>
        <w:t>R</w:t>
      </w:r>
      <w:r>
        <w:t>, I</w:t>
      </w:r>
      <w:r>
        <w:rPr>
          <w:vertAlign w:val="subscript"/>
        </w:rPr>
        <w:t>C</w:t>
      </w:r>
      <w:r>
        <w:t>, I</w:t>
      </w:r>
      <w:r>
        <w:rPr>
          <w:vertAlign w:val="subscript"/>
        </w:rPr>
        <w:t>L</w:t>
      </w:r>
      <w:r>
        <w:t xml:space="preserve"> in above equation we get,</w:t>
      </w:r>
    </w:p>
    <w:p w14:paraId="1149B5FD" w14:textId="77777777" w:rsidR="008C1C04" w:rsidRDefault="00F02F4F">
      <w:pPr>
        <w:pStyle w:val="BodyText"/>
        <w:rPr>
          <w:sz w:val="20"/>
        </w:rPr>
      </w:pPr>
      <w:r>
        <w:rPr>
          <w:noProof/>
          <w:sz w:val="20"/>
        </w:rPr>
        <w:drawing>
          <wp:inline distT="0" distB="0" distL="0" distR="0" wp14:anchorId="3B2F4C9B" wp14:editId="209AACB4">
            <wp:extent cx="2362200" cy="5238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8" cstate="print"/>
                    <a:stretch>
                      <a:fillRect/>
                    </a:stretch>
                  </pic:blipFill>
                  <pic:spPr>
                    <a:xfrm>
                      <a:off x="0" y="0"/>
                      <a:ext cx="2362200" cy="523875"/>
                    </a:xfrm>
                    <a:prstGeom prst="rect">
                      <a:avLst/>
                    </a:prstGeom>
                  </pic:spPr>
                </pic:pic>
              </a:graphicData>
            </a:graphic>
          </wp:inline>
        </w:drawing>
      </w:r>
    </w:p>
    <w:p w14:paraId="53D76CC5" w14:textId="77777777" w:rsidR="008C1C04" w:rsidRDefault="00F02F4F">
      <w:pPr>
        <w:pStyle w:val="BodyText"/>
        <w:spacing w:before="40" w:after="18"/>
      </w:pPr>
      <w:r>
        <w:t>On simplifying,</w:t>
      </w:r>
    </w:p>
    <w:p w14:paraId="0A74B4CF" w14:textId="77777777" w:rsidR="008C1C04" w:rsidRDefault="00F02F4F">
      <w:pPr>
        <w:pStyle w:val="BodyText"/>
        <w:rPr>
          <w:sz w:val="20"/>
        </w:rPr>
      </w:pPr>
      <w:r>
        <w:rPr>
          <w:noProof/>
          <w:sz w:val="20"/>
        </w:rPr>
        <w:drawing>
          <wp:inline distT="0" distB="0" distL="0" distR="0" wp14:anchorId="68E0396C" wp14:editId="7D07E1BC">
            <wp:extent cx="3943350" cy="523875"/>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9" cstate="print"/>
                    <a:stretch>
                      <a:fillRect/>
                    </a:stretch>
                  </pic:blipFill>
                  <pic:spPr>
                    <a:xfrm>
                      <a:off x="0" y="0"/>
                      <a:ext cx="3943350" cy="523875"/>
                    </a:xfrm>
                    <a:prstGeom prst="rect">
                      <a:avLst/>
                    </a:prstGeom>
                  </pic:spPr>
                </pic:pic>
              </a:graphicData>
            </a:graphic>
          </wp:inline>
        </w:drawing>
      </w:r>
    </w:p>
    <w:p w14:paraId="3A492A9D" w14:textId="77777777" w:rsidR="008C1C04" w:rsidRDefault="00F02F4F">
      <w:pPr>
        <w:pStyle w:val="BodyText"/>
        <w:spacing w:before="40" w:line="259" w:lineRule="auto"/>
        <w:ind w:right="140"/>
      </w:pPr>
      <w:r>
        <w:t xml:space="preserve">As shown above in the equation of impedance, Z of a parallel RLC circuit each element has reciprocal of impedance (1/Z) i.e </w:t>
      </w:r>
      <w:hyperlink r:id="rId20">
        <w:r>
          <w:rPr>
            <w:color w:val="0462C1"/>
            <w:u w:val="single" w:color="0462C1"/>
          </w:rPr>
          <w:t>admittance</w:t>
        </w:r>
        <w:r>
          <w:t xml:space="preserve">, </w:t>
        </w:r>
      </w:hyperlink>
      <w:r>
        <w:t>Y. For solving parallel RLC circuit it is convenient if we find admittance of each branch and the total admittance of the circuit can be found by simply adding</w:t>
      </w:r>
    </w:p>
    <w:p w14:paraId="23F49278" w14:textId="77777777" w:rsidR="008C1C04" w:rsidRDefault="00F02F4F">
      <w:pPr>
        <w:pStyle w:val="BodyText"/>
      </w:pPr>
      <w:r>
        <w:t>each branch’s admittance.</w:t>
      </w:r>
    </w:p>
    <w:p w14:paraId="78A3B95E" w14:textId="77777777" w:rsidR="008C1C04" w:rsidRDefault="00F02F4F">
      <w:pPr>
        <w:pStyle w:val="Heading2"/>
      </w:pPr>
      <w:bookmarkStart w:id="2" w:name="Admittance_Triangle_of_Parallel_RLC_Circ"/>
      <w:bookmarkEnd w:id="2"/>
      <w:r>
        <w:t>Admittance Triangle of Parallel RLC Circuit</w:t>
      </w:r>
    </w:p>
    <w:p w14:paraId="3C0B38B2" w14:textId="77777777" w:rsidR="008C1C04" w:rsidRDefault="00F02F4F">
      <w:pPr>
        <w:pStyle w:val="BodyText"/>
        <w:spacing w:before="21" w:line="259" w:lineRule="auto"/>
        <w:ind w:right="125"/>
      </w:pPr>
      <w:r>
        <w:t xml:space="preserve">In series RLC circuit, impedance is considered, but as stated in introduction on parallel RLC circuit, it is exactly opposite to that of series RLC circuit; so in Parallel RLC circuit, we will consider admittance. The impedance Z has two components; </w:t>
      </w:r>
      <w:hyperlink r:id="rId21">
        <w:r>
          <w:rPr>
            <w:color w:val="0462C1"/>
            <w:u w:val="single" w:color="0462C1"/>
          </w:rPr>
          <w:t>resistance</w:t>
        </w:r>
        <w:r>
          <w:t xml:space="preserve">, </w:t>
        </w:r>
      </w:hyperlink>
      <w:r>
        <w:t xml:space="preserve">R and </w:t>
      </w:r>
      <w:hyperlink r:id="rId22">
        <w:r>
          <w:rPr>
            <w:color w:val="0462C1"/>
            <w:u w:val="single" w:color="0462C1"/>
          </w:rPr>
          <w:t>reactance</w:t>
        </w:r>
      </w:hyperlink>
      <w:r>
        <w:t xml:space="preserve">, X. Similarly, admittance also has two components such as </w:t>
      </w:r>
      <w:hyperlink r:id="rId23">
        <w:r>
          <w:rPr>
            <w:color w:val="0462C1"/>
            <w:u w:val="single" w:color="0462C1"/>
          </w:rPr>
          <w:t>conductance</w:t>
        </w:r>
        <w:r>
          <w:t xml:space="preserve">, </w:t>
        </w:r>
      </w:hyperlink>
      <w:r>
        <w:t>G (reciprocal of resistance, R) and suspceptance, B (reciprocal of reactance, X). So admittance triangle of parallel RLC circuit is completely opposite to that of</w:t>
      </w:r>
      <w:r>
        <w:rPr>
          <w:spacing w:val="-36"/>
        </w:rPr>
        <w:t xml:space="preserve"> </w:t>
      </w:r>
      <w:r>
        <w:t>series</w:t>
      </w:r>
    </w:p>
    <w:p w14:paraId="158ACDB9" w14:textId="77777777" w:rsidR="008C1C04" w:rsidRDefault="008C1C04">
      <w:pPr>
        <w:spacing w:line="259" w:lineRule="auto"/>
        <w:sectPr w:rsidR="008C1C04" w:rsidSect="00857C63">
          <w:pgSz w:w="11910" w:h="16840"/>
          <w:pgMar w:top="15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902E982" w14:textId="77777777" w:rsidR="008C1C04" w:rsidRDefault="00F02F4F">
      <w:pPr>
        <w:pStyle w:val="BodyText"/>
        <w:spacing w:before="81" w:after="19"/>
      </w:pPr>
      <w:r>
        <w:lastRenderedPageBreak/>
        <w:t>impedance triangle.</w:t>
      </w:r>
    </w:p>
    <w:p w14:paraId="4FC4D5A6" w14:textId="77777777" w:rsidR="008C1C04" w:rsidRDefault="00F02F4F">
      <w:pPr>
        <w:pStyle w:val="BodyText"/>
        <w:ind w:left="110"/>
        <w:rPr>
          <w:sz w:val="20"/>
        </w:rPr>
      </w:pPr>
      <w:r>
        <w:rPr>
          <w:noProof/>
          <w:sz w:val="20"/>
        </w:rPr>
        <w:drawing>
          <wp:inline distT="0" distB="0" distL="0" distR="0" wp14:anchorId="326BF304" wp14:editId="7256B4E5">
            <wp:extent cx="2955317" cy="2015299"/>
            <wp:effectExtent l="0" t="0" r="0" b="0"/>
            <wp:docPr id="17" name="image8.png" descr="admittanc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24" cstate="print"/>
                    <a:stretch>
                      <a:fillRect/>
                    </a:stretch>
                  </pic:blipFill>
                  <pic:spPr>
                    <a:xfrm>
                      <a:off x="0" y="0"/>
                      <a:ext cx="2955317" cy="2015299"/>
                    </a:xfrm>
                    <a:prstGeom prst="rect">
                      <a:avLst/>
                    </a:prstGeom>
                  </pic:spPr>
                </pic:pic>
              </a:graphicData>
            </a:graphic>
          </wp:inline>
        </w:drawing>
      </w:r>
    </w:p>
    <w:p w14:paraId="4D452EB3" w14:textId="77777777" w:rsidR="008C1C04" w:rsidRDefault="00F02F4F">
      <w:pPr>
        <w:pStyle w:val="Heading2"/>
        <w:spacing w:before="203"/>
      </w:pPr>
      <w:bookmarkStart w:id="3" w:name="Resonance_in_Parallel_RLC_Circuit"/>
      <w:bookmarkEnd w:id="3"/>
      <w:r>
        <w:t>Resonance in Parallel RLC Circuit</w:t>
      </w:r>
    </w:p>
    <w:p w14:paraId="721D6A5B" w14:textId="77777777" w:rsidR="008C1C04" w:rsidRDefault="00F02F4F">
      <w:pPr>
        <w:pStyle w:val="BodyText"/>
        <w:spacing w:before="21" w:line="259" w:lineRule="auto"/>
        <w:ind w:right="212"/>
      </w:pPr>
      <w:r>
        <w:t xml:space="preserve">Like series RLC circuit, </w:t>
      </w:r>
      <w:r>
        <w:rPr>
          <w:b/>
        </w:rPr>
        <w:t xml:space="preserve">parallel RLC circuit </w:t>
      </w:r>
      <w:r>
        <w:t xml:space="preserve">also resonates at particular frequency called resonance frequency i.e. there occurs a frequency at which </w:t>
      </w:r>
      <w:hyperlink r:id="rId25">
        <w:r>
          <w:rPr>
            <w:color w:val="0462C1"/>
            <w:u w:val="single" w:color="0462C1"/>
          </w:rPr>
          <w:t>inductive reactance</w:t>
        </w:r>
        <w:r>
          <w:rPr>
            <w:color w:val="0462C1"/>
          </w:rPr>
          <w:t xml:space="preserve"> </w:t>
        </w:r>
      </w:hyperlink>
      <w:r>
        <w:t xml:space="preserve">becomes equal to </w:t>
      </w:r>
      <w:hyperlink r:id="rId26">
        <w:r>
          <w:rPr>
            <w:color w:val="0462C1"/>
            <w:u w:val="single" w:color="0462C1"/>
          </w:rPr>
          <w:t>capacitive</w:t>
        </w:r>
      </w:hyperlink>
      <w:r>
        <w:rPr>
          <w:color w:val="0462C1"/>
        </w:rPr>
        <w:t xml:space="preserve"> </w:t>
      </w:r>
      <w:hyperlink r:id="rId27">
        <w:r>
          <w:rPr>
            <w:color w:val="0462C1"/>
            <w:u w:val="single" w:color="0462C1"/>
          </w:rPr>
          <w:t>reactance</w:t>
        </w:r>
        <w:r>
          <w:rPr>
            <w:color w:val="0462C1"/>
          </w:rPr>
          <w:t xml:space="preserve"> </w:t>
        </w:r>
      </w:hyperlink>
      <w:r>
        <w:t xml:space="preserve">but unlike series RLC circuit, in parallel RLC circuit the impedance becomes maximum and the circuit behaves like purely resistive circuit leading to unity </w:t>
      </w:r>
      <w:hyperlink r:id="rId28">
        <w:r>
          <w:rPr>
            <w:color w:val="0462C1"/>
            <w:u w:val="single" w:color="0462C1"/>
          </w:rPr>
          <w:t>electrical power factor</w:t>
        </w:r>
        <w:r>
          <w:rPr>
            <w:color w:val="0462C1"/>
          </w:rPr>
          <w:t xml:space="preserve"> </w:t>
        </w:r>
      </w:hyperlink>
      <w:r>
        <w:t>of the circuit.</w:t>
      </w:r>
    </w:p>
    <w:p w14:paraId="6D862363" w14:textId="77777777" w:rsidR="008C1C04" w:rsidRDefault="008C1C04">
      <w:pPr>
        <w:pStyle w:val="BodyText"/>
        <w:ind w:left="0"/>
        <w:rPr>
          <w:sz w:val="20"/>
        </w:rPr>
      </w:pPr>
    </w:p>
    <w:p w14:paraId="4E087065" w14:textId="77777777" w:rsidR="008C1C04" w:rsidRDefault="008C1C04">
      <w:pPr>
        <w:pStyle w:val="BodyText"/>
        <w:spacing w:before="11"/>
        <w:ind w:left="0"/>
        <w:rPr>
          <w:sz w:val="26"/>
        </w:rPr>
      </w:pPr>
    </w:p>
    <w:p w14:paraId="34CCAE08" w14:textId="77777777" w:rsidR="008C1C04" w:rsidRDefault="00F02F4F">
      <w:pPr>
        <w:pStyle w:val="Heading1"/>
        <w:spacing w:before="101"/>
      </w:pPr>
      <w:r>
        <w:t>Equipment</w:t>
      </w:r>
    </w:p>
    <w:p w14:paraId="2B3D2C7E" w14:textId="77777777" w:rsidR="008C1C04" w:rsidRDefault="00F02F4F">
      <w:pPr>
        <w:pStyle w:val="ListParagraph"/>
        <w:numPr>
          <w:ilvl w:val="0"/>
          <w:numId w:val="3"/>
        </w:numPr>
        <w:tabs>
          <w:tab w:val="left" w:pos="316"/>
        </w:tabs>
        <w:spacing w:before="188"/>
      </w:pPr>
      <w:r>
        <w:t>AC Function Generator</w:t>
      </w:r>
    </w:p>
    <w:p w14:paraId="64E0B177" w14:textId="77777777" w:rsidR="008C1C04" w:rsidRDefault="00F02F4F">
      <w:pPr>
        <w:pStyle w:val="ListParagraph"/>
        <w:numPr>
          <w:ilvl w:val="0"/>
          <w:numId w:val="3"/>
        </w:numPr>
        <w:tabs>
          <w:tab w:val="left" w:pos="316"/>
        </w:tabs>
        <w:spacing w:before="181"/>
      </w:pPr>
      <w:r>
        <w:t>Oscilloscope</w:t>
      </w:r>
    </w:p>
    <w:p w14:paraId="1B051E50" w14:textId="77777777" w:rsidR="008C1C04" w:rsidRDefault="00F02F4F">
      <w:pPr>
        <w:pStyle w:val="Heading1"/>
        <w:spacing w:before="179"/>
      </w:pPr>
      <w:r>
        <w:t>Components</w:t>
      </w:r>
    </w:p>
    <w:p w14:paraId="2E68B51C" w14:textId="77777777" w:rsidR="008C1C04" w:rsidRDefault="00F02F4F">
      <w:pPr>
        <w:pStyle w:val="ListParagraph"/>
        <w:numPr>
          <w:ilvl w:val="0"/>
          <w:numId w:val="2"/>
        </w:numPr>
        <w:tabs>
          <w:tab w:val="left" w:pos="316"/>
          <w:tab w:val="left" w:pos="3477"/>
        </w:tabs>
        <w:spacing w:before="188"/>
      </w:pPr>
      <w:r>
        <w:t>10 nF</w:t>
      </w:r>
      <w:r>
        <w:rPr>
          <w:spacing w:val="-7"/>
        </w:rPr>
        <w:t xml:space="preserve"> </w:t>
      </w:r>
      <w:r>
        <w:t>actual:</w:t>
      </w:r>
      <w:r>
        <w:rPr>
          <w:u w:val="single"/>
        </w:rPr>
        <w:t xml:space="preserve"> </w:t>
      </w:r>
      <w:r>
        <w:rPr>
          <w:u w:val="single"/>
        </w:rPr>
        <w:tab/>
      </w:r>
    </w:p>
    <w:p w14:paraId="01F8C90B" w14:textId="77777777" w:rsidR="008C1C04" w:rsidRDefault="00F02F4F">
      <w:pPr>
        <w:pStyle w:val="ListParagraph"/>
        <w:numPr>
          <w:ilvl w:val="0"/>
          <w:numId w:val="2"/>
        </w:numPr>
        <w:tabs>
          <w:tab w:val="left" w:pos="316"/>
          <w:tab w:val="left" w:pos="3572"/>
        </w:tabs>
        <w:spacing w:before="182"/>
      </w:pPr>
      <w:r>
        <w:t>10 mH</w:t>
      </w:r>
      <w:r>
        <w:rPr>
          <w:spacing w:val="-7"/>
        </w:rPr>
        <w:t xml:space="preserve"> </w:t>
      </w:r>
      <w:r>
        <w:t>actual:</w:t>
      </w:r>
      <w:r>
        <w:rPr>
          <w:u w:val="single"/>
        </w:rPr>
        <w:t xml:space="preserve"> </w:t>
      </w:r>
      <w:r>
        <w:rPr>
          <w:u w:val="single"/>
        </w:rPr>
        <w:tab/>
      </w:r>
    </w:p>
    <w:p w14:paraId="4045649E" w14:textId="77777777" w:rsidR="008C1C04" w:rsidRDefault="00F02F4F">
      <w:pPr>
        <w:pStyle w:val="ListParagraph"/>
        <w:numPr>
          <w:ilvl w:val="0"/>
          <w:numId w:val="2"/>
        </w:numPr>
        <w:tabs>
          <w:tab w:val="left" w:pos="316"/>
          <w:tab w:val="left" w:pos="3398"/>
        </w:tabs>
        <w:spacing w:before="182"/>
      </w:pPr>
      <w:r>
        <w:t>1 kΩ</w:t>
      </w:r>
      <w:r>
        <w:rPr>
          <w:spacing w:val="-2"/>
        </w:rPr>
        <w:t xml:space="preserve"> </w:t>
      </w:r>
      <w:r>
        <w:t>actual:</w:t>
      </w:r>
      <w:r>
        <w:rPr>
          <w:u w:val="single"/>
        </w:rPr>
        <w:t xml:space="preserve"> </w:t>
      </w:r>
      <w:r>
        <w:rPr>
          <w:u w:val="single"/>
        </w:rPr>
        <w:tab/>
      </w:r>
    </w:p>
    <w:p w14:paraId="4131CF07" w14:textId="77777777" w:rsidR="008C1C04" w:rsidRDefault="00F02F4F">
      <w:pPr>
        <w:pStyle w:val="ListParagraph"/>
        <w:numPr>
          <w:ilvl w:val="0"/>
          <w:numId w:val="2"/>
        </w:numPr>
        <w:tabs>
          <w:tab w:val="left" w:pos="316"/>
          <w:tab w:val="left" w:pos="3791"/>
        </w:tabs>
        <w:spacing w:before="226"/>
        <w:rPr>
          <w:rFonts w:ascii="Times New Roman" w:hAnsi="Times New Roman"/>
        </w:rPr>
      </w:pPr>
      <w:r>
        <w:t>10 Ω</w:t>
      </w:r>
      <w:r>
        <w:rPr>
          <w:spacing w:val="-5"/>
        </w:rPr>
        <w:t xml:space="preserve"> </w:t>
      </w:r>
      <w:r>
        <w:t>actual:</w:t>
      </w:r>
      <w:r>
        <w:rPr>
          <w:rFonts w:ascii="Times New Roman" w:hAnsi="Times New Roman"/>
          <w:u w:val="single"/>
        </w:rPr>
        <w:t xml:space="preserve"> </w:t>
      </w:r>
      <w:r>
        <w:rPr>
          <w:rFonts w:ascii="Times New Roman" w:hAnsi="Times New Roman"/>
          <w:u w:val="single"/>
        </w:rPr>
        <w:tab/>
      </w:r>
    </w:p>
    <w:p w14:paraId="2EE010EB" w14:textId="77777777" w:rsidR="008C1C04" w:rsidRDefault="00F02F4F">
      <w:pPr>
        <w:pStyle w:val="Heading1"/>
        <w:spacing w:before="199"/>
      </w:pPr>
      <w:r>
        <w:t>Procedure</w:t>
      </w:r>
    </w:p>
    <w:p w14:paraId="64F5C4E3" w14:textId="77777777" w:rsidR="008C1C04" w:rsidRDefault="00F02F4F">
      <w:pPr>
        <w:pStyle w:val="ListParagraph"/>
        <w:numPr>
          <w:ilvl w:val="0"/>
          <w:numId w:val="1"/>
        </w:numPr>
        <w:tabs>
          <w:tab w:val="left" w:pos="316"/>
        </w:tabs>
        <w:spacing w:before="193" w:line="259" w:lineRule="auto"/>
        <w:ind w:right="327" w:firstLine="0"/>
      </w:pPr>
      <w:r>
        <w:t>Using Figure 1 with a 10 V p-p 10 kHz source, R=1kΩ, C=10nF and L=10mH, determine the theoretical capacitive reactance, inductive reactance and circuit impedance, and record the results in Table 1 (the experimental portion of this table will be filled out in step 5). Using the current divider rule, compute the currents in resistor(iR), inductor(iL) and capacitor(iC) and record them in Table</w:t>
      </w:r>
      <w:r>
        <w:rPr>
          <w:spacing w:val="-1"/>
        </w:rPr>
        <w:t xml:space="preserve"> </w:t>
      </w:r>
      <w:r>
        <w:t>2.</w:t>
      </w:r>
    </w:p>
    <w:p w14:paraId="438F172D" w14:textId="77777777" w:rsidR="008C1C04" w:rsidRDefault="00F02F4F">
      <w:pPr>
        <w:pStyle w:val="ListParagraph"/>
        <w:numPr>
          <w:ilvl w:val="0"/>
          <w:numId w:val="1"/>
        </w:numPr>
        <w:tabs>
          <w:tab w:val="left" w:pos="316"/>
        </w:tabs>
        <w:spacing w:before="156" w:line="259" w:lineRule="auto"/>
        <w:ind w:right="247" w:firstLine="0"/>
      </w:pPr>
      <w:r>
        <w:t>Build the circuit of Figure 1 using R=1kΩ, L=10mH and C=10nF. A common method to measure current using the oscilloscope is to place a small current sense resistor in line with the current of interest. If the resistor is much smaller than the surrounding reactance it will have a minimal effect on</w:t>
      </w:r>
      <w:r>
        <w:rPr>
          <w:spacing w:val="-3"/>
        </w:rPr>
        <w:t xml:space="preserve"> </w:t>
      </w:r>
      <w:r>
        <w:t>the</w:t>
      </w:r>
      <w:r>
        <w:rPr>
          <w:spacing w:val="-3"/>
        </w:rPr>
        <w:t xml:space="preserve"> </w:t>
      </w:r>
      <w:r>
        <w:t>current.</w:t>
      </w:r>
      <w:r>
        <w:rPr>
          <w:spacing w:val="-3"/>
        </w:rPr>
        <w:t xml:space="preserve"> </w:t>
      </w:r>
      <w:r>
        <w:t>Because</w:t>
      </w:r>
      <w:r>
        <w:rPr>
          <w:spacing w:val="-2"/>
        </w:rPr>
        <w:t xml:space="preserve"> </w:t>
      </w:r>
      <w:r>
        <w:t>the</w:t>
      </w:r>
      <w:r>
        <w:rPr>
          <w:spacing w:val="-2"/>
        </w:rPr>
        <w:t xml:space="preserve"> </w:t>
      </w:r>
      <w:r>
        <w:t>voltage</w:t>
      </w:r>
      <w:r>
        <w:rPr>
          <w:spacing w:val="-2"/>
        </w:rPr>
        <w:t xml:space="preserve"> </w:t>
      </w:r>
      <w:r>
        <w:t>and</w:t>
      </w:r>
      <w:r>
        <w:rPr>
          <w:spacing w:val="-3"/>
        </w:rPr>
        <w:t xml:space="preserve"> </w:t>
      </w:r>
      <w:r>
        <w:t>current</w:t>
      </w:r>
      <w:r>
        <w:rPr>
          <w:spacing w:val="-1"/>
        </w:rPr>
        <w:t xml:space="preserve"> </w:t>
      </w:r>
      <w:r>
        <w:t>of</w:t>
      </w:r>
      <w:r>
        <w:rPr>
          <w:spacing w:val="-5"/>
        </w:rPr>
        <w:t xml:space="preserve"> </w:t>
      </w:r>
      <w:r>
        <w:t>the</w:t>
      </w:r>
      <w:r>
        <w:rPr>
          <w:spacing w:val="-2"/>
        </w:rPr>
        <w:t xml:space="preserve"> </w:t>
      </w:r>
      <w:r>
        <w:t>resistor</w:t>
      </w:r>
      <w:r>
        <w:rPr>
          <w:spacing w:val="-4"/>
        </w:rPr>
        <w:t xml:space="preserve"> </w:t>
      </w:r>
      <w:r>
        <w:t>are</w:t>
      </w:r>
      <w:r>
        <w:rPr>
          <w:spacing w:val="-2"/>
        </w:rPr>
        <w:t xml:space="preserve"> </w:t>
      </w:r>
      <w:r>
        <w:t>always</w:t>
      </w:r>
      <w:r>
        <w:rPr>
          <w:spacing w:val="-4"/>
        </w:rPr>
        <w:t xml:space="preserve"> </w:t>
      </w:r>
      <w:r>
        <w:t>in</w:t>
      </w:r>
      <w:r>
        <w:rPr>
          <w:spacing w:val="-2"/>
        </w:rPr>
        <w:t xml:space="preserve"> </w:t>
      </w:r>
      <w:r>
        <w:t>phase</w:t>
      </w:r>
      <w:r>
        <w:rPr>
          <w:spacing w:val="3"/>
        </w:rPr>
        <w:t xml:space="preserve"> </w:t>
      </w:r>
      <w:r>
        <w:t>with</w:t>
      </w:r>
      <w:r>
        <w:rPr>
          <w:spacing w:val="-3"/>
        </w:rPr>
        <w:t xml:space="preserve"> </w:t>
      </w:r>
      <w:r>
        <w:t>each</w:t>
      </w:r>
      <w:r>
        <w:rPr>
          <w:spacing w:val="-3"/>
        </w:rPr>
        <w:t xml:space="preserve"> </w:t>
      </w:r>
      <w:r>
        <w:t>other, the relative phase of the current in question must be the same as that of the sensing resistor’s voltage. Each of the three circuit currents will be measured separately and with respect to the source in order to determine relative phase. Figure 1 To measure the total current, place a</w:t>
      </w:r>
      <w:r>
        <w:rPr>
          <w:spacing w:val="-26"/>
        </w:rPr>
        <w:t xml:space="preserve"> </w:t>
      </w:r>
      <w:r>
        <w:t>10Ω</w:t>
      </w:r>
    </w:p>
    <w:p w14:paraId="6378E39A" w14:textId="77777777" w:rsidR="008C1C04" w:rsidRDefault="008C1C04">
      <w:pPr>
        <w:spacing w:line="259" w:lineRule="auto"/>
        <w:sectPr w:rsidR="008C1C04" w:rsidSect="00857C63">
          <w:pgSz w:w="1191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FC06503" w14:textId="77777777" w:rsidR="008C1C04" w:rsidRDefault="00F02F4F">
      <w:pPr>
        <w:pStyle w:val="BodyText"/>
        <w:spacing w:before="81" w:line="259" w:lineRule="auto"/>
        <w:ind w:right="282"/>
      </w:pPr>
      <w:r>
        <w:lastRenderedPageBreak/>
        <w:t>resistor between ground and the bottom connection of the parallel components. Set the generator to a 10 V p-p sine wave at 10 kHz.</w:t>
      </w:r>
    </w:p>
    <w:p w14:paraId="02EFE44F" w14:textId="77777777" w:rsidR="008C1C04" w:rsidRDefault="00F02F4F">
      <w:pPr>
        <w:pStyle w:val="ListParagraph"/>
        <w:numPr>
          <w:ilvl w:val="0"/>
          <w:numId w:val="1"/>
        </w:numPr>
        <w:tabs>
          <w:tab w:val="left" w:pos="316"/>
        </w:tabs>
        <w:spacing w:line="259" w:lineRule="auto"/>
        <w:ind w:right="587" w:firstLine="0"/>
      </w:pPr>
      <w:r>
        <w:t>Place probe1 across the generator and probe2 across the sense resistor. Measure the voltage across the sense resistor; calculate the corresponding total current via Ohm’s Law and record in Table 2. Along with the magnitude, be sure to record the time deviation between the sense waveform and the input signal (from which the phase may be determined</w:t>
      </w:r>
      <w:r>
        <w:rPr>
          <w:spacing w:val="-17"/>
        </w:rPr>
        <w:t xml:space="preserve"> </w:t>
      </w:r>
      <w:r>
        <w:t>eventually).</w:t>
      </w:r>
    </w:p>
    <w:p w14:paraId="4816515D" w14:textId="77777777" w:rsidR="008C1C04" w:rsidRDefault="00F02F4F">
      <w:pPr>
        <w:pStyle w:val="ListParagraph"/>
        <w:numPr>
          <w:ilvl w:val="0"/>
          <w:numId w:val="1"/>
        </w:numPr>
        <w:tabs>
          <w:tab w:val="left" w:pos="316"/>
        </w:tabs>
        <w:ind w:left="315"/>
      </w:pPr>
      <w:r>
        <w:t>Remove the sense resistor and place one 10Ω resistor between the capacitor and ground to</w:t>
      </w:r>
      <w:r>
        <w:rPr>
          <w:spacing w:val="-31"/>
        </w:rPr>
        <w:t xml:space="preserve"> </w:t>
      </w:r>
      <w:r>
        <w:t>serve</w:t>
      </w:r>
    </w:p>
    <w:p w14:paraId="1B3C2C24" w14:textId="77777777" w:rsidR="008C1C04" w:rsidRDefault="00F02F4F">
      <w:pPr>
        <w:pStyle w:val="BodyText"/>
        <w:spacing w:before="21" w:line="259" w:lineRule="auto"/>
        <w:ind w:right="650"/>
      </w:pPr>
      <w:r>
        <w:t>as the capacitor current sense. Place a second 10Ω resistor between the resistor and ground to sense the resistor current, and a third 10Ω resistor between the inductor and ground for the</w:t>
      </w:r>
    </w:p>
    <w:p w14:paraId="6E7612E7" w14:textId="77777777" w:rsidR="008C1C04" w:rsidRDefault="00F02F4F">
      <w:pPr>
        <w:pStyle w:val="BodyText"/>
        <w:spacing w:before="1" w:line="259" w:lineRule="auto"/>
        <w:ind w:right="121"/>
      </w:pPr>
      <w:r>
        <w:t>inductor current. Leave probe one at the generator and move probe two across the sense resistor in the resistor branch. Repeat the process to obtain its current, recording the magnitude and phase angle in Table 2. In a similar way move probe2 so that it is first across the capacitor’s sense resistor and then across the inductor sense resistor. Measure and record the appropriate values in Table 2.</w:t>
      </w:r>
    </w:p>
    <w:p w14:paraId="42C0201A" w14:textId="77777777" w:rsidR="008C1C04" w:rsidRDefault="00F02F4F">
      <w:pPr>
        <w:pStyle w:val="ListParagraph"/>
        <w:numPr>
          <w:ilvl w:val="0"/>
          <w:numId w:val="1"/>
        </w:numPr>
        <w:tabs>
          <w:tab w:val="left" w:pos="316"/>
        </w:tabs>
        <w:spacing w:line="256" w:lineRule="auto"/>
        <w:ind w:right="380" w:firstLine="0"/>
      </w:pPr>
      <w:r>
        <w:t>Compute the deviations between the theoretical and experimental values of Table 2 and record the results in the final columns of Table 2. Based on the experimental values, determine the experimental Z, XL and XC values via Ohm’s Law (XC =VC/IC, XL=VL/IL and XZ=Vin/iin) and record back in Table 1 along with the</w:t>
      </w:r>
      <w:r>
        <w:rPr>
          <w:spacing w:val="-7"/>
        </w:rPr>
        <w:t xml:space="preserve"> </w:t>
      </w:r>
      <w:r>
        <w:t>deviations.</w:t>
      </w:r>
    </w:p>
    <w:p w14:paraId="5F9C6CC5" w14:textId="77777777" w:rsidR="008C1C04" w:rsidRDefault="00F02F4F">
      <w:pPr>
        <w:pStyle w:val="ListParagraph"/>
        <w:numPr>
          <w:ilvl w:val="0"/>
          <w:numId w:val="1"/>
        </w:numPr>
        <w:tabs>
          <w:tab w:val="left" w:pos="316"/>
        </w:tabs>
        <w:spacing w:before="166" w:line="259" w:lineRule="auto"/>
        <w:ind w:right="755" w:firstLine="0"/>
      </w:pPr>
      <w:r>
        <w:t>Create</w:t>
      </w:r>
      <w:r>
        <w:rPr>
          <w:spacing w:val="-2"/>
        </w:rPr>
        <w:t xml:space="preserve"> </w:t>
      </w:r>
      <w:r>
        <w:t>a</w:t>
      </w:r>
      <w:r>
        <w:rPr>
          <w:spacing w:val="-3"/>
        </w:rPr>
        <w:t xml:space="preserve"> </w:t>
      </w:r>
      <w:r>
        <w:t>phasor</w:t>
      </w:r>
      <w:r>
        <w:rPr>
          <w:spacing w:val="-3"/>
        </w:rPr>
        <w:t xml:space="preserve"> </w:t>
      </w:r>
      <w:r>
        <w:t>plot</w:t>
      </w:r>
      <w:r>
        <w:rPr>
          <w:spacing w:val="-1"/>
        </w:rPr>
        <w:t xml:space="preserve"> </w:t>
      </w:r>
      <w:r>
        <w:t>showing</w:t>
      </w:r>
      <w:r>
        <w:rPr>
          <w:spacing w:val="-1"/>
        </w:rPr>
        <w:t xml:space="preserve"> </w:t>
      </w:r>
      <w:r>
        <w:t>iin,</w:t>
      </w:r>
      <w:r>
        <w:rPr>
          <w:spacing w:val="-3"/>
        </w:rPr>
        <w:t xml:space="preserve"> </w:t>
      </w:r>
      <w:r>
        <w:t>iC,</w:t>
      </w:r>
      <w:r>
        <w:rPr>
          <w:spacing w:val="-1"/>
        </w:rPr>
        <w:t xml:space="preserve"> </w:t>
      </w:r>
      <w:r>
        <w:t>iL and</w:t>
      </w:r>
      <w:r>
        <w:rPr>
          <w:spacing w:val="-4"/>
        </w:rPr>
        <w:t xml:space="preserve"> </w:t>
      </w:r>
      <w:r>
        <w:t>iR.</w:t>
      </w:r>
      <w:r>
        <w:rPr>
          <w:spacing w:val="-1"/>
        </w:rPr>
        <w:t xml:space="preserve"> </w:t>
      </w:r>
      <w:r>
        <w:t>Include</w:t>
      </w:r>
      <w:r>
        <w:rPr>
          <w:spacing w:val="-3"/>
        </w:rPr>
        <w:t xml:space="preserve"> </w:t>
      </w:r>
      <w:r>
        <w:t>both</w:t>
      </w:r>
      <w:r>
        <w:rPr>
          <w:spacing w:val="-3"/>
        </w:rPr>
        <w:t xml:space="preserve"> </w:t>
      </w:r>
      <w:r>
        <w:t>the</w:t>
      </w:r>
      <w:r>
        <w:rPr>
          <w:spacing w:val="-2"/>
        </w:rPr>
        <w:t xml:space="preserve"> </w:t>
      </w:r>
      <w:r>
        <w:t>time</w:t>
      </w:r>
      <w:r>
        <w:rPr>
          <w:spacing w:val="-2"/>
        </w:rPr>
        <w:t xml:space="preserve"> </w:t>
      </w:r>
      <w:r>
        <w:t>domain</w:t>
      </w:r>
      <w:r>
        <w:rPr>
          <w:spacing w:val="-3"/>
        </w:rPr>
        <w:t xml:space="preserve"> </w:t>
      </w:r>
      <w:r>
        <w:t>display</w:t>
      </w:r>
      <w:r>
        <w:rPr>
          <w:spacing w:val="-2"/>
        </w:rPr>
        <w:t xml:space="preserve"> </w:t>
      </w:r>
      <w:r>
        <w:t>and</w:t>
      </w:r>
      <w:r>
        <w:rPr>
          <w:spacing w:val="-4"/>
        </w:rPr>
        <w:t xml:space="preserve"> </w:t>
      </w:r>
      <w:r>
        <w:t>the phasor plot with the technical report.</w:t>
      </w:r>
    </w:p>
    <w:p w14:paraId="0F05ADEB" w14:textId="26C9FC39" w:rsidR="008C1C04" w:rsidRDefault="00F02F4F">
      <w:pPr>
        <w:pStyle w:val="ListParagraph"/>
        <w:numPr>
          <w:ilvl w:val="0"/>
          <w:numId w:val="1"/>
        </w:numPr>
        <w:tabs>
          <w:tab w:val="left" w:pos="316"/>
        </w:tabs>
        <w:ind w:left="315"/>
      </w:pPr>
      <w:r>
        <w:t>Repeat the experiment for any values of C, L and</w:t>
      </w:r>
      <w:r>
        <w:rPr>
          <w:spacing w:val="-5"/>
        </w:rPr>
        <w:t xml:space="preserve"> </w:t>
      </w:r>
      <w:r>
        <w:t>R.</w:t>
      </w:r>
    </w:p>
    <w:p w14:paraId="2DDDE04A" w14:textId="1C5CCE4B" w:rsidR="00F02F4F" w:rsidRDefault="00F02F4F" w:rsidP="00F02F4F">
      <w:pPr>
        <w:tabs>
          <w:tab w:val="left" w:pos="316"/>
        </w:tabs>
      </w:pPr>
    </w:p>
    <w:p w14:paraId="2F62D8DB" w14:textId="7E261994" w:rsidR="00F02F4F" w:rsidRDefault="00F02F4F" w:rsidP="00F02F4F">
      <w:pPr>
        <w:tabs>
          <w:tab w:val="left" w:pos="316"/>
        </w:tabs>
      </w:pPr>
    </w:p>
    <w:p w14:paraId="16B042AC" w14:textId="02FA765D" w:rsidR="00F02F4F" w:rsidRDefault="00F02F4F" w:rsidP="00F02F4F">
      <w:pPr>
        <w:tabs>
          <w:tab w:val="left" w:pos="316"/>
        </w:tabs>
      </w:pPr>
    </w:p>
    <w:p w14:paraId="5D9B71E6" w14:textId="77777777" w:rsidR="00F02F4F" w:rsidRDefault="00F02F4F" w:rsidP="00F02F4F">
      <w:pPr>
        <w:tabs>
          <w:tab w:val="left" w:pos="316"/>
        </w:tabs>
      </w:pPr>
    </w:p>
    <w:p w14:paraId="67EDB682" w14:textId="77777777" w:rsidR="008C1C04" w:rsidRDefault="008C1C04">
      <w:pPr>
        <w:pStyle w:val="BodyText"/>
        <w:ind w:left="0"/>
        <w:rPr>
          <w:sz w:val="26"/>
        </w:rPr>
      </w:pPr>
    </w:p>
    <w:p w14:paraId="257F8487" w14:textId="77777777" w:rsidR="008C1C04" w:rsidRDefault="008C1C04">
      <w:pPr>
        <w:pStyle w:val="BodyText"/>
        <w:spacing w:before="9"/>
        <w:ind w:left="0"/>
        <w:rPr>
          <w:sz w:val="25"/>
        </w:rPr>
      </w:pPr>
    </w:p>
    <w:p w14:paraId="280BE6B7" w14:textId="2F6D7387" w:rsidR="008C1C04" w:rsidRDefault="00F02F4F">
      <w:pPr>
        <w:ind w:left="100"/>
        <w:rPr>
          <w:b/>
          <w:sz w:val="32"/>
        </w:rPr>
      </w:pPr>
      <w:r>
        <w:rPr>
          <w:b/>
          <w:sz w:val="32"/>
        </w:rPr>
        <w:t>Diagram:</w:t>
      </w:r>
    </w:p>
    <w:p w14:paraId="6B9ED2BE" w14:textId="7ADC1CD3" w:rsidR="008C1C04" w:rsidRDefault="00A9670C">
      <w:pPr>
        <w:pStyle w:val="BodyText"/>
        <w:spacing w:before="6"/>
        <w:ind w:left="0"/>
        <w:rPr>
          <w:b/>
          <w:sz w:val="12"/>
        </w:rPr>
      </w:pPr>
      <w:r>
        <w:rPr>
          <w:b/>
          <w:noProof/>
          <w:sz w:val="12"/>
        </w:rPr>
        <w:drawing>
          <wp:inline distT="0" distB="0" distL="0" distR="0" wp14:anchorId="6201F462" wp14:editId="1AFA596D">
            <wp:extent cx="5873750"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5873750" cy="3303905"/>
                    </a:xfrm>
                    <a:prstGeom prst="rect">
                      <a:avLst/>
                    </a:prstGeom>
                  </pic:spPr>
                </pic:pic>
              </a:graphicData>
            </a:graphic>
          </wp:inline>
        </w:drawing>
      </w:r>
      <w:r>
        <w:rPr>
          <w:b/>
          <w:noProof/>
          <w:sz w:val="12"/>
        </w:rPr>
        <w:lastRenderedPageBreak/>
        <w:drawing>
          <wp:inline distT="0" distB="0" distL="0" distR="0" wp14:anchorId="694ABA38" wp14:editId="114558D5">
            <wp:extent cx="5873750" cy="330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5873750" cy="3303905"/>
                    </a:xfrm>
                    <a:prstGeom prst="rect">
                      <a:avLst/>
                    </a:prstGeom>
                  </pic:spPr>
                </pic:pic>
              </a:graphicData>
            </a:graphic>
          </wp:inline>
        </w:drawing>
      </w:r>
    </w:p>
    <w:p w14:paraId="4707C22D" w14:textId="77777777" w:rsidR="008C1C04" w:rsidRDefault="008C1C04">
      <w:pPr>
        <w:pStyle w:val="BodyText"/>
        <w:spacing w:before="4"/>
        <w:ind w:left="0"/>
        <w:rPr>
          <w:b/>
          <w:sz w:val="50"/>
        </w:rPr>
      </w:pPr>
    </w:p>
    <w:p w14:paraId="0FB11BA2" w14:textId="7EB3A721" w:rsidR="008C1C04" w:rsidRDefault="00F02F4F">
      <w:pPr>
        <w:pStyle w:val="Heading2"/>
        <w:spacing w:before="0"/>
        <w:ind w:left="2772" w:right="2784"/>
        <w:jc w:val="center"/>
      </w:pPr>
      <w:r>
        <w:t>Table 01</w:t>
      </w:r>
    </w:p>
    <w:p w14:paraId="187DBCD1" w14:textId="77777777" w:rsidR="008C1C04" w:rsidRDefault="008C1C04">
      <w:pPr>
        <w:pStyle w:val="BodyText"/>
        <w:spacing w:before="10"/>
        <w:ind w:left="0"/>
        <w:rPr>
          <w:b/>
          <w:sz w:val="14"/>
        </w:rPr>
      </w:pPr>
    </w:p>
    <w:tbl>
      <w:tblPr>
        <w:tblW w:w="0" w:type="auto"/>
        <w:tblInd w:w="1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235"/>
        <w:gridCol w:w="2235"/>
        <w:gridCol w:w="2230"/>
        <w:gridCol w:w="2235"/>
      </w:tblGrid>
      <w:tr w:rsidR="008C1C04" w14:paraId="5A0B6265" w14:textId="77777777" w:rsidTr="00661F74">
        <w:trPr>
          <w:trHeight w:val="412"/>
        </w:trPr>
        <w:tc>
          <w:tcPr>
            <w:tcW w:w="2235" w:type="dxa"/>
            <w:tcBorders>
              <w:top w:val="nil"/>
              <w:left w:val="nil"/>
              <w:bottom w:val="nil"/>
              <w:right w:val="nil"/>
            </w:tcBorders>
            <w:shd w:val="clear" w:color="auto" w:fill="4471C4"/>
          </w:tcPr>
          <w:p w14:paraId="2AC162C9" w14:textId="77777777" w:rsidR="008C1C04" w:rsidRDefault="008C1C04">
            <w:pPr>
              <w:pStyle w:val="TableParagraph"/>
              <w:spacing w:line="240" w:lineRule="auto"/>
              <w:ind w:left="0"/>
              <w:rPr>
                <w:rFonts w:ascii="Times New Roman"/>
              </w:rPr>
            </w:pPr>
          </w:p>
        </w:tc>
        <w:tc>
          <w:tcPr>
            <w:tcW w:w="2235" w:type="dxa"/>
            <w:tcBorders>
              <w:top w:val="nil"/>
              <w:left w:val="nil"/>
              <w:bottom w:val="nil"/>
              <w:right w:val="nil"/>
            </w:tcBorders>
            <w:shd w:val="clear" w:color="auto" w:fill="4471C4"/>
          </w:tcPr>
          <w:p w14:paraId="57F79016" w14:textId="77777777" w:rsidR="008C1C04" w:rsidRDefault="00F02F4F">
            <w:pPr>
              <w:pStyle w:val="TableParagraph"/>
              <w:spacing w:before="8" w:line="322" w:lineRule="exact"/>
              <w:rPr>
                <w:b/>
                <w:sz w:val="27"/>
              </w:rPr>
            </w:pPr>
            <w:r>
              <w:rPr>
                <w:b/>
                <w:color w:val="FFFFFF"/>
                <w:sz w:val="27"/>
              </w:rPr>
              <w:t>Theoretical</w:t>
            </w:r>
          </w:p>
        </w:tc>
        <w:tc>
          <w:tcPr>
            <w:tcW w:w="2230" w:type="dxa"/>
            <w:tcBorders>
              <w:top w:val="nil"/>
              <w:left w:val="nil"/>
              <w:bottom w:val="nil"/>
              <w:right w:val="nil"/>
            </w:tcBorders>
            <w:shd w:val="clear" w:color="auto" w:fill="4471C4"/>
          </w:tcPr>
          <w:p w14:paraId="4F5F7861" w14:textId="77777777" w:rsidR="008C1C04" w:rsidRDefault="00F02F4F">
            <w:pPr>
              <w:pStyle w:val="TableParagraph"/>
              <w:spacing w:before="8" w:line="322" w:lineRule="exact"/>
              <w:rPr>
                <w:b/>
                <w:sz w:val="27"/>
              </w:rPr>
            </w:pPr>
            <w:r>
              <w:rPr>
                <w:b/>
                <w:color w:val="FFFFFF"/>
                <w:sz w:val="27"/>
              </w:rPr>
              <w:t>Experimental</w:t>
            </w:r>
          </w:p>
        </w:tc>
        <w:tc>
          <w:tcPr>
            <w:tcW w:w="2235" w:type="dxa"/>
            <w:tcBorders>
              <w:top w:val="nil"/>
              <w:left w:val="nil"/>
              <w:bottom w:val="nil"/>
              <w:right w:val="nil"/>
            </w:tcBorders>
            <w:shd w:val="clear" w:color="auto" w:fill="4471C4"/>
          </w:tcPr>
          <w:p w14:paraId="1C99F9A8" w14:textId="77777777" w:rsidR="008C1C04" w:rsidRDefault="00F02F4F">
            <w:pPr>
              <w:pStyle w:val="TableParagraph"/>
              <w:spacing w:before="8" w:line="322" w:lineRule="exact"/>
              <w:ind w:left="115"/>
              <w:rPr>
                <w:b/>
                <w:sz w:val="27"/>
              </w:rPr>
            </w:pPr>
            <w:r>
              <w:rPr>
                <w:b/>
                <w:color w:val="FFFFFF"/>
                <w:sz w:val="27"/>
              </w:rPr>
              <w:t>%Div</w:t>
            </w:r>
          </w:p>
        </w:tc>
      </w:tr>
      <w:tr w:rsidR="008C1C04" w14:paraId="5529028F" w14:textId="77777777" w:rsidTr="00661F74">
        <w:trPr>
          <w:trHeight w:val="388"/>
        </w:trPr>
        <w:tc>
          <w:tcPr>
            <w:tcW w:w="2235" w:type="dxa"/>
            <w:tcBorders>
              <w:top w:val="nil"/>
            </w:tcBorders>
          </w:tcPr>
          <w:p w14:paraId="01CA97A9" w14:textId="77777777" w:rsidR="008C1C04" w:rsidRDefault="00F02F4F">
            <w:pPr>
              <w:pStyle w:val="TableParagraph"/>
              <w:spacing w:line="311" w:lineRule="exact"/>
              <w:rPr>
                <w:sz w:val="27"/>
              </w:rPr>
            </w:pPr>
            <w:r>
              <w:rPr>
                <w:sz w:val="27"/>
              </w:rPr>
              <w:t>Xc</w:t>
            </w:r>
          </w:p>
        </w:tc>
        <w:tc>
          <w:tcPr>
            <w:tcW w:w="2235" w:type="dxa"/>
            <w:tcBorders>
              <w:top w:val="nil"/>
            </w:tcBorders>
          </w:tcPr>
          <w:p w14:paraId="5428CF23" w14:textId="192014B3" w:rsidR="008C1C04" w:rsidRDefault="00F02F4F">
            <w:pPr>
              <w:pStyle w:val="TableParagraph"/>
              <w:spacing w:line="311" w:lineRule="exact"/>
              <w:ind w:left="105"/>
              <w:rPr>
                <w:sz w:val="27"/>
              </w:rPr>
            </w:pPr>
            <w:r>
              <w:rPr>
                <w:sz w:val="27"/>
              </w:rPr>
              <w:t>1</w:t>
            </w:r>
            <w:r w:rsidR="00A9670C">
              <w:rPr>
                <w:sz w:val="27"/>
              </w:rPr>
              <w:t>592.35</w:t>
            </w:r>
            <w:r w:rsidR="00A9670C">
              <w:rPr>
                <w:rFonts w:ascii="Segoe UI" w:hAnsi="Segoe UI" w:cs="Segoe UI"/>
                <w:color w:val="111111"/>
                <w:sz w:val="29"/>
                <w:szCs w:val="29"/>
                <w:shd w:val="clear" w:color="auto" w:fill="FFFFFF"/>
              </w:rPr>
              <w:t>Ω</w:t>
            </w:r>
          </w:p>
        </w:tc>
        <w:tc>
          <w:tcPr>
            <w:tcW w:w="2230" w:type="dxa"/>
            <w:tcBorders>
              <w:top w:val="nil"/>
            </w:tcBorders>
          </w:tcPr>
          <w:p w14:paraId="3C9F5A05" w14:textId="6061FF9F" w:rsidR="008C1C04" w:rsidRDefault="00F02F4F">
            <w:pPr>
              <w:pStyle w:val="TableParagraph"/>
              <w:spacing w:line="311" w:lineRule="exact"/>
              <w:ind w:left="105"/>
              <w:rPr>
                <w:sz w:val="27"/>
              </w:rPr>
            </w:pPr>
            <w:r>
              <w:rPr>
                <w:sz w:val="27"/>
              </w:rPr>
              <w:t>1</w:t>
            </w:r>
            <w:r w:rsidR="00857C63">
              <w:rPr>
                <w:sz w:val="27"/>
              </w:rPr>
              <w:t>666.6</w:t>
            </w:r>
          </w:p>
        </w:tc>
        <w:tc>
          <w:tcPr>
            <w:tcW w:w="2235" w:type="dxa"/>
            <w:tcBorders>
              <w:top w:val="nil"/>
            </w:tcBorders>
          </w:tcPr>
          <w:p w14:paraId="484D364D" w14:textId="4858E592" w:rsidR="008C1C04" w:rsidRDefault="00857C63">
            <w:pPr>
              <w:pStyle w:val="TableParagraph"/>
              <w:spacing w:line="311" w:lineRule="exact"/>
              <w:rPr>
                <w:sz w:val="27"/>
              </w:rPr>
            </w:pPr>
            <w:r>
              <w:rPr>
                <w:sz w:val="27"/>
              </w:rPr>
              <w:t>-4.6</w:t>
            </w:r>
            <w:r w:rsidR="00F02F4F">
              <w:rPr>
                <w:sz w:val="27"/>
              </w:rPr>
              <w:t>%</w:t>
            </w:r>
          </w:p>
        </w:tc>
      </w:tr>
      <w:tr w:rsidR="008C1C04" w14:paraId="3105FFA2" w14:textId="77777777" w:rsidTr="00661F74">
        <w:trPr>
          <w:trHeight w:val="381"/>
        </w:trPr>
        <w:tc>
          <w:tcPr>
            <w:tcW w:w="2235" w:type="dxa"/>
          </w:tcPr>
          <w:p w14:paraId="215418F1" w14:textId="77777777" w:rsidR="008C1C04" w:rsidRDefault="00F02F4F">
            <w:pPr>
              <w:pStyle w:val="TableParagraph"/>
              <w:spacing w:line="305" w:lineRule="exact"/>
              <w:rPr>
                <w:sz w:val="18"/>
              </w:rPr>
            </w:pPr>
            <w:r>
              <w:rPr>
                <w:sz w:val="27"/>
              </w:rPr>
              <w:t>X</w:t>
            </w:r>
            <w:r>
              <w:rPr>
                <w:sz w:val="18"/>
              </w:rPr>
              <w:t>L</w:t>
            </w:r>
          </w:p>
        </w:tc>
        <w:tc>
          <w:tcPr>
            <w:tcW w:w="2235" w:type="dxa"/>
          </w:tcPr>
          <w:p w14:paraId="324DAC18" w14:textId="049D269D" w:rsidR="008C1C04" w:rsidRDefault="00F02F4F">
            <w:pPr>
              <w:pStyle w:val="TableParagraph"/>
              <w:spacing w:line="305" w:lineRule="exact"/>
              <w:ind w:left="105"/>
              <w:rPr>
                <w:sz w:val="27"/>
              </w:rPr>
            </w:pPr>
            <w:r>
              <w:rPr>
                <w:sz w:val="27"/>
              </w:rPr>
              <w:t>628</w:t>
            </w:r>
            <w:r w:rsidR="00A9670C">
              <w:rPr>
                <w:rFonts w:ascii="Segoe UI" w:hAnsi="Segoe UI" w:cs="Segoe UI"/>
                <w:color w:val="111111"/>
                <w:sz w:val="29"/>
                <w:szCs w:val="29"/>
                <w:shd w:val="clear" w:color="auto" w:fill="FFFFFF"/>
              </w:rPr>
              <w:t xml:space="preserve"> Ω</w:t>
            </w:r>
          </w:p>
        </w:tc>
        <w:tc>
          <w:tcPr>
            <w:tcW w:w="2230" w:type="dxa"/>
          </w:tcPr>
          <w:p w14:paraId="68CFE6B0" w14:textId="5F4701B9" w:rsidR="008C1C04" w:rsidRDefault="00F02F4F">
            <w:pPr>
              <w:pStyle w:val="TableParagraph"/>
              <w:spacing w:line="305" w:lineRule="exact"/>
              <w:ind w:left="105"/>
              <w:rPr>
                <w:sz w:val="27"/>
              </w:rPr>
            </w:pPr>
            <w:r>
              <w:rPr>
                <w:sz w:val="27"/>
              </w:rPr>
              <w:t>6</w:t>
            </w:r>
            <w:r w:rsidR="00857C63">
              <w:rPr>
                <w:sz w:val="27"/>
              </w:rPr>
              <w:t>66.66</w:t>
            </w:r>
          </w:p>
        </w:tc>
        <w:tc>
          <w:tcPr>
            <w:tcW w:w="2235" w:type="dxa"/>
          </w:tcPr>
          <w:p w14:paraId="0AD1E334" w14:textId="0BDF7486" w:rsidR="008C1C04" w:rsidRDefault="00857C63">
            <w:pPr>
              <w:pStyle w:val="TableParagraph"/>
              <w:spacing w:line="305" w:lineRule="exact"/>
              <w:rPr>
                <w:sz w:val="27"/>
              </w:rPr>
            </w:pPr>
            <w:r>
              <w:rPr>
                <w:sz w:val="27"/>
              </w:rPr>
              <w:t>-6.1</w:t>
            </w:r>
            <w:r w:rsidR="00A9670C">
              <w:rPr>
                <w:sz w:val="27"/>
              </w:rPr>
              <w:t>5</w:t>
            </w:r>
            <w:r>
              <w:rPr>
                <w:sz w:val="27"/>
              </w:rPr>
              <w:t>%</w:t>
            </w:r>
          </w:p>
        </w:tc>
      </w:tr>
    </w:tbl>
    <w:tbl>
      <w:tblPr>
        <w:tblpPr w:leftFromText="180" w:rightFromText="180" w:vertAnchor="text" w:horzAnchor="margin" w:tblpY="75"/>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256"/>
        <w:gridCol w:w="2256"/>
        <w:gridCol w:w="2251"/>
        <w:gridCol w:w="2256"/>
      </w:tblGrid>
      <w:tr w:rsidR="00661F74" w14:paraId="4E772579" w14:textId="77777777" w:rsidTr="00661F74">
        <w:trPr>
          <w:trHeight w:val="330"/>
        </w:trPr>
        <w:tc>
          <w:tcPr>
            <w:tcW w:w="2256" w:type="dxa"/>
          </w:tcPr>
          <w:p w14:paraId="481A6A34" w14:textId="77777777" w:rsidR="00661F74" w:rsidRDefault="00661F74" w:rsidP="00661F74">
            <w:pPr>
              <w:pStyle w:val="TableParagraph"/>
              <w:spacing w:line="310" w:lineRule="exact"/>
              <w:rPr>
                <w:sz w:val="27"/>
              </w:rPr>
            </w:pPr>
            <w:r>
              <w:rPr>
                <w:sz w:val="27"/>
              </w:rPr>
              <w:t>Z</w:t>
            </w:r>
          </w:p>
        </w:tc>
        <w:tc>
          <w:tcPr>
            <w:tcW w:w="2256" w:type="dxa"/>
          </w:tcPr>
          <w:p w14:paraId="38692CBA" w14:textId="77777777" w:rsidR="00661F74" w:rsidRDefault="00661F74" w:rsidP="00661F74">
            <w:pPr>
              <w:pStyle w:val="TableParagraph"/>
              <w:spacing w:line="310" w:lineRule="exact"/>
              <w:ind w:left="105"/>
              <w:rPr>
                <w:sz w:val="27"/>
              </w:rPr>
            </w:pPr>
            <w:r>
              <w:rPr>
                <w:sz w:val="27"/>
              </w:rPr>
              <w:t>1389.23</w:t>
            </w:r>
            <w:r>
              <w:rPr>
                <w:rFonts w:ascii="Segoe UI" w:hAnsi="Segoe UI" w:cs="Segoe UI"/>
                <w:color w:val="111111"/>
                <w:sz w:val="29"/>
                <w:szCs w:val="29"/>
                <w:shd w:val="clear" w:color="auto" w:fill="FFFFFF"/>
              </w:rPr>
              <w:t xml:space="preserve"> Ω</w:t>
            </w:r>
          </w:p>
        </w:tc>
        <w:tc>
          <w:tcPr>
            <w:tcW w:w="2251" w:type="dxa"/>
          </w:tcPr>
          <w:p w14:paraId="35E59B43" w14:textId="77777777" w:rsidR="00661F74" w:rsidRDefault="00661F74" w:rsidP="00661F74">
            <w:pPr>
              <w:pStyle w:val="TableParagraph"/>
              <w:spacing w:line="310" w:lineRule="exact"/>
              <w:ind w:left="105"/>
              <w:rPr>
                <w:sz w:val="27"/>
              </w:rPr>
            </w:pPr>
            <w:r>
              <w:rPr>
                <w:sz w:val="27"/>
              </w:rPr>
              <w:t>1414.17</w:t>
            </w:r>
          </w:p>
        </w:tc>
        <w:tc>
          <w:tcPr>
            <w:tcW w:w="2256" w:type="dxa"/>
          </w:tcPr>
          <w:p w14:paraId="44821BF3" w14:textId="77777777" w:rsidR="00661F74" w:rsidRDefault="00661F74" w:rsidP="00661F74">
            <w:pPr>
              <w:pStyle w:val="TableParagraph"/>
              <w:spacing w:line="310" w:lineRule="exact"/>
              <w:rPr>
                <w:sz w:val="27"/>
              </w:rPr>
            </w:pPr>
            <w:r>
              <w:rPr>
                <w:sz w:val="27"/>
              </w:rPr>
              <w:t>-1.79%</w:t>
            </w:r>
          </w:p>
        </w:tc>
      </w:tr>
      <w:tr w:rsidR="00661F74" w14:paraId="59E4B7DB" w14:textId="77777777" w:rsidTr="00661F74">
        <w:trPr>
          <w:trHeight w:val="330"/>
        </w:trPr>
        <w:tc>
          <w:tcPr>
            <w:tcW w:w="2256" w:type="dxa"/>
          </w:tcPr>
          <w:p w14:paraId="4BE577E3" w14:textId="77777777" w:rsidR="00661F74" w:rsidRDefault="00661F74" w:rsidP="00661F74">
            <w:pPr>
              <w:pStyle w:val="TableParagraph"/>
              <w:spacing w:line="310" w:lineRule="exact"/>
              <w:rPr>
                <w:sz w:val="27"/>
              </w:rPr>
            </w:pPr>
            <w:r>
              <w:rPr>
                <w:sz w:val="27"/>
              </w:rPr>
              <w:t>Ɵ</w:t>
            </w:r>
          </w:p>
        </w:tc>
        <w:tc>
          <w:tcPr>
            <w:tcW w:w="2256" w:type="dxa"/>
          </w:tcPr>
          <w:p w14:paraId="3D350CA4" w14:textId="77777777" w:rsidR="00661F74" w:rsidRDefault="00661F74" w:rsidP="00661F74">
            <w:pPr>
              <w:pStyle w:val="TableParagraph"/>
              <w:spacing w:line="310" w:lineRule="exact"/>
              <w:ind w:left="105"/>
              <w:rPr>
                <w:sz w:val="27"/>
              </w:rPr>
            </w:pPr>
            <w:r>
              <w:rPr>
                <w:sz w:val="27"/>
              </w:rPr>
              <w:t>-43.96</w:t>
            </w:r>
          </w:p>
        </w:tc>
        <w:tc>
          <w:tcPr>
            <w:tcW w:w="2251" w:type="dxa"/>
          </w:tcPr>
          <w:p w14:paraId="3732CCDD" w14:textId="77777777" w:rsidR="00661F74" w:rsidRDefault="00661F74" w:rsidP="00661F74">
            <w:pPr>
              <w:pStyle w:val="TableParagraph"/>
              <w:spacing w:line="310" w:lineRule="exact"/>
              <w:ind w:left="105"/>
              <w:rPr>
                <w:sz w:val="27"/>
              </w:rPr>
            </w:pPr>
            <w:r>
              <w:rPr>
                <w:sz w:val="27"/>
              </w:rPr>
              <w:t>-44.99</w:t>
            </w:r>
          </w:p>
        </w:tc>
        <w:tc>
          <w:tcPr>
            <w:tcW w:w="2256" w:type="dxa"/>
          </w:tcPr>
          <w:p w14:paraId="32EA1998" w14:textId="77777777" w:rsidR="00661F74" w:rsidRDefault="00661F74" w:rsidP="00661F74">
            <w:pPr>
              <w:pStyle w:val="TableParagraph"/>
              <w:spacing w:line="310" w:lineRule="exact"/>
              <w:rPr>
                <w:sz w:val="27"/>
              </w:rPr>
            </w:pPr>
            <w:r>
              <w:rPr>
                <w:sz w:val="27"/>
              </w:rPr>
              <w:t>-2.3%</w:t>
            </w:r>
          </w:p>
        </w:tc>
      </w:tr>
    </w:tbl>
    <w:p w14:paraId="45DFD77E" w14:textId="77777777" w:rsidR="00661F74" w:rsidRDefault="00661F74" w:rsidP="00661F74">
      <w:pPr>
        <w:spacing w:before="100"/>
        <w:ind w:left="2772" w:right="2784"/>
        <w:jc w:val="center"/>
        <w:rPr>
          <w:b/>
        </w:rPr>
      </w:pPr>
    </w:p>
    <w:p w14:paraId="32D117BE" w14:textId="77777777" w:rsidR="00661F74" w:rsidRDefault="00661F74" w:rsidP="00661F74">
      <w:pPr>
        <w:spacing w:before="100"/>
        <w:ind w:left="2772" w:right="2784"/>
        <w:jc w:val="center"/>
        <w:rPr>
          <w:b/>
        </w:rPr>
      </w:pPr>
    </w:p>
    <w:p w14:paraId="07A2930C" w14:textId="77777777" w:rsidR="00661F74" w:rsidRDefault="00661F74" w:rsidP="00661F74">
      <w:pPr>
        <w:spacing w:before="100"/>
        <w:ind w:left="2772" w:right="2784"/>
        <w:jc w:val="center"/>
        <w:rPr>
          <w:b/>
        </w:rPr>
      </w:pPr>
    </w:p>
    <w:p w14:paraId="4A93D91A" w14:textId="77777777" w:rsidR="00661F74" w:rsidRDefault="00661F74" w:rsidP="00661F74">
      <w:pPr>
        <w:spacing w:before="100"/>
        <w:ind w:left="2772" w:right="2784"/>
        <w:jc w:val="center"/>
        <w:rPr>
          <w:b/>
        </w:rPr>
      </w:pPr>
    </w:p>
    <w:p w14:paraId="07A0EAE8" w14:textId="77777777" w:rsidR="00661F74" w:rsidRDefault="00661F74" w:rsidP="00661F74">
      <w:pPr>
        <w:spacing w:before="100"/>
        <w:ind w:left="2772" w:right="2784"/>
        <w:jc w:val="center"/>
        <w:rPr>
          <w:b/>
        </w:rPr>
      </w:pPr>
    </w:p>
    <w:p w14:paraId="4E2CB71A" w14:textId="6404E9B0" w:rsidR="00661F74" w:rsidRPr="00F02F4F" w:rsidRDefault="00661F74" w:rsidP="00F02F4F">
      <w:pPr>
        <w:spacing w:before="100"/>
        <w:ind w:left="2772" w:right="2784"/>
        <w:jc w:val="center"/>
        <w:rPr>
          <w:b/>
        </w:rPr>
        <w:sectPr w:rsidR="00661F74" w:rsidRPr="00F02F4F" w:rsidSect="00857C63">
          <w:pgSz w:w="11910" w:h="16840"/>
          <w:pgMar w:top="136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pPr w:leftFromText="180" w:rightFromText="180" w:vertAnchor="text" w:horzAnchor="margin" w:tblpY="1054"/>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256"/>
        <w:gridCol w:w="2256"/>
        <w:gridCol w:w="2251"/>
        <w:gridCol w:w="2256"/>
      </w:tblGrid>
      <w:tr w:rsidR="00F02F4F" w14:paraId="12994E14" w14:textId="77777777" w:rsidTr="00F02F4F">
        <w:trPr>
          <w:trHeight w:val="350"/>
        </w:trPr>
        <w:tc>
          <w:tcPr>
            <w:tcW w:w="2256" w:type="dxa"/>
            <w:tcBorders>
              <w:top w:val="nil"/>
              <w:left w:val="nil"/>
              <w:bottom w:val="nil"/>
              <w:right w:val="nil"/>
            </w:tcBorders>
            <w:shd w:val="clear" w:color="auto" w:fill="4471C4"/>
          </w:tcPr>
          <w:p w14:paraId="67B3FB6C" w14:textId="77777777" w:rsidR="00F02F4F" w:rsidRDefault="00F02F4F" w:rsidP="00F02F4F">
            <w:pPr>
              <w:pStyle w:val="TableParagraph"/>
              <w:spacing w:line="240" w:lineRule="auto"/>
              <w:ind w:left="0"/>
              <w:rPr>
                <w:rFonts w:ascii="Times New Roman"/>
                <w:sz w:val="24"/>
              </w:rPr>
            </w:pPr>
          </w:p>
        </w:tc>
        <w:tc>
          <w:tcPr>
            <w:tcW w:w="2256" w:type="dxa"/>
            <w:tcBorders>
              <w:top w:val="nil"/>
              <w:left w:val="nil"/>
              <w:bottom w:val="nil"/>
              <w:right w:val="nil"/>
            </w:tcBorders>
            <w:shd w:val="clear" w:color="auto" w:fill="4471C4"/>
          </w:tcPr>
          <w:p w14:paraId="7EC1507F" w14:textId="77777777" w:rsidR="00F02F4F" w:rsidRDefault="00F02F4F" w:rsidP="00F02F4F">
            <w:pPr>
              <w:pStyle w:val="TableParagraph"/>
              <w:spacing w:before="8" w:line="322" w:lineRule="exact"/>
              <w:rPr>
                <w:b/>
                <w:sz w:val="27"/>
              </w:rPr>
            </w:pPr>
            <w:r>
              <w:rPr>
                <w:b/>
                <w:color w:val="FFFFFF"/>
                <w:sz w:val="27"/>
              </w:rPr>
              <w:t>Theoretical</w:t>
            </w:r>
          </w:p>
        </w:tc>
        <w:tc>
          <w:tcPr>
            <w:tcW w:w="2251" w:type="dxa"/>
            <w:tcBorders>
              <w:top w:val="nil"/>
              <w:left w:val="nil"/>
              <w:bottom w:val="nil"/>
              <w:right w:val="nil"/>
            </w:tcBorders>
            <w:shd w:val="clear" w:color="auto" w:fill="4471C4"/>
          </w:tcPr>
          <w:p w14:paraId="593A186A" w14:textId="77777777" w:rsidR="00F02F4F" w:rsidRDefault="00F02F4F" w:rsidP="00F02F4F">
            <w:pPr>
              <w:pStyle w:val="TableParagraph"/>
              <w:spacing w:before="8" w:line="322" w:lineRule="exact"/>
              <w:rPr>
                <w:b/>
                <w:sz w:val="27"/>
              </w:rPr>
            </w:pPr>
            <w:r>
              <w:rPr>
                <w:b/>
                <w:color w:val="FFFFFF"/>
                <w:sz w:val="27"/>
              </w:rPr>
              <w:t>Experimental</w:t>
            </w:r>
          </w:p>
        </w:tc>
        <w:tc>
          <w:tcPr>
            <w:tcW w:w="2256" w:type="dxa"/>
            <w:tcBorders>
              <w:top w:val="nil"/>
              <w:left w:val="nil"/>
              <w:bottom w:val="nil"/>
              <w:right w:val="nil"/>
            </w:tcBorders>
            <w:shd w:val="clear" w:color="auto" w:fill="4471C4"/>
          </w:tcPr>
          <w:p w14:paraId="24C77326" w14:textId="77777777" w:rsidR="00F02F4F" w:rsidRDefault="00F02F4F" w:rsidP="00F02F4F">
            <w:pPr>
              <w:pStyle w:val="TableParagraph"/>
              <w:spacing w:before="8" w:line="322" w:lineRule="exact"/>
              <w:ind w:left="115"/>
              <w:rPr>
                <w:b/>
                <w:sz w:val="27"/>
              </w:rPr>
            </w:pPr>
            <w:r>
              <w:rPr>
                <w:b/>
                <w:color w:val="FFFFFF"/>
                <w:sz w:val="27"/>
              </w:rPr>
              <w:t>%Div</w:t>
            </w:r>
          </w:p>
        </w:tc>
      </w:tr>
      <w:tr w:rsidR="00F02F4F" w14:paraId="7EC6B276" w14:textId="77777777" w:rsidTr="00F02F4F">
        <w:trPr>
          <w:trHeight w:val="265"/>
        </w:trPr>
        <w:tc>
          <w:tcPr>
            <w:tcW w:w="2256" w:type="dxa"/>
            <w:tcBorders>
              <w:top w:val="nil"/>
            </w:tcBorders>
          </w:tcPr>
          <w:p w14:paraId="1E54FD81" w14:textId="77777777" w:rsidR="00F02F4F" w:rsidRDefault="00F02F4F" w:rsidP="00F02F4F">
            <w:pPr>
              <w:pStyle w:val="TableParagraph"/>
              <w:spacing w:line="245" w:lineRule="exact"/>
              <w:rPr>
                <w:b/>
                <w:sz w:val="16"/>
              </w:rPr>
            </w:pPr>
            <w:r>
              <w:rPr>
                <w:b/>
              </w:rPr>
              <w:t>I</w:t>
            </w:r>
            <w:r>
              <w:rPr>
                <w:b/>
                <w:sz w:val="16"/>
              </w:rPr>
              <w:t>C</w:t>
            </w:r>
          </w:p>
        </w:tc>
        <w:tc>
          <w:tcPr>
            <w:tcW w:w="2256" w:type="dxa"/>
            <w:tcBorders>
              <w:top w:val="nil"/>
            </w:tcBorders>
          </w:tcPr>
          <w:p w14:paraId="3D8E0618" w14:textId="77777777" w:rsidR="00F02F4F" w:rsidRDefault="00F02F4F" w:rsidP="00F02F4F">
            <w:pPr>
              <w:pStyle w:val="TableParagraph"/>
              <w:spacing w:line="245" w:lineRule="exact"/>
              <w:ind w:left="105"/>
            </w:pPr>
            <w:r>
              <w:t>0.00628A</w:t>
            </w:r>
          </w:p>
        </w:tc>
        <w:tc>
          <w:tcPr>
            <w:tcW w:w="2251" w:type="dxa"/>
            <w:tcBorders>
              <w:top w:val="nil"/>
            </w:tcBorders>
          </w:tcPr>
          <w:p w14:paraId="0C8CA475" w14:textId="77777777" w:rsidR="00F02F4F" w:rsidRDefault="00F02F4F" w:rsidP="00F02F4F">
            <w:pPr>
              <w:pStyle w:val="TableParagraph"/>
              <w:spacing w:line="245" w:lineRule="exact"/>
              <w:ind w:left="105"/>
            </w:pPr>
            <w:r>
              <w:t>0.006A</w:t>
            </w:r>
          </w:p>
        </w:tc>
        <w:tc>
          <w:tcPr>
            <w:tcW w:w="2256" w:type="dxa"/>
            <w:tcBorders>
              <w:top w:val="nil"/>
            </w:tcBorders>
          </w:tcPr>
          <w:p w14:paraId="0A8DD8E6" w14:textId="77777777" w:rsidR="00F02F4F" w:rsidRDefault="00F02F4F" w:rsidP="00F02F4F">
            <w:pPr>
              <w:pStyle w:val="TableParagraph"/>
              <w:spacing w:line="245" w:lineRule="exact"/>
            </w:pPr>
            <w:r>
              <w:t>3.2%</w:t>
            </w:r>
          </w:p>
        </w:tc>
      </w:tr>
      <w:tr w:rsidR="00F02F4F" w14:paraId="34B49A24" w14:textId="77777777" w:rsidTr="00F02F4F">
        <w:trPr>
          <w:trHeight w:val="270"/>
        </w:trPr>
        <w:tc>
          <w:tcPr>
            <w:tcW w:w="2256" w:type="dxa"/>
          </w:tcPr>
          <w:p w14:paraId="27B960F0" w14:textId="77777777" w:rsidR="00F02F4F" w:rsidRDefault="00F02F4F" w:rsidP="00F02F4F">
            <w:pPr>
              <w:pStyle w:val="TableParagraph"/>
              <w:rPr>
                <w:b/>
                <w:sz w:val="16"/>
              </w:rPr>
            </w:pPr>
            <w:r>
              <w:rPr>
                <w:b/>
              </w:rPr>
              <w:t>I</w:t>
            </w:r>
            <w:r>
              <w:rPr>
                <w:b/>
                <w:sz w:val="16"/>
              </w:rPr>
              <w:t>L</w:t>
            </w:r>
          </w:p>
        </w:tc>
        <w:tc>
          <w:tcPr>
            <w:tcW w:w="2256" w:type="dxa"/>
          </w:tcPr>
          <w:p w14:paraId="0DC8ABA3" w14:textId="77777777" w:rsidR="00F02F4F" w:rsidRDefault="00F02F4F" w:rsidP="00F02F4F">
            <w:pPr>
              <w:pStyle w:val="TableParagraph"/>
              <w:ind w:left="105"/>
            </w:pPr>
            <w:r>
              <w:t>0.015A</w:t>
            </w:r>
          </w:p>
        </w:tc>
        <w:tc>
          <w:tcPr>
            <w:tcW w:w="2251" w:type="dxa"/>
          </w:tcPr>
          <w:p w14:paraId="666D3486" w14:textId="77777777" w:rsidR="00F02F4F" w:rsidRDefault="00F02F4F" w:rsidP="00F02F4F">
            <w:pPr>
              <w:pStyle w:val="TableParagraph"/>
              <w:ind w:left="105"/>
            </w:pPr>
            <w:r>
              <w:t>0.015A</w:t>
            </w:r>
          </w:p>
        </w:tc>
        <w:tc>
          <w:tcPr>
            <w:tcW w:w="2256" w:type="dxa"/>
          </w:tcPr>
          <w:p w14:paraId="0684EE3F" w14:textId="77777777" w:rsidR="00F02F4F" w:rsidRDefault="00F02F4F" w:rsidP="00F02F4F">
            <w:pPr>
              <w:pStyle w:val="TableParagraph"/>
            </w:pPr>
            <w:r>
              <w:t>0%</w:t>
            </w:r>
          </w:p>
        </w:tc>
      </w:tr>
      <w:tr w:rsidR="00F02F4F" w14:paraId="78EE6062" w14:textId="77777777" w:rsidTr="00F02F4F">
        <w:trPr>
          <w:trHeight w:val="270"/>
        </w:trPr>
        <w:tc>
          <w:tcPr>
            <w:tcW w:w="2256" w:type="dxa"/>
          </w:tcPr>
          <w:p w14:paraId="0F8A13D9" w14:textId="77777777" w:rsidR="00F02F4F" w:rsidRDefault="00F02F4F" w:rsidP="00F02F4F">
            <w:pPr>
              <w:pStyle w:val="TableParagraph"/>
              <w:rPr>
                <w:b/>
                <w:sz w:val="16"/>
              </w:rPr>
            </w:pPr>
            <w:r>
              <w:rPr>
                <w:b/>
              </w:rPr>
              <w:t>I</w:t>
            </w:r>
            <w:r>
              <w:rPr>
                <w:b/>
                <w:sz w:val="16"/>
              </w:rPr>
              <w:t>R</w:t>
            </w:r>
          </w:p>
        </w:tc>
        <w:tc>
          <w:tcPr>
            <w:tcW w:w="2256" w:type="dxa"/>
          </w:tcPr>
          <w:p w14:paraId="3F282B39" w14:textId="77777777" w:rsidR="00F02F4F" w:rsidRDefault="00F02F4F" w:rsidP="00F02F4F">
            <w:pPr>
              <w:pStyle w:val="TableParagraph"/>
              <w:ind w:left="105"/>
            </w:pPr>
            <w:r>
              <w:t>0.01A</w:t>
            </w:r>
          </w:p>
        </w:tc>
        <w:tc>
          <w:tcPr>
            <w:tcW w:w="2251" w:type="dxa"/>
          </w:tcPr>
          <w:p w14:paraId="030EF6D0" w14:textId="77777777" w:rsidR="00F02F4F" w:rsidRDefault="00F02F4F" w:rsidP="00F02F4F">
            <w:pPr>
              <w:pStyle w:val="TableParagraph"/>
              <w:ind w:left="105"/>
            </w:pPr>
            <w:r>
              <w:t>0.01A</w:t>
            </w:r>
          </w:p>
        </w:tc>
        <w:tc>
          <w:tcPr>
            <w:tcW w:w="2256" w:type="dxa"/>
          </w:tcPr>
          <w:p w14:paraId="701F3984" w14:textId="77777777" w:rsidR="00F02F4F" w:rsidRDefault="00F02F4F" w:rsidP="00F02F4F">
            <w:pPr>
              <w:pStyle w:val="TableParagraph"/>
            </w:pPr>
            <w:r>
              <w:t>0%</w:t>
            </w:r>
          </w:p>
        </w:tc>
      </w:tr>
      <w:tr w:rsidR="00F02F4F" w14:paraId="7A4FD756" w14:textId="77777777" w:rsidTr="00F02F4F">
        <w:trPr>
          <w:trHeight w:val="270"/>
        </w:trPr>
        <w:tc>
          <w:tcPr>
            <w:tcW w:w="2256" w:type="dxa"/>
          </w:tcPr>
          <w:p w14:paraId="6BF481DD" w14:textId="77777777" w:rsidR="00F02F4F" w:rsidRDefault="00F02F4F" w:rsidP="00F02F4F">
            <w:pPr>
              <w:pStyle w:val="TableParagraph"/>
              <w:spacing w:before="1"/>
              <w:rPr>
                <w:b/>
                <w:sz w:val="16"/>
              </w:rPr>
            </w:pPr>
            <w:r>
              <w:rPr>
                <w:b/>
              </w:rPr>
              <w:t>I</w:t>
            </w:r>
            <w:r>
              <w:rPr>
                <w:b/>
                <w:sz w:val="16"/>
              </w:rPr>
              <w:t>S</w:t>
            </w:r>
          </w:p>
        </w:tc>
        <w:tc>
          <w:tcPr>
            <w:tcW w:w="2256" w:type="dxa"/>
          </w:tcPr>
          <w:p w14:paraId="1E26FBA4" w14:textId="77777777" w:rsidR="00F02F4F" w:rsidRDefault="00F02F4F" w:rsidP="00F02F4F">
            <w:pPr>
              <w:pStyle w:val="TableParagraph"/>
              <w:spacing w:before="1"/>
              <w:ind w:left="105"/>
            </w:pPr>
            <w:r>
              <w:t>0.0312A</w:t>
            </w:r>
          </w:p>
        </w:tc>
        <w:tc>
          <w:tcPr>
            <w:tcW w:w="2251" w:type="dxa"/>
          </w:tcPr>
          <w:p w14:paraId="58907BE6" w14:textId="77777777" w:rsidR="00F02F4F" w:rsidRDefault="00F02F4F" w:rsidP="00F02F4F">
            <w:pPr>
              <w:pStyle w:val="TableParagraph"/>
              <w:spacing w:before="1"/>
              <w:ind w:left="105"/>
            </w:pPr>
            <w:r>
              <w:t>0.031A</w:t>
            </w:r>
          </w:p>
        </w:tc>
        <w:tc>
          <w:tcPr>
            <w:tcW w:w="2256" w:type="dxa"/>
          </w:tcPr>
          <w:p w14:paraId="39EDFEAC" w14:textId="77777777" w:rsidR="00F02F4F" w:rsidRDefault="00F02F4F" w:rsidP="00F02F4F">
            <w:pPr>
              <w:pStyle w:val="TableParagraph"/>
              <w:spacing w:before="1"/>
            </w:pPr>
            <w:r>
              <w:t>0.64%</w:t>
            </w:r>
          </w:p>
        </w:tc>
      </w:tr>
    </w:tbl>
    <w:p w14:paraId="52119F5E" w14:textId="77777777" w:rsidR="00F02F4F" w:rsidRDefault="00F02F4F" w:rsidP="00F02F4F">
      <w:pPr>
        <w:spacing w:before="100"/>
        <w:ind w:left="2772" w:right="2784"/>
        <w:jc w:val="center"/>
        <w:rPr>
          <w:b/>
        </w:rPr>
      </w:pPr>
    </w:p>
    <w:p w14:paraId="05F0AE1F" w14:textId="77777777" w:rsidR="00F02F4F" w:rsidRDefault="00F02F4F" w:rsidP="00F02F4F">
      <w:pPr>
        <w:spacing w:before="100"/>
        <w:ind w:left="2772" w:right="2784"/>
        <w:jc w:val="center"/>
        <w:rPr>
          <w:b/>
        </w:rPr>
      </w:pPr>
    </w:p>
    <w:p w14:paraId="3AEE8633" w14:textId="091BAE0C" w:rsidR="00F02F4F" w:rsidRDefault="00F02F4F" w:rsidP="00F02F4F">
      <w:pPr>
        <w:spacing w:before="100"/>
        <w:ind w:left="2772" w:right="2784"/>
        <w:jc w:val="center"/>
        <w:rPr>
          <w:b/>
        </w:rPr>
      </w:pPr>
      <w:r>
        <w:rPr>
          <w:b/>
        </w:rPr>
        <w:t>Table 02</w:t>
      </w:r>
    </w:p>
    <w:p w14:paraId="6714DCAE" w14:textId="7D5491BB" w:rsidR="00F02F4F" w:rsidRDefault="00F02F4F" w:rsidP="00F02F4F">
      <w:pPr>
        <w:pStyle w:val="BodyText"/>
        <w:spacing w:before="10"/>
        <w:ind w:left="0"/>
        <w:rPr>
          <w:b/>
          <w:sz w:val="14"/>
        </w:rPr>
      </w:pPr>
    </w:p>
    <w:p w14:paraId="3067B529" w14:textId="159DB40C" w:rsidR="00F02F4F" w:rsidRDefault="00F02F4F" w:rsidP="00F02F4F">
      <w:pPr>
        <w:pStyle w:val="BodyText"/>
        <w:spacing w:before="10"/>
        <w:ind w:left="0"/>
        <w:rPr>
          <w:b/>
          <w:sz w:val="14"/>
        </w:rPr>
      </w:pPr>
    </w:p>
    <w:p w14:paraId="5E10F524" w14:textId="4B995C8A" w:rsidR="00F02F4F" w:rsidRDefault="00F02F4F" w:rsidP="00F02F4F">
      <w:pPr>
        <w:pStyle w:val="BodyText"/>
        <w:spacing w:before="10"/>
        <w:ind w:left="0"/>
        <w:rPr>
          <w:b/>
          <w:sz w:val="14"/>
        </w:rPr>
      </w:pPr>
    </w:p>
    <w:p w14:paraId="557FFAA4" w14:textId="29BF3D9F" w:rsidR="00F02F4F" w:rsidRDefault="00F02F4F" w:rsidP="00F02F4F">
      <w:pPr>
        <w:pStyle w:val="BodyText"/>
        <w:spacing w:before="10"/>
        <w:ind w:left="0"/>
        <w:rPr>
          <w:b/>
          <w:sz w:val="14"/>
        </w:rPr>
      </w:pPr>
    </w:p>
    <w:p w14:paraId="28ABC0A6" w14:textId="600A6982" w:rsidR="00F02F4F" w:rsidRDefault="00F02F4F" w:rsidP="00F02F4F">
      <w:pPr>
        <w:pStyle w:val="BodyText"/>
        <w:spacing w:before="10"/>
        <w:ind w:left="0"/>
        <w:rPr>
          <w:b/>
          <w:sz w:val="14"/>
        </w:rPr>
      </w:pPr>
    </w:p>
    <w:p w14:paraId="0A7E8BD4" w14:textId="33C6F133" w:rsidR="00F02F4F" w:rsidRDefault="00F02F4F" w:rsidP="00F02F4F">
      <w:pPr>
        <w:pStyle w:val="BodyText"/>
        <w:spacing w:before="10"/>
        <w:ind w:left="0"/>
        <w:rPr>
          <w:b/>
          <w:sz w:val="14"/>
        </w:rPr>
      </w:pPr>
    </w:p>
    <w:p w14:paraId="721FF94E" w14:textId="4FAC25FD" w:rsidR="00F02F4F" w:rsidRDefault="00F02F4F" w:rsidP="00F02F4F">
      <w:pPr>
        <w:pStyle w:val="BodyText"/>
        <w:spacing w:before="10"/>
        <w:ind w:left="0"/>
        <w:rPr>
          <w:b/>
          <w:sz w:val="14"/>
        </w:rPr>
      </w:pPr>
    </w:p>
    <w:p w14:paraId="1A3A301B" w14:textId="45544371" w:rsidR="00F02F4F" w:rsidRDefault="00F02F4F" w:rsidP="00F02F4F">
      <w:pPr>
        <w:pStyle w:val="BodyText"/>
        <w:spacing w:before="10"/>
        <w:ind w:left="0"/>
        <w:rPr>
          <w:b/>
          <w:sz w:val="14"/>
        </w:rPr>
      </w:pPr>
    </w:p>
    <w:p w14:paraId="4CAC1267" w14:textId="004AD6C8" w:rsidR="00F02F4F" w:rsidRDefault="00F02F4F" w:rsidP="00F02F4F">
      <w:pPr>
        <w:pStyle w:val="BodyText"/>
        <w:spacing w:before="10"/>
        <w:ind w:left="0"/>
        <w:rPr>
          <w:b/>
          <w:sz w:val="14"/>
        </w:rPr>
      </w:pPr>
    </w:p>
    <w:p w14:paraId="521E7692" w14:textId="0ACD6FA2" w:rsidR="00F02F4F" w:rsidRPr="00F02F4F" w:rsidRDefault="00F02F4F" w:rsidP="00F02F4F">
      <w:pPr>
        <w:pStyle w:val="BodyText"/>
        <w:spacing w:before="10"/>
        <w:ind w:left="0"/>
        <w:jc w:val="center"/>
        <w:rPr>
          <w:rFonts w:ascii="Algerian" w:hAnsi="Algerian"/>
          <w:b/>
          <w:sz w:val="52"/>
          <w:szCs w:val="52"/>
        </w:rPr>
      </w:pPr>
      <w:r w:rsidRPr="00F02F4F">
        <w:rPr>
          <w:rFonts w:ascii="Algerian" w:hAnsi="Algerian"/>
          <w:b/>
          <w:sz w:val="52"/>
          <w:szCs w:val="52"/>
        </w:rPr>
        <w:t>The end</w:t>
      </w:r>
    </w:p>
    <w:sectPr w:rsidR="00F02F4F" w:rsidRPr="00F02F4F" w:rsidSect="00857C63">
      <w:pgSz w:w="11910" w:h="16840"/>
      <w:pgMar w:top="144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7750A"/>
    <w:multiLevelType w:val="hybridMultilevel"/>
    <w:tmpl w:val="B1082D8E"/>
    <w:lvl w:ilvl="0" w:tplc="E9C4C0CE">
      <w:start w:val="1"/>
      <w:numFmt w:val="decimal"/>
      <w:lvlText w:val="%1."/>
      <w:lvlJc w:val="left"/>
      <w:pPr>
        <w:ind w:left="315" w:hanging="216"/>
        <w:jc w:val="left"/>
      </w:pPr>
      <w:rPr>
        <w:rFonts w:ascii="Carlito" w:eastAsia="Carlito" w:hAnsi="Carlito" w:cs="Carlito" w:hint="default"/>
        <w:spacing w:val="-2"/>
        <w:w w:val="100"/>
        <w:sz w:val="22"/>
        <w:szCs w:val="22"/>
        <w:lang w:val="en-US" w:eastAsia="en-US" w:bidi="ar-SA"/>
      </w:rPr>
    </w:lvl>
    <w:lvl w:ilvl="1" w:tplc="27EA9952">
      <w:numFmt w:val="bullet"/>
      <w:lvlText w:val="•"/>
      <w:lvlJc w:val="left"/>
      <w:pPr>
        <w:ind w:left="1212" w:hanging="216"/>
      </w:pPr>
      <w:rPr>
        <w:rFonts w:hint="default"/>
        <w:lang w:val="en-US" w:eastAsia="en-US" w:bidi="ar-SA"/>
      </w:rPr>
    </w:lvl>
    <w:lvl w:ilvl="2" w:tplc="5C941170">
      <w:numFmt w:val="bullet"/>
      <w:lvlText w:val="•"/>
      <w:lvlJc w:val="left"/>
      <w:pPr>
        <w:ind w:left="2105" w:hanging="216"/>
      </w:pPr>
      <w:rPr>
        <w:rFonts w:hint="default"/>
        <w:lang w:val="en-US" w:eastAsia="en-US" w:bidi="ar-SA"/>
      </w:rPr>
    </w:lvl>
    <w:lvl w:ilvl="3" w:tplc="37AACCC4">
      <w:numFmt w:val="bullet"/>
      <w:lvlText w:val="•"/>
      <w:lvlJc w:val="left"/>
      <w:pPr>
        <w:ind w:left="2997" w:hanging="216"/>
      </w:pPr>
      <w:rPr>
        <w:rFonts w:hint="default"/>
        <w:lang w:val="en-US" w:eastAsia="en-US" w:bidi="ar-SA"/>
      </w:rPr>
    </w:lvl>
    <w:lvl w:ilvl="4" w:tplc="F18648D2">
      <w:numFmt w:val="bullet"/>
      <w:lvlText w:val="•"/>
      <w:lvlJc w:val="left"/>
      <w:pPr>
        <w:ind w:left="3890" w:hanging="216"/>
      </w:pPr>
      <w:rPr>
        <w:rFonts w:hint="default"/>
        <w:lang w:val="en-US" w:eastAsia="en-US" w:bidi="ar-SA"/>
      </w:rPr>
    </w:lvl>
    <w:lvl w:ilvl="5" w:tplc="075E20E2">
      <w:numFmt w:val="bullet"/>
      <w:lvlText w:val="•"/>
      <w:lvlJc w:val="left"/>
      <w:pPr>
        <w:ind w:left="4782" w:hanging="216"/>
      </w:pPr>
      <w:rPr>
        <w:rFonts w:hint="default"/>
        <w:lang w:val="en-US" w:eastAsia="en-US" w:bidi="ar-SA"/>
      </w:rPr>
    </w:lvl>
    <w:lvl w:ilvl="6" w:tplc="E94481D0">
      <w:numFmt w:val="bullet"/>
      <w:lvlText w:val="•"/>
      <w:lvlJc w:val="left"/>
      <w:pPr>
        <w:ind w:left="5675" w:hanging="216"/>
      </w:pPr>
      <w:rPr>
        <w:rFonts w:hint="default"/>
        <w:lang w:val="en-US" w:eastAsia="en-US" w:bidi="ar-SA"/>
      </w:rPr>
    </w:lvl>
    <w:lvl w:ilvl="7" w:tplc="780CC3B4">
      <w:numFmt w:val="bullet"/>
      <w:lvlText w:val="•"/>
      <w:lvlJc w:val="left"/>
      <w:pPr>
        <w:ind w:left="6567" w:hanging="216"/>
      </w:pPr>
      <w:rPr>
        <w:rFonts w:hint="default"/>
        <w:lang w:val="en-US" w:eastAsia="en-US" w:bidi="ar-SA"/>
      </w:rPr>
    </w:lvl>
    <w:lvl w:ilvl="8" w:tplc="8CB21A06">
      <w:numFmt w:val="bullet"/>
      <w:lvlText w:val="•"/>
      <w:lvlJc w:val="left"/>
      <w:pPr>
        <w:ind w:left="7460" w:hanging="216"/>
      </w:pPr>
      <w:rPr>
        <w:rFonts w:hint="default"/>
        <w:lang w:val="en-US" w:eastAsia="en-US" w:bidi="ar-SA"/>
      </w:rPr>
    </w:lvl>
  </w:abstractNum>
  <w:abstractNum w:abstractNumId="1" w15:restartNumberingAfterBreak="0">
    <w:nsid w:val="6336590D"/>
    <w:multiLevelType w:val="hybridMultilevel"/>
    <w:tmpl w:val="3FB8D578"/>
    <w:lvl w:ilvl="0" w:tplc="EDE644EE">
      <w:start w:val="1"/>
      <w:numFmt w:val="decimal"/>
      <w:lvlText w:val="%1."/>
      <w:lvlJc w:val="left"/>
      <w:pPr>
        <w:ind w:left="315" w:hanging="216"/>
        <w:jc w:val="left"/>
      </w:pPr>
      <w:rPr>
        <w:rFonts w:ascii="Carlito" w:eastAsia="Carlito" w:hAnsi="Carlito" w:cs="Carlito" w:hint="default"/>
        <w:spacing w:val="-2"/>
        <w:w w:val="100"/>
        <w:sz w:val="22"/>
        <w:szCs w:val="22"/>
        <w:lang w:val="en-US" w:eastAsia="en-US" w:bidi="ar-SA"/>
      </w:rPr>
    </w:lvl>
    <w:lvl w:ilvl="1" w:tplc="D7E87BDC">
      <w:numFmt w:val="bullet"/>
      <w:lvlText w:val="•"/>
      <w:lvlJc w:val="left"/>
      <w:pPr>
        <w:ind w:left="1212" w:hanging="216"/>
      </w:pPr>
      <w:rPr>
        <w:rFonts w:hint="default"/>
        <w:lang w:val="en-US" w:eastAsia="en-US" w:bidi="ar-SA"/>
      </w:rPr>
    </w:lvl>
    <w:lvl w:ilvl="2" w:tplc="3B3A687C">
      <w:numFmt w:val="bullet"/>
      <w:lvlText w:val="•"/>
      <w:lvlJc w:val="left"/>
      <w:pPr>
        <w:ind w:left="2105" w:hanging="216"/>
      </w:pPr>
      <w:rPr>
        <w:rFonts w:hint="default"/>
        <w:lang w:val="en-US" w:eastAsia="en-US" w:bidi="ar-SA"/>
      </w:rPr>
    </w:lvl>
    <w:lvl w:ilvl="3" w:tplc="C4F68B4C">
      <w:numFmt w:val="bullet"/>
      <w:lvlText w:val="•"/>
      <w:lvlJc w:val="left"/>
      <w:pPr>
        <w:ind w:left="2997" w:hanging="216"/>
      </w:pPr>
      <w:rPr>
        <w:rFonts w:hint="default"/>
        <w:lang w:val="en-US" w:eastAsia="en-US" w:bidi="ar-SA"/>
      </w:rPr>
    </w:lvl>
    <w:lvl w:ilvl="4" w:tplc="8368AF50">
      <w:numFmt w:val="bullet"/>
      <w:lvlText w:val="•"/>
      <w:lvlJc w:val="left"/>
      <w:pPr>
        <w:ind w:left="3890" w:hanging="216"/>
      </w:pPr>
      <w:rPr>
        <w:rFonts w:hint="default"/>
        <w:lang w:val="en-US" w:eastAsia="en-US" w:bidi="ar-SA"/>
      </w:rPr>
    </w:lvl>
    <w:lvl w:ilvl="5" w:tplc="11006E02">
      <w:numFmt w:val="bullet"/>
      <w:lvlText w:val="•"/>
      <w:lvlJc w:val="left"/>
      <w:pPr>
        <w:ind w:left="4782" w:hanging="216"/>
      </w:pPr>
      <w:rPr>
        <w:rFonts w:hint="default"/>
        <w:lang w:val="en-US" w:eastAsia="en-US" w:bidi="ar-SA"/>
      </w:rPr>
    </w:lvl>
    <w:lvl w:ilvl="6" w:tplc="B6D6BA7E">
      <w:numFmt w:val="bullet"/>
      <w:lvlText w:val="•"/>
      <w:lvlJc w:val="left"/>
      <w:pPr>
        <w:ind w:left="5675" w:hanging="216"/>
      </w:pPr>
      <w:rPr>
        <w:rFonts w:hint="default"/>
        <w:lang w:val="en-US" w:eastAsia="en-US" w:bidi="ar-SA"/>
      </w:rPr>
    </w:lvl>
    <w:lvl w:ilvl="7" w:tplc="F556AAA4">
      <w:numFmt w:val="bullet"/>
      <w:lvlText w:val="•"/>
      <w:lvlJc w:val="left"/>
      <w:pPr>
        <w:ind w:left="6567" w:hanging="216"/>
      </w:pPr>
      <w:rPr>
        <w:rFonts w:hint="default"/>
        <w:lang w:val="en-US" w:eastAsia="en-US" w:bidi="ar-SA"/>
      </w:rPr>
    </w:lvl>
    <w:lvl w:ilvl="8" w:tplc="E9E217F6">
      <w:numFmt w:val="bullet"/>
      <w:lvlText w:val="•"/>
      <w:lvlJc w:val="left"/>
      <w:pPr>
        <w:ind w:left="7460" w:hanging="216"/>
      </w:pPr>
      <w:rPr>
        <w:rFonts w:hint="default"/>
        <w:lang w:val="en-US" w:eastAsia="en-US" w:bidi="ar-SA"/>
      </w:rPr>
    </w:lvl>
  </w:abstractNum>
  <w:abstractNum w:abstractNumId="2" w15:restartNumberingAfterBreak="0">
    <w:nsid w:val="68C640A6"/>
    <w:multiLevelType w:val="hybridMultilevel"/>
    <w:tmpl w:val="B72EFFD6"/>
    <w:lvl w:ilvl="0" w:tplc="461642C8">
      <w:start w:val="1"/>
      <w:numFmt w:val="decimal"/>
      <w:lvlText w:val="%1."/>
      <w:lvlJc w:val="left"/>
      <w:pPr>
        <w:ind w:left="100" w:hanging="216"/>
        <w:jc w:val="left"/>
      </w:pPr>
      <w:rPr>
        <w:rFonts w:ascii="Carlito" w:eastAsia="Carlito" w:hAnsi="Carlito" w:cs="Carlito" w:hint="default"/>
        <w:spacing w:val="-2"/>
        <w:w w:val="100"/>
        <w:sz w:val="22"/>
        <w:szCs w:val="22"/>
        <w:lang w:val="en-US" w:eastAsia="en-US" w:bidi="ar-SA"/>
      </w:rPr>
    </w:lvl>
    <w:lvl w:ilvl="1" w:tplc="4D82C54E">
      <w:numFmt w:val="bullet"/>
      <w:lvlText w:val="•"/>
      <w:lvlJc w:val="left"/>
      <w:pPr>
        <w:ind w:left="1014" w:hanging="216"/>
      </w:pPr>
      <w:rPr>
        <w:rFonts w:hint="default"/>
        <w:lang w:val="en-US" w:eastAsia="en-US" w:bidi="ar-SA"/>
      </w:rPr>
    </w:lvl>
    <w:lvl w:ilvl="2" w:tplc="C7E8A0BC">
      <w:numFmt w:val="bullet"/>
      <w:lvlText w:val="•"/>
      <w:lvlJc w:val="left"/>
      <w:pPr>
        <w:ind w:left="1929" w:hanging="216"/>
      </w:pPr>
      <w:rPr>
        <w:rFonts w:hint="default"/>
        <w:lang w:val="en-US" w:eastAsia="en-US" w:bidi="ar-SA"/>
      </w:rPr>
    </w:lvl>
    <w:lvl w:ilvl="3" w:tplc="B6A4511C">
      <w:numFmt w:val="bullet"/>
      <w:lvlText w:val="•"/>
      <w:lvlJc w:val="left"/>
      <w:pPr>
        <w:ind w:left="2843" w:hanging="216"/>
      </w:pPr>
      <w:rPr>
        <w:rFonts w:hint="default"/>
        <w:lang w:val="en-US" w:eastAsia="en-US" w:bidi="ar-SA"/>
      </w:rPr>
    </w:lvl>
    <w:lvl w:ilvl="4" w:tplc="2C60E91A">
      <w:numFmt w:val="bullet"/>
      <w:lvlText w:val="•"/>
      <w:lvlJc w:val="left"/>
      <w:pPr>
        <w:ind w:left="3758" w:hanging="216"/>
      </w:pPr>
      <w:rPr>
        <w:rFonts w:hint="default"/>
        <w:lang w:val="en-US" w:eastAsia="en-US" w:bidi="ar-SA"/>
      </w:rPr>
    </w:lvl>
    <w:lvl w:ilvl="5" w:tplc="0B3C791A">
      <w:numFmt w:val="bullet"/>
      <w:lvlText w:val="•"/>
      <w:lvlJc w:val="left"/>
      <w:pPr>
        <w:ind w:left="4672" w:hanging="216"/>
      </w:pPr>
      <w:rPr>
        <w:rFonts w:hint="default"/>
        <w:lang w:val="en-US" w:eastAsia="en-US" w:bidi="ar-SA"/>
      </w:rPr>
    </w:lvl>
    <w:lvl w:ilvl="6" w:tplc="41F24D4E">
      <w:numFmt w:val="bullet"/>
      <w:lvlText w:val="•"/>
      <w:lvlJc w:val="left"/>
      <w:pPr>
        <w:ind w:left="5587" w:hanging="216"/>
      </w:pPr>
      <w:rPr>
        <w:rFonts w:hint="default"/>
        <w:lang w:val="en-US" w:eastAsia="en-US" w:bidi="ar-SA"/>
      </w:rPr>
    </w:lvl>
    <w:lvl w:ilvl="7" w:tplc="097E8156">
      <w:numFmt w:val="bullet"/>
      <w:lvlText w:val="•"/>
      <w:lvlJc w:val="left"/>
      <w:pPr>
        <w:ind w:left="6501" w:hanging="216"/>
      </w:pPr>
      <w:rPr>
        <w:rFonts w:hint="default"/>
        <w:lang w:val="en-US" w:eastAsia="en-US" w:bidi="ar-SA"/>
      </w:rPr>
    </w:lvl>
    <w:lvl w:ilvl="8" w:tplc="4D66BFD4">
      <w:numFmt w:val="bullet"/>
      <w:lvlText w:val="•"/>
      <w:lvlJc w:val="left"/>
      <w:pPr>
        <w:ind w:left="7416" w:hanging="216"/>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C1C04"/>
    <w:rsid w:val="00062D87"/>
    <w:rsid w:val="00661F74"/>
    <w:rsid w:val="00857C63"/>
    <w:rsid w:val="008C1C04"/>
    <w:rsid w:val="00A9670C"/>
    <w:rsid w:val="00AB6F60"/>
    <w:rsid w:val="00F0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D424"/>
  <w15:docId w15:val="{E3D218B1-4F02-4BBC-BD13-BAA03257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78"/>
      <w:ind w:left="100"/>
      <w:outlineLvl w:val="0"/>
    </w:pPr>
    <w:rPr>
      <w:b/>
      <w:bCs/>
      <w:sz w:val="27"/>
      <w:szCs w:val="27"/>
    </w:rPr>
  </w:style>
  <w:style w:type="paragraph" w:styleId="Heading2">
    <w:name w:val="heading 2"/>
    <w:basedOn w:val="Normal"/>
    <w:uiPriority w:val="9"/>
    <w:unhideWhenUsed/>
    <w:qFormat/>
    <w:pPr>
      <w:spacing w:before="181"/>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ind w:left="2772" w:right="2785"/>
      <w:jc w:val="center"/>
    </w:pPr>
    <w:rPr>
      <w:b/>
      <w:bCs/>
      <w:sz w:val="36"/>
      <w:szCs w:val="36"/>
    </w:rPr>
  </w:style>
  <w:style w:type="paragraph" w:styleId="ListParagraph">
    <w:name w:val="List Paragraph"/>
    <w:basedOn w:val="Normal"/>
    <w:uiPriority w:val="1"/>
    <w:qFormat/>
    <w:pPr>
      <w:spacing w:before="160"/>
      <w:ind w:left="315" w:hanging="216"/>
    </w:pPr>
  </w:style>
  <w:style w:type="paragraph" w:customStyle="1" w:styleId="TableParagraph">
    <w:name w:val="Table Paragraph"/>
    <w:basedOn w:val="Normal"/>
    <w:uiPriority w:val="1"/>
    <w:qFormat/>
    <w:pPr>
      <w:spacing w:line="249"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what-is-inductor-and-inductance-theory-of-inductor/"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electrical4u.com/electrical-reactance/" TargetMode="External"/><Relationship Id="rId3" Type="http://schemas.openxmlformats.org/officeDocument/2006/relationships/settings" Target="settings.xml"/><Relationship Id="rId21" Type="http://schemas.openxmlformats.org/officeDocument/2006/relationships/hyperlink" Target="https://www.electrical4u.com/electrical-resistance-and-laws-of-resistance/" TargetMode="External"/><Relationship Id="rId7" Type="http://schemas.openxmlformats.org/officeDocument/2006/relationships/hyperlink" Target="https://www.electrical4u.com/bleeder-resistor/" TargetMode="External"/><Relationship Id="rId12" Type="http://schemas.openxmlformats.org/officeDocument/2006/relationships/hyperlink" Target="https://www.electrical4u.com/electric-current-and-theory-of-electricity/" TargetMode="External"/><Relationship Id="rId17" Type="http://schemas.openxmlformats.org/officeDocument/2006/relationships/image" Target="media/image5.png"/><Relationship Id="rId25" Type="http://schemas.openxmlformats.org/officeDocument/2006/relationships/hyperlink" Target="https://www.electrical4u.com/electrical-reactanc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electrical4u.com/admittance/"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electrical4u.com/rlc-circuit/" TargetMode="External"/><Relationship Id="rId11" Type="http://schemas.openxmlformats.org/officeDocument/2006/relationships/hyperlink" Target="https://www.electrical4u.com/series-rlc-circuit/"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electrical4u.com/conductance/" TargetMode="External"/><Relationship Id="rId28" Type="http://schemas.openxmlformats.org/officeDocument/2006/relationships/hyperlink" Target="https://www.electrical4u.com/electrical-power-factor/" TargetMode="External"/><Relationship Id="rId10" Type="http://schemas.openxmlformats.org/officeDocument/2006/relationships/hyperlink" Target="https://www.electrical4u.com/voltage-or-electric-potential-difference/"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ical4u.com/what-is-capacitor/" TargetMode="External"/><Relationship Id="rId14" Type="http://schemas.openxmlformats.org/officeDocument/2006/relationships/hyperlink" Target="https://www.electrical4u.com/kirchhoff-current-law-and-kirchhoff-voltage-law/" TargetMode="External"/><Relationship Id="rId22" Type="http://schemas.openxmlformats.org/officeDocument/2006/relationships/hyperlink" Target="https://www.electrical4u.com/electrical-reactance/" TargetMode="External"/><Relationship Id="rId27" Type="http://schemas.openxmlformats.org/officeDocument/2006/relationships/hyperlink" Target="https://www.electrical4u.com/electrical-reactance/" TargetMode="External"/><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 Khursheed</dc:creator>
  <cp:lastModifiedBy>Maaz Habib</cp:lastModifiedBy>
  <cp:revision>4</cp:revision>
  <dcterms:created xsi:type="dcterms:W3CDTF">2021-12-05T14:17:00Z</dcterms:created>
  <dcterms:modified xsi:type="dcterms:W3CDTF">2021-12-05T14:45:00Z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Word</vt:lpwstr>
  </property>
  <property fmtid="{D5CDD505-2E9C-101B-9397-08002B2CF9AE}" pid="4" name="LastSaved">
    <vt:filetime>2021-12-05T00:00:00Z</vt:filetime>
  </property>
</Properties>
</file>