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7BF0E" w14:textId="13FC9C8E" w:rsidR="008E71B0" w:rsidRDefault="008E71B0" w:rsidP="008E71B0">
      <w:pPr>
        <w:pStyle w:val="BodyText"/>
        <w:jc w:val="center"/>
        <w:rPr>
          <w:b/>
          <w:sz w:val="40"/>
          <w:szCs w:val="48"/>
        </w:rPr>
      </w:pPr>
      <w:r>
        <w:rPr>
          <w:b/>
          <w:sz w:val="40"/>
          <w:szCs w:val="48"/>
        </w:rPr>
        <w:t>Assignment #01</w:t>
      </w:r>
    </w:p>
    <w:p w14:paraId="6651AC5B" w14:textId="04538E7A" w:rsidR="008E71B0" w:rsidRPr="008E71B0" w:rsidRDefault="008E71B0" w:rsidP="008E71B0">
      <w:pPr>
        <w:pStyle w:val="BodyText"/>
        <w:jc w:val="center"/>
        <w:rPr>
          <w:b/>
          <w:sz w:val="40"/>
          <w:szCs w:val="48"/>
        </w:rPr>
      </w:pPr>
      <w:r w:rsidRPr="008E71B0">
        <w:rPr>
          <w:b/>
          <w:sz w:val="40"/>
          <w:szCs w:val="48"/>
        </w:rPr>
        <w:t xml:space="preserve">PEC </w:t>
      </w:r>
      <w:r>
        <w:rPr>
          <w:b/>
          <w:sz w:val="40"/>
          <w:szCs w:val="48"/>
        </w:rPr>
        <w:t xml:space="preserve">CODES OF CONDUCT </w:t>
      </w:r>
    </w:p>
    <w:p w14:paraId="6129847E" w14:textId="77777777" w:rsidR="008E71B0" w:rsidRPr="008E71B0" w:rsidRDefault="008E71B0" w:rsidP="008E71B0">
      <w:pPr>
        <w:pStyle w:val="BodyText"/>
        <w:jc w:val="center"/>
        <w:rPr>
          <w:b/>
          <w:sz w:val="20"/>
        </w:rPr>
      </w:pPr>
    </w:p>
    <w:p w14:paraId="5D6E4662" w14:textId="3E6427BE" w:rsidR="008E71B0" w:rsidRDefault="008E71B0" w:rsidP="008E71B0">
      <w:pPr>
        <w:pStyle w:val="BodyText"/>
        <w:spacing w:before="6"/>
        <w:jc w:val="center"/>
        <w:rPr>
          <w:b/>
          <w:sz w:val="12"/>
        </w:rPr>
      </w:pPr>
      <w:r w:rsidRPr="008E71B0">
        <w:rPr>
          <w:b/>
          <w:noProof/>
          <w:sz w:val="40"/>
          <w:szCs w:val="40"/>
        </w:rPr>
        <w:drawing>
          <wp:anchor distT="0" distB="0" distL="0" distR="0" simplePos="0" relativeHeight="251659264" behindDoc="0" locked="0" layoutInCell="1" allowOverlap="1" wp14:anchorId="468D724A" wp14:editId="2235A487">
            <wp:simplePos x="0" y="0"/>
            <wp:positionH relativeFrom="page">
              <wp:posOffset>3137419</wp:posOffset>
            </wp:positionH>
            <wp:positionV relativeFrom="paragraph">
              <wp:posOffset>127462</wp:posOffset>
            </wp:positionV>
            <wp:extent cx="1520190" cy="1352550"/>
            <wp:effectExtent l="0" t="0" r="3810" b="0"/>
            <wp:wrapTopAndBottom/>
            <wp:docPr id="1" name="image1.jpeg" descr="E:\DCSE\General Acedemic\Logo New_U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0190" cy="1352550"/>
                    </a:xfrm>
                    <a:prstGeom prst="rect">
                      <a:avLst/>
                    </a:prstGeom>
                  </pic:spPr>
                </pic:pic>
              </a:graphicData>
            </a:graphic>
            <wp14:sizeRelH relativeFrom="margin">
              <wp14:pctWidth>0</wp14:pctWidth>
            </wp14:sizeRelH>
            <wp14:sizeRelV relativeFrom="margin">
              <wp14:pctHeight>0</wp14:pctHeight>
            </wp14:sizeRelV>
          </wp:anchor>
        </w:drawing>
      </w:r>
    </w:p>
    <w:p w14:paraId="687F4D02" w14:textId="77777777" w:rsidR="009C43EF" w:rsidRDefault="009C43EF" w:rsidP="008E71B0">
      <w:pPr>
        <w:pStyle w:val="Heading1"/>
        <w:spacing w:before="240"/>
        <w:ind w:left="2848" w:right="2804" w:firstLine="0"/>
        <w:jc w:val="center"/>
        <w:rPr>
          <w:sz w:val="32"/>
          <w:szCs w:val="32"/>
        </w:rPr>
      </w:pPr>
    </w:p>
    <w:p w14:paraId="0A5B545B" w14:textId="23936465" w:rsidR="008E71B0" w:rsidRPr="008E71B0" w:rsidRDefault="008E71B0" w:rsidP="008E71B0">
      <w:pPr>
        <w:pStyle w:val="Heading1"/>
        <w:spacing w:before="240"/>
        <w:ind w:left="2848" w:right="2804" w:firstLine="0"/>
        <w:jc w:val="center"/>
        <w:rPr>
          <w:sz w:val="32"/>
          <w:szCs w:val="32"/>
        </w:rPr>
      </w:pPr>
      <w:r w:rsidRPr="008E71B0">
        <w:rPr>
          <w:sz w:val="32"/>
          <w:szCs w:val="32"/>
        </w:rPr>
        <w:t>Submitted by:</w:t>
      </w:r>
    </w:p>
    <w:p w14:paraId="6CBFD55D" w14:textId="77777777" w:rsidR="008E71B0" w:rsidRPr="008E71B0" w:rsidRDefault="008E71B0" w:rsidP="008E71B0">
      <w:pPr>
        <w:pStyle w:val="Heading1"/>
        <w:spacing w:before="240"/>
        <w:ind w:left="2848" w:right="2804" w:firstLine="0"/>
        <w:jc w:val="center"/>
        <w:rPr>
          <w:sz w:val="32"/>
          <w:szCs w:val="32"/>
        </w:rPr>
      </w:pPr>
      <w:r w:rsidRPr="008E71B0">
        <w:rPr>
          <w:sz w:val="32"/>
          <w:szCs w:val="32"/>
        </w:rPr>
        <w:t>Maaz Habib</w:t>
      </w:r>
    </w:p>
    <w:p w14:paraId="1669345E" w14:textId="77777777" w:rsidR="008E71B0" w:rsidRPr="008E71B0" w:rsidRDefault="008E71B0" w:rsidP="008E71B0">
      <w:pPr>
        <w:pStyle w:val="BodyText"/>
        <w:spacing w:before="2"/>
        <w:jc w:val="center"/>
        <w:rPr>
          <w:b/>
          <w:bCs/>
          <w:sz w:val="32"/>
          <w:szCs w:val="32"/>
        </w:rPr>
      </w:pPr>
    </w:p>
    <w:p w14:paraId="5D0ABD0F" w14:textId="77777777" w:rsidR="008E71B0" w:rsidRPr="008E71B0" w:rsidRDefault="008E71B0" w:rsidP="008E71B0">
      <w:pPr>
        <w:pStyle w:val="Heading1"/>
        <w:ind w:left="2840" w:right="2804" w:firstLine="0"/>
        <w:jc w:val="center"/>
        <w:rPr>
          <w:sz w:val="32"/>
          <w:szCs w:val="32"/>
        </w:rPr>
      </w:pPr>
      <w:r w:rsidRPr="008E71B0">
        <w:rPr>
          <w:sz w:val="32"/>
          <w:szCs w:val="32"/>
        </w:rPr>
        <w:t>Registration</w:t>
      </w:r>
      <w:r w:rsidRPr="008E71B0">
        <w:rPr>
          <w:spacing w:val="-7"/>
          <w:sz w:val="32"/>
          <w:szCs w:val="32"/>
        </w:rPr>
        <w:t xml:space="preserve"> </w:t>
      </w:r>
      <w:r w:rsidRPr="008E71B0">
        <w:rPr>
          <w:sz w:val="32"/>
          <w:szCs w:val="32"/>
        </w:rPr>
        <w:t>Number:</w:t>
      </w:r>
    </w:p>
    <w:p w14:paraId="0003CA29" w14:textId="77777777" w:rsidR="008E71B0" w:rsidRPr="008E71B0" w:rsidRDefault="008E71B0" w:rsidP="008E71B0">
      <w:pPr>
        <w:ind w:left="2844" w:right="2804"/>
        <w:jc w:val="center"/>
        <w:rPr>
          <w:b/>
          <w:bCs/>
          <w:sz w:val="32"/>
          <w:szCs w:val="32"/>
        </w:rPr>
      </w:pPr>
      <w:r w:rsidRPr="008E71B0">
        <w:rPr>
          <w:b/>
          <w:bCs/>
          <w:sz w:val="32"/>
          <w:szCs w:val="32"/>
        </w:rPr>
        <w:t>20PWCSE1952</w:t>
      </w:r>
    </w:p>
    <w:p w14:paraId="2C6F34FA" w14:textId="77777777" w:rsidR="008E71B0" w:rsidRPr="008E71B0" w:rsidRDefault="008E71B0" w:rsidP="008E71B0">
      <w:pPr>
        <w:ind w:left="2844" w:right="2804"/>
        <w:jc w:val="center"/>
        <w:rPr>
          <w:b/>
          <w:bCs/>
          <w:sz w:val="32"/>
          <w:szCs w:val="32"/>
        </w:rPr>
      </w:pPr>
    </w:p>
    <w:p w14:paraId="4021EF1E" w14:textId="77777777" w:rsidR="009C43EF" w:rsidRDefault="008E71B0" w:rsidP="008E71B0">
      <w:pPr>
        <w:ind w:left="2844" w:right="2804"/>
        <w:jc w:val="center"/>
        <w:rPr>
          <w:b/>
          <w:bCs/>
          <w:sz w:val="32"/>
          <w:szCs w:val="32"/>
        </w:rPr>
      </w:pPr>
      <w:r w:rsidRPr="008E71B0">
        <w:rPr>
          <w:b/>
          <w:bCs/>
          <w:sz w:val="32"/>
          <w:szCs w:val="32"/>
        </w:rPr>
        <w:t>Section:</w:t>
      </w:r>
    </w:p>
    <w:p w14:paraId="4150297F" w14:textId="5C04D310" w:rsidR="008E71B0" w:rsidRDefault="008E71B0" w:rsidP="008E71B0">
      <w:pPr>
        <w:ind w:left="2844" w:right="2804"/>
        <w:jc w:val="center"/>
        <w:rPr>
          <w:b/>
          <w:bCs/>
          <w:sz w:val="32"/>
          <w:szCs w:val="32"/>
        </w:rPr>
      </w:pPr>
      <w:r w:rsidRPr="008E71B0">
        <w:rPr>
          <w:b/>
          <w:bCs/>
          <w:sz w:val="32"/>
          <w:szCs w:val="32"/>
        </w:rPr>
        <w:t xml:space="preserve"> C</w:t>
      </w:r>
    </w:p>
    <w:p w14:paraId="6965B6B9" w14:textId="77777777" w:rsidR="009C43EF" w:rsidRDefault="009C43EF" w:rsidP="008E71B0">
      <w:pPr>
        <w:ind w:left="2844" w:right="2804"/>
        <w:jc w:val="center"/>
        <w:rPr>
          <w:b/>
          <w:bCs/>
          <w:sz w:val="32"/>
          <w:szCs w:val="32"/>
        </w:rPr>
      </w:pPr>
    </w:p>
    <w:p w14:paraId="3E69AEA4" w14:textId="52F2C921" w:rsidR="009C43EF" w:rsidRDefault="009C43EF" w:rsidP="008E71B0">
      <w:pPr>
        <w:ind w:left="2844" w:right="2804"/>
        <w:jc w:val="center"/>
        <w:rPr>
          <w:b/>
          <w:bCs/>
          <w:sz w:val="32"/>
          <w:szCs w:val="32"/>
        </w:rPr>
      </w:pPr>
      <w:r>
        <w:rPr>
          <w:b/>
          <w:bCs/>
          <w:sz w:val="32"/>
          <w:szCs w:val="32"/>
        </w:rPr>
        <w:t>Subject:</w:t>
      </w:r>
    </w:p>
    <w:p w14:paraId="229E169A" w14:textId="242B2DAE" w:rsidR="009C43EF" w:rsidRPr="008E71B0" w:rsidRDefault="009C43EF" w:rsidP="008E71B0">
      <w:pPr>
        <w:ind w:left="2844" w:right="2804"/>
        <w:jc w:val="center"/>
        <w:rPr>
          <w:b/>
          <w:bCs/>
          <w:sz w:val="32"/>
          <w:szCs w:val="32"/>
        </w:rPr>
      </w:pPr>
      <w:r>
        <w:rPr>
          <w:b/>
          <w:bCs/>
          <w:sz w:val="32"/>
          <w:szCs w:val="32"/>
        </w:rPr>
        <w:t>Professional Ethics</w:t>
      </w:r>
    </w:p>
    <w:p w14:paraId="3B54CA29" w14:textId="77777777" w:rsidR="008E71B0" w:rsidRPr="008E71B0" w:rsidRDefault="008E71B0" w:rsidP="008E71B0">
      <w:pPr>
        <w:pStyle w:val="BodyText"/>
        <w:spacing w:before="1"/>
        <w:jc w:val="center"/>
        <w:rPr>
          <w:b/>
          <w:bCs/>
          <w:sz w:val="32"/>
          <w:szCs w:val="32"/>
        </w:rPr>
      </w:pPr>
    </w:p>
    <w:p w14:paraId="3EDC60F5" w14:textId="77777777" w:rsidR="008E71B0" w:rsidRPr="008E71B0" w:rsidRDefault="008E71B0" w:rsidP="008E71B0">
      <w:pPr>
        <w:pStyle w:val="Heading1"/>
        <w:spacing w:line="322" w:lineRule="exact"/>
        <w:ind w:left="2847" w:right="2804" w:firstLine="0"/>
        <w:jc w:val="center"/>
        <w:rPr>
          <w:sz w:val="32"/>
          <w:szCs w:val="32"/>
        </w:rPr>
      </w:pPr>
      <w:r w:rsidRPr="008E71B0">
        <w:rPr>
          <w:sz w:val="32"/>
          <w:szCs w:val="32"/>
        </w:rPr>
        <w:t>Submitted</w:t>
      </w:r>
      <w:r w:rsidRPr="008E71B0">
        <w:rPr>
          <w:spacing w:val="-1"/>
          <w:sz w:val="32"/>
          <w:szCs w:val="32"/>
        </w:rPr>
        <w:t xml:space="preserve"> </w:t>
      </w:r>
      <w:r w:rsidRPr="008E71B0">
        <w:rPr>
          <w:sz w:val="32"/>
          <w:szCs w:val="32"/>
        </w:rPr>
        <w:t>to:</w:t>
      </w:r>
    </w:p>
    <w:p w14:paraId="35E187A2" w14:textId="77777777" w:rsidR="006808EF" w:rsidRDefault="008E71B0" w:rsidP="008E71B0">
      <w:pPr>
        <w:pStyle w:val="Heading1"/>
        <w:spacing w:line="322" w:lineRule="exact"/>
        <w:ind w:left="2847" w:right="2804" w:firstLine="0"/>
        <w:jc w:val="center"/>
        <w:rPr>
          <w:b w:val="0"/>
          <w:bCs w:val="0"/>
          <w:sz w:val="32"/>
          <w:szCs w:val="32"/>
        </w:rPr>
      </w:pPr>
      <w:r w:rsidRPr="008E71B0">
        <w:rPr>
          <w:sz w:val="32"/>
          <w:szCs w:val="32"/>
        </w:rPr>
        <w:t>Ma’am Anila</w:t>
      </w:r>
      <w:r w:rsidRPr="008E71B0">
        <w:rPr>
          <w:b w:val="0"/>
          <w:bCs w:val="0"/>
          <w:sz w:val="32"/>
          <w:szCs w:val="32"/>
        </w:rPr>
        <w:t xml:space="preserve"> </w:t>
      </w:r>
    </w:p>
    <w:p w14:paraId="5DBD3341" w14:textId="77777777" w:rsidR="009C43EF" w:rsidRDefault="009C43EF" w:rsidP="008E71B0">
      <w:pPr>
        <w:pStyle w:val="Heading1"/>
        <w:spacing w:line="322" w:lineRule="exact"/>
        <w:ind w:left="2847" w:right="2804" w:firstLine="0"/>
        <w:jc w:val="center"/>
        <w:rPr>
          <w:b w:val="0"/>
          <w:bCs w:val="0"/>
          <w:sz w:val="32"/>
          <w:szCs w:val="32"/>
        </w:rPr>
      </w:pPr>
    </w:p>
    <w:p w14:paraId="27807D95" w14:textId="76D0733B" w:rsidR="008E71B0" w:rsidRDefault="008E71B0" w:rsidP="008E71B0">
      <w:pPr>
        <w:pStyle w:val="Heading1"/>
        <w:spacing w:line="322" w:lineRule="exact"/>
        <w:ind w:left="2847" w:right="2804" w:firstLine="0"/>
        <w:jc w:val="center"/>
        <w:rPr>
          <w:sz w:val="32"/>
          <w:szCs w:val="32"/>
        </w:rPr>
      </w:pPr>
      <w:r w:rsidRPr="008E71B0">
        <w:rPr>
          <w:b w:val="0"/>
          <w:bCs w:val="0"/>
          <w:sz w:val="32"/>
          <w:szCs w:val="32"/>
        </w:rPr>
        <w:t xml:space="preserve">                            </w:t>
      </w:r>
      <w:r>
        <w:rPr>
          <w:b w:val="0"/>
          <w:bCs w:val="0"/>
          <w:sz w:val="32"/>
          <w:szCs w:val="32"/>
        </w:rPr>
        <w:t xml:space="preserve">                   </w:t>
      </w:r>
      <w:r w:rsidRPr="008E71B0">
        <w:rPr>
          <w:sz w:val="32"/>
          <w:szCs w:val="32"/>
        </w:rPr>
        <w:t>5</w:t>
      </w:r>
      <w:r w:rsidRPr="008E71B0">
        <w:rPr>
          <w:sz w:val="32"/>
          <w:szCs w:val="32"/>
          <w:vertAlign w:val="superscript"/>
        </w:rPr>
        <w:t>th</w:t>
      </w:r>
      <w:r w:rsidRPr="008E71B0">
        <w:rPr>
          <w:sz w:val="32"/>
          <w:szCs w:val="32"/>
        </w:rPr>
        <w:t>/</w:t>
      </w:r>
      <w:r w:rsidRPr="008E71B0">
        <w:rPr>
          <w:b w:val="0"/>
          <w:bCs w:val="0"/>
          <w:sz w:val="32"/>
          <w:szCs w:val="32"/>
        </w:rPr>
        <w:t>February</w:t>
      </w:r>
      <w:r w:rsidRPr="008E71B0">
        <w:rPr>
          <w:sz w:val="32"/>
          <w:szCs w:val="32"/>
        </w:rPr>
        <w:t>/20</w:t>
      </w:r>
      <w:r w:rsidRPr="008E71B0">
        <w:rPr>
          <w:b w:val="0"/>
          <w:bCs w:val="0"/>
          <w:sz w:val="32"/>
          <w:szCs w:val="32"/>
        </w:rPr>
        <w:t>2</w:t>
      </w:r>
      <w:r w:rsidRPr="008E71B0">
        <w:rPr>
          <w:sz w:val="32"/>
          <w:szCs w:val="32"/>
        </w:rPr>
        <w:t>4</w:t>
      </w:r>
    </w:p>
    <w:p w14:paraId="4B9D4B23" w14:textId="77777777" w:rsidR="008E71B0" w:rsidRPr="008E71B0" w:rsidRDefault="008E71B0" w:rsidP="008E71B0">
      <w:pPr>
        <w:pStyle w:val="Heading1"/>
        <w:spacing w:line="322" w:lineRule="exact"/>
        <w:ind w:left="2847" w:right="2804" w:firstLine="0"/>
        <w:jc w:val="center"/>
        <w:rPr>
          <w:sz w:val="32"/>
          <w:szCs w:val="32"/>
        </w:rPr>
      </w:pPr>
    </w:p>
    <w:p w14:paraId="075E8A29" w14:textId="77777777" w:rsidR="008E71B0" w:rsidRPr="008E71B0" w:rsidRDefault="008E71B0" w:rsidP="008E71B0">
      <w:pPr>
        <w:pStyle w:val="BodyText"/>
        <w:jc w:val="center"/>
        <w:rPr>
          <w:b/>
          <w:bCs/>
          <w:sz w:val="32"/>
          <w:szCs w:val="32"/>
        </w:rPr>
      </w:pPr>
    </w:p>
    <w:p w14:paraId="50E6EFE1" w14:textId="77777777" w:rsidR="008E71B0" w:rsidRPr="008E71B0" w:rsidRDefault="008E71B0" w:rsidP="008E71B0">
      <w:pPr>
        <w:pStyle w:val="Heading1"/>
        <w:spacing w:before="1" w:line="278" w:lineRule="auto"/>
        <w:ind w:left="134" w:right="99" w:firstLine="0"/>
        <w:jc w:val="center"/>
        <w:rPr>
          <w:sz w:val="32"/>
          <w:szCs w:val="32"/>
        </w:rPr>
      </w:pPr>
      <w:r w:rsidRPr="008E71B0">
        <w:rPr>
          <w:sz w:val="32"/>
          <w:szCs w:val="32"/>
        </w:rPr>
        <w:t>Department</w:t>
      </w:r>
      <w:r w:rsidRPr="008E71B0">
        <w:rPr>
          <w:spacing w:val="-5"/>
          <w:sz w:val="32"/>
          <w:szCs w:val="32"/>
        </w:rPr>
        <w:t xml:space="preserve"> </w:t>
      </w:r>
      <w:r w:rsidRPr="008E71B0">
        <w:rPr>
          <w:sz w:val="32"/>
          <w:szCs w:val="32"/>
        </w:rPr>
        <w:t>of</w:t>
      </w:r>
      <w:r w:rsidRPr="008E71B0">
        <w:rPr>
          <w:spacing w:val="-5"/>
          <w:sz w:val="32"/>
          <w:szCs w:val="32"/>
        </w:rPr>
        <w:t xml:space="preserve"> </w:t>
      </w:r>
      <w:r w:rsidRPr="008E71B0">
        <w:rPr>
          <w:sz w:val="32"/>
          <w:szCs w:val="32"/>
        </w:rPr>
        <w:t>Computer</w:t>
      </w:r>
      <w:r w:rsidRPr="008E71B0">
        <w:rPr>
          <w:spacing w:val="-2"/>
          <w:sz w:val="32"/>
          <w:szCs w:val="32"/>
        </w:rPr>
        <w:t xml:space="preserve"> </w:t>
      </w:r>
      <w:r w:rsidRPr="008E71B0">
        <w:rPr>
          <w:sz w:val="32"/>
          <w:szCs w:val="32"/>
        </w:rPr>
        <w:t>Systems</w:t>
      </w:r>
      <w:r w:rsidRPr="008E71B0">
        <w:rPr>
          <w:spacing w:val="-1"/>
          <w:sz w:val="32"/>
          <w:szCs w:val="32"/>
        </w:rPr>
        <w:t xml:space="preserve"> </w:t>
      </w:r>
      <w:r w:rsidRPr="008E71B0">
        <w:rPr>
          <w:sz w:val="32"/>
          <w:szCs w:val="32"/>
        </w:rPr>
        <w:t>Engineering</w:t>
      </w:r>
      <w:r w:rsidRPr="008E71B0">
        <w:rPr>
          <w:spacing w:val="-4"/>
          <w:sz w:val="32"/>
          <w:szCs w:val="32"/>
        </w:rPr>
        <w:t xml:space="preserve"> </w:t>
      </w:r>
      <w:r w:rsidRPr="008E71B0">
        <w:rPr>
          <w:sz w:val="32"/>
          <w:szCs w:val="32"/>
        </w:rPr>
        <w:t>University</w:t>
      </w:r>
      <w:r w:rsidRPr="008E71B0">
        <w:rPr>
          <w:spacing w:val="-3"/>
          <w:sz w:val="32"/>
          <w:szCs w:val="32"/>
        </w:rPr>
        <w:t xml:space="preserve"> </w:t>
      </w:r>
      <w:r w:rsidRPr="008E71B0">
        <w:rPr>
          <w:sz w:val="32"/>
          <w:szCs w:val="32"/>
        </w:rPr>
        <w:t>of</w:t>
      </w:r>
      <w:r w:rsidRPr="008E71B0">
        <w:rPr>
          <w:spacing w:val="-2"/>
          <w:sz w:val="32"/>
          <w:szCs w:val="32"/>
        </w:rPr>
        <w:t xml:space="preserve"> </w:t>
      </w:r>
      <w:r w:rsidRPr="008E71B0">
        <w:rPr>
          <w:sz w:val="32"/>
          <w:szCs w:val="32"/>
        </w:rPr>
        <w:t>Engineering</w:t>
      </w:r>
      <w:r w:rsidRPr="008E71B0">
        <w:rPr>
          <w:spacing w:val="-1"/>
          <w:sz w:val="32"/>
          <w:szCs w:val="32"/>
        </w:rPr>
        <w:t xml:space="preserve"> </w:t>
      </w:r>
      <w:r w:rsidRPr="008E71B0">
        <w:rPr>
          <w:sz w:val="32"/>
          <w:szCs w:val="32"/>
        </w:rPr>
        <w:t>and</w:t>
      </w:r>
      <w:r w:rsidRPr="008E71B0">
        <w:rPr>
          <w:spacing w:val="-67"/>
          <w:sz w:val="32"/>
          <w:szCs w:val="32"/>
        </w:rPr>
        <w:t xml:space="preserve"> </w:t>
      </w:r>
      <w:r w:rsidRPr="008E71B0">
        <w:rPr>
          <w:sz w:val="32"/>
          <w:szCs w:val="32"/>
        </w:rPr>
        <w:t>Technology,</w:t>
      </w:r>
      <w:r w:rsidRPr="008E71B0">
        <w:rPr>
          <w:spacing w:val="-2"/>
          <w:sz w:val="32"/>
          <w:szCs w:val="32"/>
        </w:rPr>
        <w:t xml:space="preserve"> </w:t>
      </w:r>
      <w:r w:rsidRPr="008E71B0">
        <w:rPr>
          <w:sz w:val="32"/>
          <w:szCs w:val="32"/>
        </w:rPr>
        <w:t>Peshawar</w:t>
      </w:r>
    </w:p>
    <w:p w14:paraId="38106C67" w14:textId="77777777" w:rsidR="008C1C5A" w:rsidRDefault="008C1C5A" w:rsidP="008E71B0">
      <w:pPr>
        <w:jc w:val="center"/>
        <w:rPr>
          <w:b/>
          <w:bCs/>
        </w:rPr>
      </w:pPr>
    </w:p>
    <w:p w14:paraId="12FE506A" w14:textId="77777777" w:rsidR="008E71B0" w:rsidRDefault="008E71B0" w:rsidP="008E71B0">
      <w:pPr>
        <w:jc w:val="center"/>
        <w:rPr>
          <w:b/>
          <w:bCs/>
        </w:rPr>
      </w:pPr>
    </w:p>
    <w:p w14:paraId="1BE745F3" w14:textId="77777777" w:rsidR="00182BF0" w:rsidRDefault="00182BF0" w:rsidP="006808EF">
      <w:pPr>
        <w:pStyle w:val="BodyText"/>
        <w:rPr>
          <w:b/>
          <w:bCs/>
          <w:sz w:val="32"/>
          <w:szCs w:val="32"/>
          <w:u w:val="single"/>
        </w:rPr>
      </w:pPr>
      <w:r>
        <w:rPr>
          <w:b/>
          <w:bCs/>
          <w:sz w:val="32"/>
          <w:szCs w:val="32"/>
          <w:u w:val="single"/>
        </w:rPr>
        <w:lastRenderedPageBreak/>
        <w:t>Question:</w:t>
      </w:r>
    </w:p>
    <w:p w14:paraId="1776D08E" w14:textId="7DAA3D89" w:rsidR="00182BF0" w:rsidRDefault="00182BF0" w:rsidP="006808EF">
      <w:pPr>
        <w:pStyle w:val="BodyText"/>
        <w:rPr>
          <w:b/>
          <w:bCs/>
          <w:sz w:val="32"/>
          <w:szCs w:val="32"/>
        </w:rPr>
      </w:pPr>
      <w:r w:rsidRPr="00182BF0">
        <w:rPr>
          <w:b/>
          <w:bCs/>
          <w:sz w:val="32"/>
          <w:szCs w:val="32"/>
        </w:rPr>
        <w:t>What are PEC codes of conduct?</w:t>
      </w:r>
    </w:p>
    <w:p w14:paraId="4EF47CFE" w14:textId="77777777" w:rsidR="00182BF0" w:rsidRDefault="00182BF0" w:rsidP="006808EF">
      <w:pPr>
        <w:pStyle w:val="BodyText"/>
        <w:rPr>
          <w:b/>
          <w:bCs/>
          <w:sz w:val="32"/>
          <w:szCs w:val="32"/>
        </w:rPr>
      </w:pPr>
    </w:p>
    <w:p w14:paraId="0FFB039C" w14:textId="65F8ADED" w:rsidR="00182BF0" w:rsidRPr="00182BF0" w:rsidRDefault="00182BF0" w:rsidP="006808EF">
      <w:pPr>
        <w:pStyle w:val="BodyText"/>
        <w:rPr>
          <w:b/>
          <w:bCs/>
          <w:sz w:val="32"/>
          <w:szCs w:val="32"/>
          <w:u w:val="single"/>
        </w:rPr>
      </w:pPr>
      <w:r w:rsidRPr="00182BF0">
        <w:rPr>
          <w:b/>
          <w:bCs/>
          <w:sz w:val="32"/>
          <w:szCs w:val="32"/>
          <w:u w:val="single"/>
        </w:rPr>
        <w:t>Answer:</w:t>
      </w:r>
    </w:p>
    <w:p w14:paraId="6D89E373" w14:textId="4037441C" w:rsidR="006808EF" w:rsidRDefault="006808EF" w:rsidP="006808EF">
      <w:pPr>
        <w:pStyle w:val="BodyText"/>
        <w:rPr>
          <w:b/>
          <w:bCs/>
          <w:sz w:val="32"/>
          <w:szCs w:val="32"/>
          <w:u w:val="single"/>
        </w:rPr>
      </w:pPr>
      <w:r w:rsidRPr="006808EF">
        <w:rPr>
          <w:b/>
          <w:bCs/>
          <w:sz w:val="32"/>
          <w:szCs w:val="32"/>
          <w:u w:val="single"/>
        </w:rPr>
        <w:t>What is Code of Conduct:</w:t>
      </w:r>
    </w:p>
    <w:p w14:paraId="5C3703A3" w14:textId="6AB7D4EA" w:rsidR="006808EF" w:rsidRDefault="006808EF" w:rsidP="006808EF">
      <w:pPr>
        <w:pStyle w:val="BodyText"/>
        <w:rPr>
          <w:rFonts w:asciiTheme="minorHAnsi" w:hAnsiTheme="minorHAnsi" w:cstheme="minorHAnsi"/>
        </w:rPr>
      </w:pPr>
      <w:r w:rsidRPr="006808EF">
        <w:rPr>
          <w:b/>
          <w:bCs/>
          <w:sz w:val="32"/>
          <w:szCs w:val="32"/>
        </w:rPr>
        <w:t xml:space="preserve">                                   </w:t>
      </w:r>
      <w:r w:rsidRPr="006808EF">
        <w:rPr>
          <w:rFonts w:asciiTheme="minorHAnsi" w:hAnsiTheme="minorHAnsi" w:cstheme="minorHAnsi"/>
        </w:rPr>
        <w:t xml:space="preserve">A code of conduct is a collection or set of principles, rules, and policies about how employees can and cannot behave during working hours. It outlines the internal guidelines for all employees and works as an external statement for corporate values and commitment. In an office setting, a code of conduct can support decision making as it gives a detailed structure to follow. </w:t>
      </w:r>
    </w:p>
    <w:p w14:paraId="482D555B" w14:textId="0BF2A5D4" w:rsidR="006808EF" w:rsidRDefault="006808EF" w:rsidP="006808EF">
      <w:pPr>
        <w:pStyle w:val="BodyText"/>
        <w:rPr>
          <w:rFonts w:asciiTheme="minorHAnsi" w:hAnsiTheme="minorHAnsi" w:cstheme="minorHAnsi"/>
        </w:rPr>
      </w:pPr>
      <w:r>
        <w:rPr>
          <w:rFonts w:asciiTheme="minorHAnsi" w:hAnsiTheme="minorHAnsi" w:cstheme="minorHAnsi"/>
        </w:rPr>
        <w:t xml:space="preserve">Below are </w:t>
      </w:r>
      <w:r w:rsidRPr="006808EF">
        <w:rPr>
          <w:rFonts w:asciiTheme="minorHAnsi" w:hAnsiTheme="minorHAnsi" w:cstheme="minorHAnsi"/>
          <w:b/>
          <w:bCs/>
        </w:rPr>
        <w:t>PEC CODE OF CONDUCT:</w:t>
      </w:r>
    </w:p>
    <w:p w14:paraId="57F92A1E" w14:textId="77777777" w:rsidR="006808EF" w:rsidRPr="006808EF" w:rsidRDefault="006808EF" w:rsidP="006808EF">
      <w:pPr>
        <w:pStyle w:val="BodyText"/>
        <w:rPr>
          <w:b/>
          <w:bCs/>
          <w:sz w:val="32"/>
          <w:szCs w:val="32"/>
          <w:u w:val="single"/>
        </w:rPr>
      </w:pPr>
    </w:p>
    <w:p w14:paraId="205E4161" w14:textId="6F925796" w:rsidR="008E71B0" w:rsidRPr="008E71B0" w:rsidRDefault="008E71B0" w:rsidP="008E71B0">
      <w:pPr>
        <w:pStyle w:val="BodyText"/>
        <w:rPr>
          <w:b/>
          <w:bCs/>
          <w:sz w:val="32"/>
          <w:szCs w:val="32"/>
          <w:u w:val="single"/>
        </w:rPr>
      </w:pPr>
      <w:r w:rsidRPr="008E71B0">
        <w:rPr>
          <w:b/>
          <w:bCs/>
          <w:sz w:val="32"/>
          <w:szCs w:val="32"/>
          <w:u w:val="single"/>
        </w:rPr>
        <w:t>Article 1</w:t>
      </w:r>
    </w:p>
    <w:p w14:paraId="5AFED96A" w14:textId="0F88CD8F" w:rsidR="008E71B0" w:rsidRPr="008E71B0" w:rsidRDefault="008E71B0" w:rsidP="008E71B0">
      <w:pPr>
        <w:pStyle w:val="BodyText"/>
        <w:numPr>
          <w:ilvl w:val="0"/>
          <w:numId w:val="1"/>
        </w:numPr>
        <w:rPr>
          <w:rFonts w:asciiTheme="minorHAnsi" w:hAnsiTheme="minorHAnsi" w:cstheme="minorHAnsi"/>
        </w:rPr>
      </w:pPr>
      <w:r w:rsidRPr="008E71B0">
        <w:rPr>
          <w:rFonts w:asciiTheme="minorHAnsi" w:hAnsiTheme="minorHAnsi" w:cstheme="minorHAnsi"/>
        </w:rPr>
        <w:t>This Code of Conduct may be called the Pakistan Engineering Council Code of Conduct</w:t>
      </w:r>
      <w:r>
        <w:rPr>
          <w:rFonts w:asciiTheme="minorHAnsi" w:hAnsiTheme="minorHAnsi" w:cstheme="minorHAnsi"/>
        </w:rPr>
        <w:t>.</w:t>
      </w:r>
    </w:p>
    <w:p w14:paraId="7DE793AB" w14:textId="2961A5E1" w:rsidR="008E71B0" w:rsidRPr="008E71B0" w:rsidRDefault="008E71B0" w:rsidP="008E71B0">
      <w:pPr>
        <w:pStyle w:val="BodyText"/>
        <w:numPr>
          <w:ilvl w:val="0"/>
          <w:numId w:val="1"/>
        </w:numPr>
        <w:rPr>
          <w:rFonts w:asciiTheme="minorHAnsi" w:hAnsiTheme="minorHAnsi" w:cstheme="minorHAnsi"/>
        </w:rPr>
      </w:pPr>
      <w:r w:rsidRPr="008E71B0">
        <w:rPr>
          <w:rFonts w:asciiTheme="minorHAnsi" w:hAnsiTheme="minorHAnsi" w:cstheme="minorHAnsi"/>
        </w:rPr>
        <w:t>This shall come into force at once.</w:t>
      </w:r>
    </w:p>
    <w:p w14:paraId="3818F0FF" w14:textId="22256462" w:rsidR="008E71B0" w:rsidRPr="008E71B0" w:rsidRDefault="008E71B0" w:rsidP="008E71B0">
      <w:pPr>
        <w:pStyle w:val="BodyText"/>
        <w:numPr>
          <w:ilvl w:val="0"/>
          <w:numId w:val="1"/>
        </w:numPr>
        <w:rPr>
          <w:rFonts w:asciiTheme="minorHAnsi" w:hAnsiTheme="minorHAnsi" w:cstheme="minorHAnsi"/>
        </w:rPr>
      </w:pPr>
      <w:r w:rsidRPr="008E71B0">
        <w:rPr>
          <w:rFonts w:asciiTheme="minorHAnsi" w:hAnsiTheme="minorHAnsi" w:cstheme="minorHAnsi"/>
        </w:rPr>
        <w:t>This shall apply to all members of the Pakistan Engineering Council</w:t>
      </w:r>
      <w:r>
        <w:rPr>
          <w:rFonts w:asciiTheme="minorHAnsi" w:hAnsiTheme="minorHAnsi" w:cstheme="minorHAnsi"/>
        </w:rPr>
        <w:t>.</w:t>
      </w:r>
    </w:p>
    <w:p w14:paraId="2FE23371" w14:textId="77777777" w:rsidR="008E71B0" w:rsidRPr="008E71B0" w:rsidRDefault="008E71B0" w:rsidP="008E71B0">
      <w:pPr>
        <w:pStyle w:val="BodyText"/>
        <w:rPr>
          <w:b/>
          <w:bCs/>
          <w:sz w:val="32"/>
          <w:szCs w:val="32"/>
          <w:u w:val="single"/>
        </w:rPr>
      </w:pPr>
      <w:r w:rsidRPr="008E71B0">
        <w:rPr>
          <w:b/>
          <w:bCs/>
          <w:sz w:val="32"/>
          <w:szCs w:val="32"/>
          <w:u w:val="single"/>
        </w:rPr>
        <w:t>Article 2</w:t>
      </w:r>
    </w:p>
    <w:p w14:paraId="13DC307F" w14:textId="0E42A525"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To maintain, uphold and advance the honor and dignity of the engineering professional in accordance with this Code, a member shall:</w:t>
      </w:r>
    </w:p>
    <w:p w14:paraId="7095CFBA" w14:textId="5E4CD231" w:rsidR="008E71B0" w:rsidRPr="008E71B0" w:rsidRDefault="008E71B0" w:rsidP="008E71B0">
      <w:pPr>
        <w:pStyle w:val="BodyText"/>
        <w:numPr>
          <w:ilvl w:val="0"/>
          <w:numId w:val="2"/>
        </w:numPr>
        <w:rPr>
          <w:rFonts w:asciiTheme="minorHAnsi" w:hAnsiTheme="minorHAnsi" w:cstheme="minorHAnsi"/>
        </w:rPr>
      </w:pPr>
      <w:r>
        <w:rPr>
          <w:rFonts w:asciiTheme="minorHAnsi" w:hAnsiTheme="minorHAnsi" w:cstheme="minorHAnsi"/>
        </w:rPr>
        <w:t>U</w:t>
      </w:r>
      <w:r w:rsidRPr="008E71B0">
        <w:rPr>
          <w:rFonts w:asciiTheme="minorHAnsi" w:hAnsiTheme="minorHAnsi" w:cstheme="minorHAnsi"/>
        </w:rPr>
        <w:t>phold the ideology of Pakistan.</w:t>
      </w:r>
    </w:p>
    <w:p w14:paraId="3E4F1578" w14:textId="64DEDD6A" w:rsidR="008E71B0" w:rsidRPr="008E71B0" w:rsidRDefault="008E71B0" w:rsidP="008E71B0">
      <w:pPr>
        <w:pStyle w:val="BodyText"/>
        <w:numPr>
          <w:ilvl w:val="0"/>
          <w:numId w:val="2"/>
        </w:numPr>
        <w:rPr>
          <w:rFonts w:asciiTheme="minorHAnsi" w:hAnsiTheme="minorHAnsi" w:cstheme="minorHAnsi"/>
        </w:rPr>
      </w:pPr>
      <w:r>
        <w:rPr>
          <w:rFonts w:asciiTheme="minorHAnsi" w:hAnsiTheme="minorHAnsi" w:cstheme="minorHAnsi"/>
        </w:rPr>
        <w:t>B</w:t>
      </w:r>
      <w:r w:rsidRPr="008E71B0">
        <w:rPr>
          <w:rFonts w:asciiTheme="minorHAnsi" w:hAnsiTheme="minorHAnsi" w:cstheme="minorHAnsi"/>
        </w:rPr>
        <w:t>e honest, impartial and serve the country, his employer, clients, and the public at large with devotion</w:t>
      </w:r>
      <w:r>
        <w:rPr>
          <w:rFonts w:asciiTheme="minorHAnsi" w:hAnsiTheme="minorHAnsi" w:cstheme="minorHAnsi"/>
        </w:rPr>
        <w:t>.</w:t>
      </w:r>
    </w:p>
    <w:p w14:paraId="7AF78304" w14:textId="5A209BC6" w:rsidR="008E71B0" w:rsidRPr="008E71B0" w:rsidRDefault="008E71B0" w:rsidP="008E71B0">
      <w:pPr>
        <w:pStyle w:val="BodyText"/>
        <w:numPr>
          <w:ilvl w:val="0"/>
          <w:numId w:val="2"/>
        </w:numPr>
        <w:rPr>
          <w:rFonts w:asciiTheme="minorHAnsi" w:hAnsiTheme="minorHAnsi" w:cstheme="minorHAnsi"/>
        </w:rPr>
      </w:pPr>
      <w:r>
        <w:rPr>
          <w:rFonts w:asciiTheme="minorHAnsi" w:hAnsiTheme="minorHAnsi" w:cstheme="minorHAnsi"/>
        </w:rPr>
        <w:t>S</w:t>
      </w:r>
      <w:r w:rsidRPr="008E71B0">
        <w:rPr>
          <w:rFonts w:asciiTheme="minorHAnsi" w:hAnsiTheme="minorHAnsi" w:cstheme="minorHAnsi"/>
        </w:rPr>
        <w:t>trive to increase the competence and prestige of the engineering profession</w:t>
      </w:r>
      <w:r>
        <w:rPr>
          <w:rFonts w:asciiTheme="minorHAnsi" w:hAnsiTheme="minorHAnsi" w:cstheme="minorHAnsi"/>
        </w:rPr>
        <w:t>.</w:t>
      </w:r>
    </w:p>
    <w:p w14:paraId="046A3C46" w14:textId="4879AC2A" w:rsidR="008E71B0" w:rsidRPr="008E71B0" w:rsidRDefault="008E71B0" w:rsidP="008E71B0">
      <w:pPr>
        <w:pStyle w:val="BodyText"/>
        <w:numPr>
          <w:ilvl w:val="0"/>
          <w:numId w:val="2"/>
        </w:numPr>
        <w:rPr>
          <w:rFonts w:asciiTheme="minorHAnsi" w:hAnsiTheme="minorHAnsi" w:cstheme="minorHAnsi"/>
        </w:rPr>
      </w:pPr>
      <w:r>
        <w:rPr>
          <w:rFonts w:asciiTheme="minorHAnsi" w:hAnsiTheme="minorHAnsi" w:cstheme="minorHAnsi"/>
        </w:rPr>
        <w:t>U</w:t>
      </w:r>
      <w:r w:rsidRPr="008E71B0">
        <w:rPr>
          <w:rFonts w:asciiTheme="minorHAnsi" w:hAnsiTheme="minorHAnsi" w:cstheme="minorHAnsi"/>
        </w:rPr>
        <w:t>se his knowledge and skill for the advancement and welfare of mankind</w:t>
      </w:r>
      <w:r>
        <w:rPr>
          <w:rFonts w:asciiTheme="minorHAnsi" w:hAnsiTheme="minorHAnsi" w:cstheme="minorHAnsi"/>
        </w:rPr>
        <w:t>.</w:t>
      </w:r>
    </w:p>
    <w:p w14:paraId="7A96FACE" w14:textId="57605541" w:rsidR="008E71B0" w:rsidRPr="008E71B0" w:rsidRDefault="008E71B0" w:rsidP="008E71B0">
      <w:pPr>
        <w:pStyle w:val="BodyText"/>
        <w:numPr>
          <w:ilvl w:val="0"/>
          <w:numId w:val="2"/>
        </w:numPr>
        <w:rPr>
          <w:rFonts w:asciiTheme="minorHAnsi" w:hAnsiTheme="minorHAnsi" w:cstheme="minorHAnsi"/>
        </w:rPr>
      </w:pPr>
      <w:r>
        <w:rPr>
          <w:rFonts w:asciiTheme="minorHAnsi" w:hAnsiTheme="minorHAnsi" w:cstheme="minorHAnsi"/>
        </w:rPr>
        <w:t>P</w:t>
      </w:r>
      <w:r w:rsidRPr="008E71B0">
        <w:rPr>
          <w:rFonts w:asciiTheme="minorHAnsi" w:hAnsiTheme="minorHAnsi" w:cstheme="minorHAnsi"/>
        </w:rPr>
        <w:t>romote and ensure the maximum utilization of human and material resources of Pakistan for achieving self-reliance</w:t>
      </w:r>
      <w:r>
        <w:rPr>
          <w:rFonts w:asciiTheme="minorHAnsi" w:hAnsiTheme="minorHAnsi" w:cstheme="minorHAnsi"/>
        </w:rPr>
        <w:t>.</w:t>
      </w:r>
    </w:p>
    <w:p w14:paraId="0D20A594" w14:textId="7ED357CE" w:rsidR="008E71B0" w:rsidRPr="008E71B0" w:rsidRDefault="008E71B0" w:rsidP="008E71B0">
      <w:pPr>
        <w:pStyle w:val="BodyText"/>
        <w:numPr>
          <w:ilvl w:val="0"/>
          <w:numId w:val="2"/>
        </w:numPr>
        <w:rPr>
          <w:rFonts w:asciiTheme="minorHAnsi" w:hAnsiTheme="minorHAnsi" w:cstheme="minorHAnsi"/>
        </w:rPr>
      </w:pPr>
      <w:r>
        <w:rPr>
          <w:rFonts w:asciiTheme="minorHAnsi" w:hAnsiTheme="minorHAnsi" w:cstheme="minorHAnsi"/>
        </w:rPr>
        <w:t>N</w:t>
      </w:r>
      <w:r w:rsidRPr="008E71B0">
        <w:rPr>
          <w:rFonts w:asciiTheme="minorHAnsi" w:hAnsiTheme="minorHAnsi" w:cstheme="minorHAnsi"/>
        </w:rPr>
        <w:t>ot sacrifice the national interest for any personal gain</w:t>
      </w:r>
      <w:r>
        <w:rPr>
          <w:rFonts w:asciiTheme="minorHAnsi" w:hAnsiTheme="minorHAnsi" w:cstheme="minorHAnsi"/>
        </w:rPr>
        <w:t>.</w:t>
      </w:r>
    </w:p>
    <w:p w14:paraId="387CD23E" w14:textId="77777777" w:rsidR="008E71B0" w:rsidRPr="008E71B0" w:rsidRDefault="008E71B0" w:rsidP="008E71B0">
      <w:pPr>
        <w:pStyle w:val="BodyText"/>
        <w:rPr>
          <w:b/>
          <w:bCs/>
          <w:sz w:val="32"/>
          <w:szCs w:val="32"/>
          <w:u w:val="single"/>
        </w:rPr>
      </w:pPr>
      <w:r w:rsidRPr="008E71B0">
        <w:rPr>
          <w:b/>
          <w:bCs/>
          <w:sz w:val="32"/>
          <w:szCs w:val="32"/>
          <w:u w:val="single"/>
        </w:rPr>
        <w:t>Article 3</w:t>
      </w:r>
    </w:p>
    <w:p w14:paraId="279A6632" w14:textId="7D900EBD"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A member shall be guided in all professional matters by the highest standards of integrity and act as a faithful agent or a trustee for each of his clients and employer.</w:t>
      </w:r>
    </w:p>
    <w:p w14:paraId="25F7C6D0" w14:textId="22A7376B"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A member shall:</w:t>
      </w:r>
    </w:p>
    <w:p w14:paraId="2D92E551" w14:textId="5A5B46C7" w:rsidR="008E71B0" w:rsidRPr="008E71B0" w:rsidRDefault="008E71B0" w:rsidP="008E71B0">
      <w:pPr>
        <w:pStyle w:val="BodyText"/>
        <w:numPr>
          <w:ilvl w:val="0"/>
          <w:numId w:val="3"/>
        </w:numPr>
        <w:rPr>
          <w:rFonts w:asciiTheme="minorHAnsi" w:hAnsiTheme="minorHAnsi" w:cstheme="minorHAnsi"/>
        </w:rPr>
      </w:pPr>
      <w:r>
        <w:rPr>
          <w:rFonts w:asciiTheme="minorHAnsi" w:hAnsiTheme="minorHAnsi" w:cstheme="minorHAnsi"/>
        </w:rPr>
        <w:t>B</w:t>
      </w:r>
      <w:r w:rsidRPr="008E71B0">
        <w:rPr>
          <w:rFonts w:asciiTheme="minorHAnsi" w:hAnsiTheme="minorHAnsi" w:cstheme="minorHAnsi"/>
        </w:rPr>
        <w:t>e realistic and honest in all estimates, reports, statements, and testimony and shall carry out his professional duties without fear or favor.</w:t>
      </w:r>
    </w:p>
    <w:p w14:paraId="77742066" w14:textId="513DBBA8" w:rsidR="008E71B0" w:rsidRPr="008E71B0" w:rsidRDefault="008E71B0" w:rsidP="008E71B0">
      <w:pPr>
        <w:pStyle w:val="BodyText"/>
        <w:numPr>
          <w:ilvl w:val="0"/>
          <w:numId w:val="3"/>
        </w:numPr>
        <w:rPr>
          <w:rFonts w:asciiTheme="minorHAnsi" w:hAnsiTheme="minorHAnsi" w:cstheme="minorHAnsi"/>
        </w:rPr>
      </w:pPr>
      <w:r>
        <w:rPr>
          <w:rFonts w:asciiTheme="minorHAnsi" w:hAnsiTheme="minorHAnsi" w:cstheme="minorHAnsi"/>
        </w:rPr>
        <w:t>A</w:t>
      </w:r>
      <w:r w:rsidRPr="008E71B0">
        <w:rPr>
          <w:rFonts w:asciiTheme="minorHAnsi" w:hAnsiTheme="minorHAnsi" w:cstheme="minorHAnsi"/>
        </w:rPr>
        <w:t>dmit and accept his own errors when proved and shall refrain from distorting or altering the facts justifying his decision or action.</w:t>
      </w:r>
    </w:p>
    <w:p w14:paraId="3D0BF04D" w14:textId="4854FA71" w:rsidR="008E71B0" w:rsidRPr="008E71B0" w:rsidRDefault="008E71B0" w:rsidP="008E71B0">
      <w:pPr>
        <w:pStyle w:val="BodyText"/>
        <w:numPr>
          <w:ilvl w:val="0"/>
          <w:numId w:val="3"/>
        </w:numPr>
        <w:rPr>
          <w:rFonts w:asciiTheme="minorHAnsi" w:hAnsiTheme="minorHAnsi" w:cstheme="minorHAnsi"/>
        </w:rPr>
      </w:pPr>
      <w:r>
        <w:rPr>
          <w:rFonts w:asciiTheme="minorHAnsi" w:hAnsiTheme="minorHAnsi" w:cstheme="minorHAnsi"/>
        </w:rPr>
        <w:t>A</w:t>
      </w:r>
      <w:r w:rsidRPr="008E71B0">
        <w:rPr>
          <w:rFonts w:asciiTheme="minorHAnsi" w:hAnsiTheme="minorHAnsi" w:cstheme="minorHAnsi"/>
        </w:rPr>
        <w:t>dvise his client or employer honestly about the viability of the project entrusted to him</w:t>
      </w:r>
      <w:r>
        <w:rPr>
          <w:rFonts w:asciiTheme="minorHAnsi" w:hAnsiTheme="minorHAnsi" w:cstheme="minorHAnsi"/>
        </w:rPr>
        <w:t>.</w:t>
      </w:r>
    </w:p>
    <w:p w14:paraId="0E0E8E92" w14:textId="4A796928" w:rsidR="008E71B0" w:rsidRPr="008E71B0" w:rsidRDefault="008E71B0" w:rsidP="008E71B0">
      <w:pPr>
        <w:pStyle w:val="BodyText"/>
        <w:numPr>
          <w:ilvl w:val="0"/>
          <w:numId w:val="3"/>
        </w:numPr>
        <w:rPr>
          <w:rFonts w:asciiTheme="minorHAnsi" w:hAnsiTheme="minorHAnsi" w:cstheme="minorHAnsi"/>
        </w:rPr>
      </w:pPr>
      <w:r>
        <w:rPr>
          <w:rFonts w:asciiTheme="minorHAnsi" w:hAnsiTheme="minorHAnsi" w:cstheme="minorHAnsi"/>
        </w:rPr>
        <w:t>N</w:t>
      </w:r>
      <w:r w:rsidRPr="008E71B0">
        <w:rPr>
          <w:rFonts w:asciiTheme="minorHAnsi" w:hAnsiTheme="minorHAnsi" w:cstheme="minorHAnsi"/>
        </w:rPr>
        <w:t>ot accept any other employment to the detriment of his regular work or interest without the consent of his employer</w:t>
      </w:r>
    </w:p>
    <w:p w14:paraId="5F802D49" w14:textId="1419B72C" w:rsidR="008E71B0" w:rsidRPr="008E71B0" w:rsidRDefault="008E71B0" w:rsidP="008E71B0">
      <w:pPr>
        <w:pStyle w:val="BodyText"/>
        <w:numPr>
          <w:ilvl w:val="0"/>
          <w:numId w:val="3"/>
        </w:numPr>
        <w:rPr>
          <w:rFonts w:asciiTheme="minorHAnsi" w:hAnsiTheme="minorHAnsi" w:cstheme="minorHAnsi"/>
        </w:rPr>
      </w:pPr>
      <w:r>
        <w:rPr>
          <w:rFonts w:asciiTheme="minorHAnsi" w:hAnsiTheme="minorHAnsi" w:cstheme="minorHAnsi"/>
        </w:rPr>
        <w:t>N</w:t>
      </w:r>
      <w:r w:rsidRPr="008E71B0">
        <w:rPr>
          <w:rFonts w:asciiTheme="minorHAnsi" w:hAnsiTheme="minorHAnsi" w:cstheme="minorHAnsi"/>
        </w:rPr>
        <w:t>ot attempting to attract an engineer from another employer by false or misleading pretenses</w:t>
      </w:r>
      <w:r>
        <w:rPr>
          <w:rFonts w:asciiTheme="minorHAnsi" w:hAnsiTheme="minorHAnsi" w:cstheme="minorHAnsi"/>
        </w:rPr>
        <w:t>.</w:t>
      </w:r>
    </w:p>
    <w:p w14:paraId="535636D7" w14:textId="0504D49E" w:rsidR="008E71B0" w:rsidRPr="008E71B0" w:rsidRDefault="008E71B0" w:rsidP="008E71B0">
      <w:pPr>
        <w:pStyle w:val="BodyText"/>
        <w:numPr>
          <w:ilvl w:val="0"/>
          <w:numId w:val="3"/>
        </w:numPr>
        <w:rPr>
          <w:rFonts w:asciiTheme="minorHAnsi" w:hAnsiTheme="minorHAnsi" w:cstheme="minorHAnsi"/>
        </w:rPr>
      </w:pPr>
      <w:r>
        <w:rPr>
          <w:rFonts w:asciiTheme="minorHAnsi" w:hAnsiTheme="minorHAnsi" w:cstheme="minorHAnsi"/>
        </w:rPr>
        <w:lastRenderedPageBreak/>
        <w:t>N</w:t>
      </w:r>
      <w:r w:rsidRPr="008E71B0">
        <w:rPr>
          <w:rFonts w:asciiTheme="minorHAnsi" w:hAnsiTheme="minorHAnsi" w:cstheme="minorHAnsi"/>
        </w:rPr>
        <w:t>ot restrain an employee from obtaining a better position with another employer and</w:t>
      </w:r>
    </w:p>
    <w:p w14:paraId="2D82B078" w14:textId="39D9F35C" w:rsidR="008E71B0" w:rsidRPr="008E71B0" w:rsidRDefault="008E71B0" w:rsidP="008E71B0">
      <w:pPr>
        <w:pStyle w:val="BodyText"/>
        <w:numPr>
          <w:ilvl w:val="0"/>
          <w:numId w:val="3"/>
        </w:numPr>
        <w:rPr>
          <w:rFonts w:asciiTheme="minorHAnsi" w:hAnsiTheme="minorHAnsi" w:cstheme="minorHAnsi"/>
        </w:rPr>
      </w:pPr>
      <w:r>
        <w:rPr>
          <w:rFonts w:asciiTheme="minorHAnsi" w:hAnsiTheme="minorHAnsi" w:cstheme="minorHAnsi"/>
        </w:rPr>
        <w:t>N</w:t>
      </w:r>
      <w:r w:rsidRPr="008E71B0">
        <w:rPr>
          <w:rFonts w:asciiTheme="minorHAnsi" w:hAnsiTheme="minorHAnsi" w:cstheme="minorHAnsi"/>
        </w:rPr>
        <w:t>ot endeavoring to promote his personal interest at the expense of the dignity and integrity of the profession</w:t>
      </w:r>
      <w:r>
        <w:rPr>
          <w:rFonts w:asciiTheme="minorHAnsi" w:hAnsiTheme="minorHAnsi" w:cstheme="minorHAnsi"/>
        </w:rPr>
        <w:t>.</w:t>
      </w:r>
    </w:p>
    <w:p w14:paraId="09B8C7AF" w14:textId="77777777" w:rsidR="008E71B0" w:rsidRPr="002E4B04" w:rsidRDefault="008E71B0" w:rsidP="008E71B0">
      <w:pPr>
        <w:pStyle w:val="BodyText"/>
        <w:rPr>
          <w:b/>
          <w:bCs/>
          <w:sz w:val="32"/>
          <w:szCs w:val="32"/>
          <w:u w:val="single"/>
        </w:rPr>
      </w:pPr>
      <w:r w:rsidRPr="002E4B04">
        <w:rPr>
          <w:b/>
          <w:bCs/>
          <w:sz w:val="32"/>
          <w:szCs w:val="32"/>
          <w:u w:val="single"/>
        </w:rPr>
        <w:t>Article 4</w:t>
      </w:r>
    </w:p>
    <w:p w14:paraId="7BD66463" w14:textId="4F9F1FD5"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 xml:space="preserve">A member shall have utmost regard for the safety, </w:t>
      </w:r>
      <w:r w:rsidR="00006895" w:rsidRPr="008E71B0">
        <w:rPr>
          <w:rFonts w:asciiTheme="minorHAnsi" w:hAnsiTheme="minorHAnsi" w:cstheme="minorHAnsi"/>
        </w:rPr>
        <w:t>health,</w:t>
      </w:r>
      <w:r w:rsidRPr="008E71B0">
        <w:rPr>
          <w:rFonts w:asciiTheme="minorHAnsi" w:hAnsiTheme="minorHAnsi" w:cstheme="minorHAnsi"/>
        </w:rPr>
        <w:t xml:space="preserve"> and welfare of the public in the performance of his professional duties and for that purpose he shall:</w:t>
      </w:r>
    </w:p>
    <w:p w14:paraId="6AD617F5" w14:textId="19826144" w:rsidR="008E71B0" w:rsidRPr="008E71B0" w:rsidRDefault="008E71B0" w:rsidP="002E4B04">
      <w:pPr>
        <w:pStyle w:val="BodyText"/>
        <w:numPr>
          <w:ilvl w:val="0"/>
          <w:numId w:val="4"/>
        </w:numPr>
        <w:rPr>
          <w:rFonts w:asciiTheme="minorHAnsi" w:hAnsiTheme="minorHAnsi" w:cstheme="minorHAnsi"/>
        </w:rPr>
      </w:pPr>
      <w:r w:rsidRPr="008E71B0">
        <w:rPr>
          <w:rFonts w:asciiTheme="minorHAnsi" w:hAnsiTheme="minorHAnsi" w:cstheme="minorHAnsi"/>
        </w:rPr>
        <w:t xml:space="preserve">Regard his duty to </w:t>
      </w:r>
      <w:r w:rsidR="00006895" w:rsidRPr="008E71B0">
        <w:rPr>
          <w:rFonts w:asciiTheme="minorHAnsi" w:hAnsiTheme="minorHAnsi" w:cstheme="minorHAnsi"/>
        </w:rPr>
        <w:t>public</w:t>
      </w:r>
      <w:r w:rsidRPr="008E71B0">
        <w:rPr>
          <w:rFonts w:asciiTheme="minorHAnsi" w:hAnsiTheme="minorHAnsi" w:cstheme="minorHAnsi"/>
        </w:rPr>
        <w:t xml:space="preserve"> welfare as </w:t>
      </w:r>
      <w:r w:rsidR="00006895" w:rsidRPr="008E71B0">
        <w:rPr>
          <w:rFonts w:asciiTheme="minorHAnsi" w:hAnsiTheme="minorHAnsi" w:cstheme="minorHAnsi"/>
        </w:rPr>
        <w:t>paramount.</w:t>
      </w:r>
    </w:p>
    <w:p w14:paraId="326204B8" w14:textId="280FED21" w:rsidR="008E71B0" w:rsidRPr="008E71B0" w:rsidRDefault="008E71B0" w:rsidP="002E4B04">
      <w:pPr>
        <w:pStyle w:val="BodyText"/>
        <w:numPr>
          <w:ilvl w:val="0"/>
          <w:numId w:val="4"/>
        </w:numPr>
        <w:rPr>
          <w:rFonts w:asciiTheme="minorHAnsi" w:hAnsiTheme="minorHAnsi" w:cstheme="minorHAnsi"/>
        </w:rPr>
      </w:pPr>
      <w:r w:rsidRPr="008E71B0">
        <w:rPr>
          <w:rFonts w:asciiTheme="minorHAnsi" w:hAnsiTheme="minorHAnsi" w:cstheme="minorHAnsi"/>
        </w:rPr>
        <w:t xml:space="preserve">Seek opportunities to be of service in civic affairs and work for the advancement of the safety, health and well – being of the </w:t>
      </w:r>
      <w:r w:rsidR="00006895" w:rsidRPr="008E71B0">
        <w:rPr>
          <w:rFonts w:asciiTheme="minorHAnsi" w:hAnsiTheme="minorHAnsi" w:cstheme="minorHAnsi"/>
        </w:rPr>
        <w:t>community.</w:t>
      </w:r>
    </w:p>
    <w:p w14:paraId="755BE447" w14:textId="09BD7B3F" w:rsidR="008E71B0" w:rsidRPr="008E71B0" w:rsidRDefault="008E71B0" w:rsidP="002E4B04">
      <w:pPr>
        <w:pStyle w:val="BodyText"/>
        <w:numPr>
          <w:ilvl w:val="0"/>
          <w:numId w:val="4"/>
        </w:numPr>
        <w:rPr>
          <w:rFonts w:asciiTheme="minorHAnsi" w:hAnsiTheme="minorHAnsi" w:cstheme="minorHAnsi"/>
        </w:rPr>
      </w:pPr>
      <w:r w:rsidRPr="008E71B0">
        <w:rPr>
          <w:rFonts w:asciiTheme="minorHAnsi" w:hAnsiTheme="minorHAnsi" w:cstheme="minorHAnsi"/>
        </w:rPr>
        <w:t xml:space="preserve">Not undertake, prepare, sign, approve or authenticate any plan, design or specifications which are not safe for the safety, health, welfare of a person or persons, or are not in conformity with the accepted engineering standards and if any client or an employer insists on such unprofessional conduct, he shall notify the authorities concerned and withdraw </w:t>
      </w:r>
      <w:r w:rsidR="00006895" w:rsidRPr="008E71B0">
        <w:rPr>
          <w:rFonts w:asciiTheme="minorHAnsi" w:hAnsiTheme="minorHAnsi" w:cstheme="minorHAnsi"/>
        </w:rPr>
        <w:t>from</w:t>
      </w:r>
      <w:r w:rsidRPr="008E71B0">
        <w:rPr>
          <w:rFonts w:asciiTheme="minorHAnsi" w:hAnsiTheme="minorHAnsi" w:cstheme="minorHAnsi"/>
        </w:rPr>
        <w:t xml:space="preserve"> further service on the project</w:t>
      </w:r>
      <w:r w:rsidR="00006895">
        <w:rPr>
          <w:rFonts w:asciiTheme="minorHAnsi" w:hAnsiTheme="minorHAnsi" w:cstheme="minorHAnsi"/>
        </w:rPr>
        <w:t>.</w:t>
      </w:r>
    </w:p>
    <w:p w14:paraId="61516509" w14:textId="452DE199" w:rsidR="008E71B0" w:rsidRPr="008E71B0" w:rsidRDefault="008E71B0" w:rsidP="002E4B04">
      <w:pPr>
        <w:pStyle w:val="BodyText"/>
        <w:numPr>
          <w:ilvl w:val="0"/>
          <w:numId w:val="4"/>
        </w:numPr>
        <w:rPr>
          <w:rFonts w:asciiTheme="minorHAnsi" w:hAnsiTheme="minorHAnsi" w:cstheme="minorHAnsi"/>
        </w:rPr>
      </w:pPr>
      <w:r w:rsidRPr="008E71B0">
        <w:rPr>
          <w:rFonts w:asciiTheme="minorHAnsi" w:hAnsiTheme="minorHAnsi" w:cstheme="minorHAnsi"/>
        </w:rPr>
        <w:t>Point out the consequences to his client or the employer if his engineering judgment is over-ruled by any non-technical person</w:t>
      </w:r>
      <w:r w:rsidR="00006895">
        <w:rPr>
          <w:rFonts w:asciiTheme="minorHAnsi" w:hAnsiTheme="minorHAnsi" w:cstheme="minorHAnsi"/>
        </w:rPr>
        <w:t>.</w:t>
      </w:r>
    </w:p>
    <w:p w14:paraId="0A9E042E" w14:textId="77777777" w:rsidR="008E71B0" w:rsidRPr="002E4B04" w:rsidRDefault="008E71B0" w:rsidP="008E71B0">
      <w:pPr>
        <w:pStyle w:val="BodyText"/>
        <w:rPr>
          <w:b/>
          <w:bCs/>
          <w:sz w:val="32"/>
          <w:szCs w:val="32"/>
          <w:u w:val="single"/>
        </w:rPr>
      </w:pPr>
      <w:r w:rsidRPr="002E4B04">
        <w:rPr>
          <w:b/>
          <w:bCs/>
          <w:sz w:val="32"/>
          <w:szCs w:val="32"/>
          <w:u w:val="single"/>
        </w:rPr>
        <w:t>Article 5</w:t>
      </w:r>
    </w:p>
    <w:p w14:paraId="6B13207D" w14:textId="017D8AF2"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 xml:space="preserve">A member shall avoid all acts or practices likely to discredit the dignity or honor of the profession and for that purpose he shall not advertise his professional services in a manner derogatory to the dignity of the profession. He </w:t>
      </w:r>
      <w:r w:rsidR="00006895" w:rsidRPr="008E71B0">
        <w:rPr>
          <w:rFonts w:asciiTheme="minorHAnsi" w:hAnsiTheme="minorHAnsi" w:cstheme="minorHAnsi"/>
        </w:rPr>
        <w:t>may,</w:t>
      </w:r>
      <w:r w:rsidRPr="008E71B0">
        <w:rPr>
          <w:rFonts w:asciiTheme="minorHAnsi" w:hAnsiTheme="minorHAnsi" w:cstheme="minorHAnsi"/>
        </w:rPr>
        <w:t xml:space="preserve"> however, utilize the following means of identification:</w:t>
      </w:r>
    </w:p>
    <w:p w14:paraId="57D25C10" w14:textId="77777777" w:rsidR="008E71B0" w:rsidRPr="008E71B0" w:rsidRDefault="008E71B0" w:rsidP="008E71B0">
      <w:pPr>
        <w:pStyle w:val="BodyText"/>
        <w:rPr>
          <w:rFonts w:asciiTheme="minorHAnsi" w:hAnsiTheme="minorHAnsi" w:cstheme="minorHAnsi"/>
        </w:rPr>
      </w:pPr>
    </w:p>
    <w:p w14:paraId="3C22A702" w14:textId="23DD72D5" w:rsidR="008E71B0" w:rsidRPr="008E71B0" w:rsidRDefault="008E71B0" w:rsidP="00006895">
      <w:pPr>
        <w:pStyle w:val="BodyText"/>
        <w:numPr>
          <w:ilvl w:val="0"/>
          <w:numId w:val="5"/>
        </w:numPr>
        <w:rPr>
          <w:rFonts w:asciiTheme="minorHAnsi" w:hAnsiTheme="minorHAnsi" w:cstheme="minorHAnsi"/>
        </w:rPr>
      </w:pPr>
      <w:r w:rsidRPr="008E71B0">
        <w:rPr>
          <w:rFonts w:asciiTheme="minorHAnsi" w:hAnsiTheme="minorHAnsi" w:cstheme="minorHAnsi"/>
        </w:rPr>
        <w:t xml:space="preserve">Professional cards and listing in recognized and dignified publications and classified section of the telephone </w:t>
      </w:r>
      <w:r w:rsidR="00006895" w:rsidRPr="008E71B0">
        <w:rPr>
          <w:rFonts w:asciiTheme="minorHAnsi" w:hAnsiTheme="minorHAnsi" w:cstheme="minorHAnsi"/>
        </w:rPr>
        <w:t>directories.</w:t>
      </w:r>
    </w:p>
    <w:p w14:paraId="186DBF5C" w14:textId="77777777" w:rsidR="008E71B0" w:rsidRPr="008E71B0" w:rsidRDefault="008E71B0" w:rsidP="00006895">
      <w:pPr>
        <w:pStyle w:val="BodyText"/>
        <w:numPr>
          <w:ilvl w:val="0"/>
          <w:numId w:val="5"/>
        </w:numPr>
        <w:rPr>
          <w:rFonts w:asciiTheme="minorHAnsi" w:hAnsiTheme="minorHAnsi" w:cstheme="minorHAnsi"/>
        </w:rPr>
      </w:pPr>
      <w:r w:rsidRPr="008E71B0">
        <w:rPr>
          <w:rFonts w:asciiTheme="minorHAnsi" w:hAnsiTheme="minorHAnsi" w:cstheme="minorHAnsi"/>
        </w:rPr>
        <w:t>Sign boards at the site of his office or projects for which he renders services; and</w:t>
      </w:r>
    </w:p>
    <w:p w14:paraId="4552F8C6" w14:textId="41C573BD" w:rsidR="008E71B0" w:rsidRPr="008E71B0" w:rsidRDefault="008E71B0" w:rsidP="00006895">
      <w:pPr>
        <w:pStyle w:val="BodyText"/>
        <w:numPr>
          <w:ilvl w:val="0"/>
          <w:numId w:val="5"/>
        </w:numPr>
        <w:rPr>
          <w:rFonts w:asciiTheme="minorHAnsi" w:hAnsiTheme="minorHAnsi" w:cstheme="minorHAnsi"/>
        </w:rPr>
      </w:pPr>
      <w:r w:rsidRPr="008E71B0">
        <w:rPr>
          <w:rFonts w:asciiTheme="minorHAnsi" w:hAnsiTheme="minorHAnsi" w:cstheme="minorHAnsi"/>
        </w:rPr>
        <w:t xml:space="preserve">Brochures, business cards, </w:t>
      </w:r>
      <w:r w:rsidR="00006895" w:rsidRPr="008E71B0">
        <w:rPr>
          <w:rFonts w:asciiTheme="minorHAnsi" w:hAnsiTheme="minorHAnsi" w:cstheme="minorHAnsi"/>
        </w:rPr>
        <w:t>letterheads</w:t>
      </w:r>
      <w:r w:rsidRPr="008E71B0">
        <w:rPr>
          <w:rFonts w:asciiTheme="minorHAnsi" w:hAnsiTheme="minorHAnsi" w:cstheme="minorHAnsi"/>
        </w:rPr>
        <w:t xml:space="preserve"> and other factual representations of experience, facilities, </w:t>
      </w:r>
      <w:r w:rsidR="00006895" w:rsidRPr="008E71B0">
        <w:rPr>
          <w:rFonts w:asciiTheme="minorHAnsi" w:hAnsiTheme="minorHAnsi" w:cstheme="minorHAnsi"/>
        </w:rPr>
        <w:t>personnel,</w:t>
      </w:r>
      <w:r w:rsidRPr="008E71B0">
        <w:rPr>
          <w:rFonts w:asciiTheme="minorHAnsi" w:hAnsiTheme="minorHAnsi" w:cstheme="minorHAnsi"/>
        </w:rPr>
        <w:t xml:space="preserve"> and capacity to render </w:t>
      </w:r>
      <w:r w:rsidR="00006895" w:rsidRPr="008E71B0">
        <w:rPr>
          <w:rFonts w:asciiTheme="minorHAnsi" w:hAnsiTheme="minorHAnsi" w:cstheme="minorHAnsi"/>
        </w:rPr>
        <w:t>services.</w:t>
      </w:r>
    </w:p>
    <w:p w14:paraId="1B1EA14B" w14:textId="348E16A0" w:rsidR="008E71B0" w:rsidRPr="008E71B0" w:rsidRDefault="008E71B0" w:rsidP="00006895">
      <w:pPr>
        <w:pStyle w:val="BodyText"/>
        <w:numPr>
          <w:ilvl w:val="0"/>
          <w:numId w:val="5"/>
        </w:numPr>
        <w:rPr>
          <w:rFonts w:asciiTheme="minorHAnsi" w:hAnsiTheme="minorHAnsi" w:cstheme="minorHAnsi"/>
        </w:rPr>
      </w:pPr>
      <w:r w:rsidRPr="008E71B0">
        <w:rPr>
          <w:rFonts w:asciiTheme="minorHAnsi" w:hAnsiTheme="minorHAnsi" w:cstheme="minorHAnsi"/>
        </w:rPr>
        <w:t xml:space="preserve">A member may write articles for recognized </w:t>
      </w:r>
      <w:r w:rsidR="00006895" w:rsidRPr="008E71B0">
        <w:rPr>
          <w:rFonts w:asciiTheme="minorHAnsi" w:hAnsiTheme="minorHAnsi" w:cstheme="minorHAnsi"/>
        </w:rPr>
        <w:t>publications,</w:t>
      </w:r>
      <w:r w:rsidRPr="008E71B0">
        <w:rPr>
          <w:rFonts w:asciiTheme="minorHAnsi" w:hAnsiTheme="minorHAnsi" w:cstheme="minorHAnsi"/>
        </w:rPr>
        <w:t xml:space="preserve"> but such articles should be dignified, free form ostentations or laudatory implications, based on factual conclusions and should not imply other than his direct participation in the work described unless credit is given to others for their share of the </w:t>
      </w:r>
      <w:r w:rsidR="00006895" w:rsidRPr="008E71B0">
        <w:rPr>
          <w:rFonts w:asciiTheme="minorHAnsi" w:hAnsiTheme="minorHAnsi" w:cstheme="minorHAnsi"/>
        </w:rPr>
        <w:t>work.</w:t>
      </w:r>
    </w:p>
    <w:p w14:paraId="011E7A2A" w14:textId="56B496A9" w:rsidR="008E71B0" w:rsidRPr="008E71B0" w:rsidRDefault="008E71B0" w:rsidP="00006895">
      <w:pPr>
        <w:pStyle w:val="BodyText"/>
        <w:numPr>
          <w:ilvl w:val="0"/>
          <w:numId w:val="5"/>
        </w:numPr>
        <w:rPr>
          <w:rFonts w:asciiTheme="minorHAnsi" w:hAnsiTheme="minorHAnsi" w:cstheme="minorHAnsi"/>
        </w:rPr>
      </w:pPr>
      <w:r w:rsidRPr="008E71B0">
        <w:rPr>
          <w:rFonts w:asciiTheme="minorHAnsi" w:hAnsiTheme="minorHAnsi" w:cstheme="minorHAnsi"/>
        </w:rPr>
        <w:t xml:space="preserve">A member shall not allow himself to be listed for employment using exaggerated statements of his </w:t>
      </w:r>
      <w:r w:rsidR="00006895" w:rsidRPr="008E71B0">
        <w:rPr>
          <w:rFonts w:asciiTheme="minorHAnsi" w:hAnsiTheme="minorHAnsi" w:cstheme="minorHAnsi"/>
        </w:rPr>
        <w:t>qualifications.</w:t>
      </w:r>
    </w:p>
    <w:p w14:paraId="09414E6A" w14:textId="77777777" w:rsidR="008E71B0" w:rsidRPr="002E4B04" w:rsidRDefault="008E71B0" w:rsidP="008E71B0">
      <w:pPr>
        <w:pStyle w:val="BodyText"/>
        <w:rPr>
          <w:b/>
          <w:bCs/>
          <w:sz w:val="32"/>
          <w:szCs w:val="32"/>
          <w:u w:val="single"/>
        </w:rPr>
      </w:pPr>
      <w:r w:rsidRPr="002E4B04">
        <w:rPr>
          <w:b/>
          <w:bCs/>
          <w:sz w:val="32"/>
          <w:szCs w:val="32"/>
          <w:u w:val="single"/>
        </w:rPr>
        <w:t>Article 6</w:t>
      </w:r>
    </w:p>
    <w:p w14:paraId="2969F1FB" w14:textId="3F191FCA"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 xml:space="preserve">A member shall endeavor to extend public knowledge and appreciation of </w:t>
      </w:r>
      <w:r w:rsidR="00006895" w:rsidRPr="008E71B0">
        <w:rPr>
          <w:rFonts w:asciiTheme="minorHAnsi" w:hAnsiTheme="minorHAnsi" w:cstheme="minorHAnsi"/>
        </w:rPr>
        <w:t>the engineering</w:t>
      </w:r>
      <w:r w:rsidRPr="008E71B0">
        <w:rPr>
          <w:rFonts w:asciiTheme="minorHAnsi" w:hAnsiTheme="minorHAnsi" w:cstheme="minorHAnsi"/>
        </w:rPr>
        <w:t xml:space="preserve"> profession, propagate the achievements of the </w:t>
      </w:r>
      <w:r w:rsidR="00006895" w:rsidRPr="008E71B0">
        <w:rPr>
          <w:rFonts w:asciiTheme="minorHAnsi" w:hAnsiTheme="minorHAnsi" w:cstheme="minorHAnsi"/>
        </w:rPr>
        <w:t>profession,</w:t>
      </w:r>
      <w:r w:rsidRPr="008E71B0">
        <w:rPr>
          <w:rFonts w:asciiTheme="minorHAnsi" w:hAnsiTheme="minorHAnsi" w:cstheme="minorHAnsi"/>
        </w:rPr>
        <w:t xml:space="preserve"> and protect it from misrepresentation and </w:t>
      </w:r>
      <w:r w:rsidR="00006895" w:rsidRPr="008E71B0">
        <w:rPr>
          <w:rFonts w:asciiTheme="minorHAnsi" w:hAnsiTheme="minorHAnsi" w:cstheme="minorHAnsi"/>
        </w:rPr>
        <w:t>misunderstanding.</w:t>
      </w:r>
    </w:p>
    <w:p w14:paraId="6074F55F" w14:textId="77777777" w:rsidR="008E71B0" w:rsidRPr="002E4B04" w:rsidRDefault="008E71B0" w:rsidP="008E71B0">
      <w:pPr>
        <w:pStyle w:val="BodyText"/>
        <w:rPr>
          <w:b/>
          <w:bCs/>
          <w:sz w:val="32"/>
          <w:szCs w:val="32"/>
          <w:u w:val="single"/>
        </w:rPr>
      </w:pPr>
      <w:r w:rsidRPr="002E4B04">
        <w:rPr>
          <w:b/>
          <w:bCs/>
          <w:sz w:val="32"/>
          <w:szCs w:val="32"/>
          <w:u w:val="single"/>
        </w:rPr>
        <w:t>Article 7</w:t>
      </w:r>
    </w:p>
    <w:p w14:paraId="01F63524" w14:textId="32B1B3DC"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 xml:space="preserve">A member shall express an opinion of an engineering subject only when founded on adequate knowledge, </w:t>
      </w:r>
      <w:r w:rsidR="00006895" w:rsidRPr="008E71B0">
        <w:rPr>
          <w:rFonts w:asciiTheme="minorHAnsi" w:hAnsiTheme="minorHAnsi" w:cstheme="minorHAnsi"/>
        </w:rPr>
        <w:t>experience,</w:t>
      </w:r>
      <w:r w:rsidRPr="008E71B0">
        <w:rPr>
          <w:rFonts w:asciiTheme="minorHAnsi" w:hAnsiTheme="minorHAnsi" w:cstheme="minorHAnsi"/>
        </w:rPr>
        <w:t xml:space="preserve"> and honest </w:t>
      </w:r>
      <w:r w:rsidR="00006895" w:rsidRPr="008E71B0">
        <w:rPr>
          <w:rFonts w:asciiTheme="minorHAnsi" w:hAnsiTheme="minorHAnsi" w:cstheme="minorHAnsi"/>
        </w:rPr>
        <w:t>conviction.</w:t>
      </w:r>
    </w:p>
    <w:p w14:paraId="5D6145FF" w14:textId="77777777" w:rsidR="008E71B0" w:rsidRPr="002E4B04" w:rsidRDefault="008E71B0" w:rsidP="008E71B0">
      <w:pPr>
        <w:pStyle w:val="BodyText"/>
        <w:rPr>
          <w:b/>
          <w:bCs/>
          <w:sz w:val="32"/>
          <w:szCs w:val="32"/>
          <w:u w:val="single"/>
        </w:rPr>
      </w:pPr>
      <w:r w:rsidRPr="002E4B04">
        <w:rPr>
          <w:b/>
          <w:bCs/>
          <w:sz w:val="32"/>
          <w:szCs w:val="32"/>
          <w:u w:val="single"/>
        </w:rPr>
        <w:t>Article 8</w:t>
      </w:r>
    </w:p>
    <w:p w14:paraId="77C73003" w14:textId="5829E5AD"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 xml:space="preserve">A member shall undertake engineering assignments only when he possesses adequate </w:t>
      </w:r>
      <w:r w:rsidRPr="008E71B0">
        <w:rPr>
          <w:rFonts w:asciiTheme="minorHAnsi" w:hAnsiTheme="minorHAnsi" w:cstheme="minorHAnsi"/>
        </w:rPr>
        <w:lastRenderedPageBreak/>
        <w:t xml:space="preserve">qualifications, </w:t>
      </w:r>
      <w:r w:rsidR="00006895" w:rsidRPr="008E71B0">
        <w:rPr>
          <w:rFonts w:asciiTheme="minorHAnsi" w:hAnsiTheme="minorHAnsi" w:cstheme="minorHAnsi"/>
        </w:rPr>
        <w:t>training,</w:t>
      </w:r>
      <w:r w:rsidRPr="008E71B0">
        <w:rPr>
          <w:rFonts w:asciiTheme="minorHAnsi" w:hAnsiTheme="minorHAnsi" w:cstheme="minorHAnsi"/>
        </w:rPr>
        <w:t xml:space="preserve"> and experience. He shall engage or advise </w:t>
      </w:r>
      <w:r w:rsidR="00006895" w:rsidRPr="008E71B0">
        <w:rPr>
          <w:rFonts w:asciiTheme="minorHAnsi" w:hAnsiTheme="minorHAnsi" w:cstheme="minorHAnsi"/>
        </w:rPr>
        <w:t>on the engaging</w:t>
      </w:r>
      <w:r w:rsidRPr="008E71B0">
        <w:rPr>
          <w:rFonts w:asciiTheme="minorHAnsi" w:hAnsiTheme="minorHAnsi" w:cstheme="minorHAnsi"/>
        </w:rPr>
        <w:t xml:space="preserve"> of the experts and specialists whenever the client’s or employers’ interest are best served by such </w:t>
      </w:r>
      <w:r w:rsidR="00006895" w:rsidRPr="008E71B0">
        <w:rPr>
          <w:rFonts w:asciiTheme="minorHAnsi" w:hAnsiTheme="minorHAnsi" w:cstheme="minorHAnsi"/>
        </w:rPr>
        <w:t>service.</w:t>
      </w:r>
    </w:p>
    <w:p w14:paraId="2F89D4E8" w14:textId="3CC79EE7"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 xml:space="preserve">A member shall not discourage the necessity of other appropriate engineering services, designs, plans or specifications or limit-free competition by specifying materials of </w:t>
      </w:r>
      <w:r w:rsidR="00006895" w:rsidRPr="008E71B0">
        <w:rPr>
          <w:rFonts w:asciiTheme="minorHAnsi" w:hAnsiTheme="minorHAnsi" w:cstheme="minorHAnsi"/>
        </w:rPr>
        <w:t>make</w:t>
      </w:r>
      <w:r w:rsidRPr="008E71B0">
        <w:rPr>
          <w:rFonts w:asciiTheme="minorHAnsi" w:hAnsiTheme="minorHAnsi" w:cstheme="minorHAnsi"/>
        </w:rPr>
        <w:t xml:space="preserve"> or </w:t>
      </w:r>
      <w:r w:rsidR="00006895" w:rsidRPr="008E71B0">
        <w:rPr>
          <w:rFonts w:asciiTheme="minorHAnsi" w:hAnsiTheme="minorHAnsi" w:cstheme="minorHAnsi"/>
        </w:rPr>
        <w:t>model.</w:t>
      </w:r>
    </w:p>
    <w:p w14:paraId="55B99ED3" w14:textId="77777777" w:rsidR="008E71B0" w:rsidRPr="002E4B04" w:rsidRDefault="008E71B0" w:rsidP="008E71B0">
      <w:pPr>
        <w:pStyle w:val="BodyText"/>
        <w:rPr>
          <w:b/>
          <w:bCs/>
          <w:sz w:val="32"/>
          <w:szCs w:val="32"/>
          <w:u w:val="single"/>
        </w:rPr>
      </w:pPr>
      <w:r w:rsidRPr="002E4B04">
        <w:rPr>
          <w:b/>
          <w:bCs/>
          <w:sz w:val="32"/>
          <w:szCs w:val="32"/>
          <w:u w:val="single"/>
        </w:rPr>
        <w:t>Article 9</w:t>
      </w:r>
    </w:p>
    <w:p w14:paraId="4D0ED6A0" w14:textId="2BD78139"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 xml:space="preserve">A member shall not disclose confidential information concerning the business affairs or technical processes of any present or former client or employer without his </w:t>
      </w:r>
      <w:r w:rsidR="00006895" w:rsidRPr="008E71B0">
        <w:rPr>
          <w:rFonts w:asciiTheme="minorHAnsi" w:hAnsiTheme="minorHAnsi" w:cstheme="minorHAnsi"/>
        </w:rPr>
        <w:t>consent.</w:t>
      </w:r>
    </w:p>
    <w:p w14:paraId="4D4C8706" w14:textId="77777777" w:rsidR="008E71B0" w:rsidRPr="002E4B04" w:rsidRDefault="008E71B0" w:rsidP="008E71B0">
      <w:pPr>
        <w:pStyle w:val="BodyText"/>
        <w:rPr>
          <w:b/>
          <w:bCs/>
          <w:sz w:val="32"/>
          <w:szCs w:val="32"/>
          <w:u w:val="single"/>
        </w:rPr>
      </w:pPr>
      <w:r w:rsidRPr="002E4B04">
        <w:rPr>
          <w:b/>
          <w:bCs/>
          <w:sz w:val="32"/>
          <w:szCs w:val="32"/>
          <w:u w:val="single"/>
        </w:rPr>
        <w:t>Article 10</w:t>
      </w:r>
    </w:p>
    <w:p w14:paraId="0BE4D54A" w14:textId="77777777"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A member shall uphold the principles of appropriate and adequate compensation for those engaged in engineering work and for that purpose he shall not:</w:t>
      </w:r>
    </w:p>
    <w:p w14:paraId="64D71EC5" w14:textId="5AF32B98" w:rsidR="008E71B0" w:rsidRPr="008E71B0" w:rsidRDefault="00006895" w:rsidP="00006895">
      <w:pPr>
        <w:pStyle w:val="BodyText"/>
        <w:numPr>
          <w:ilvl w:val="0"/>
          <w:numId w:val="6"/>
        </w:numPr>
        <w:rPr>
          <w:rFonts w:asciiTheme="minorHAnsi" w:hAnsiTheme="minorHAnsi" w:cstheme="minorHAnsi"/>
        </w:rPr>
      </w:pPr>
      <w:r>
        <w:rPr>
          <w:rFonts w:asciiTheme="minorHAnsi" w:hAnsiTheme="minorHAnsi" w:cstheme="minorHAnsi"/>
        </w:rPr>
        <w:t>U</w:t>
      </w:r>
      <w:r w:rsidR="008E71B0" w:rsidRPr="008E71B0">
        <w:rPr>
          <w:rFonts w:asciiTheme="minorHAnsi" w:hAnsiTheme="minorHAnsi" w:cstheme="minorHAnsi"/>
        </w:rPr>
        <w:t xml:space="preserve">ndertake or agree to perform any engineering service free except for civic, charitable, religious, or non-profit organizations or </w:t>
      </w:r>
      <w:r w:rsidRPr="008E71B0">
        <w:rPr>
          <w:rFonts w:asciiTheme="minorHAnsi" w:hAnsiTheme="minorHAnsi" w:cstheme="minorHAnsi"/>
        </w:rPr>
        <w:t>institutions.</w:t>
      </w:r>
    </w:p>
    <w:p w14:paraId="2BC44FD2" w14:textId="49B42187" w:rsidR="008E71B0" w:rsidRPr="008E71B0" w:rsidRDefault="00006895" w:rsidP="00006895">
      <w:pPr>
        <w:pStyle w:val="BodyText"/>
        <w:numPr>
          <w:ilvl w:val="0"/>
          <w:numId w:val="6"/>
        </w:numPr>
        <w:rPr>
          <w:rFonts w:asciiTheme="minorHAnsi" w:hAnsiTheme="minorHAnsi" w:cstheme="minorHAnsi"/>
        </w:rPr>
      </w:pPr>
      <w:r>
        <w:rPr>
          <w:rFonts w:asciiTheme="minorHAnsi" w:hAnsiTheme="minorHAnsi" w:cstheme="minorHAnsi"/>
        </w:rPr>
        <w:t>U</w:t>
      </w:r>
      <w:r w:rsidR="008E71B0" w:rsidRPr="008E71B0">
        <w:rPr>
          <w:rFonts w:asciiTheme="minorHAnsi" w:hAnsiTheme="minorHAnsi" w:cstheme="minorHAnsi"/>
        </w:rPr>
        <w:t xml:space="preserve">ndertake professional engineering work at a remuneration below the accepted standards of the profession in the </w:t>
      </w:r>
      <w:r w:rsidRPr="008E71B0">
        <w:rPr>
          <w:rFonts w:asciiTheme="minorHAnsi" w:hAnsiTheme="minorHAnsi" w:cstheme="minorHAnsi"/>
        </w:rPr>
        <w:t>discipline.</w:t>
      </w:r>
    </w:p>
    <w:p w14:paraId="2537067B" w14:textId="4D807476" w:rsidR="008E71B0" w:rsidRPr="008E71B0" w:rsidRDefault="008E71B0" w:rsidP="00006895">
      <w:pPr>
        <w:pStyle w:val="BodyText"/>
        <w:numPr>
          <w:ilvl w:val="0"/>
          <w:numId w:val="6"/>
        </w:numPr>
        <w:rPr>
          <w:rFonts w:asciiTheme="minorHAnsi" w:hAnsiTheme="minorHAnsi" w:cstheme="minorHAnsi"/>
        </w:rPr>
      </w:pPr>
      <w:r w:rsidRPr="008E71B0">
        <w:rPr>
          <w:rFonts w:asciiTheme="minorHAnsi" w:hAnsiTheme="minorHAnsi" w:cstheme="minorHAnsi"/>
        </w:rPr>
        <w:t xml:space="preserve">accept remuneration from either an employee or employment agency for giving </w:t>
      </w:r>
      <w:r w:rsidR="00006895" w:rsidRPr="008E71B0">
        <w:rPr>
          <w:rFonts w:asciiTheme="minorHAnsi" w:hAnsiTheme="minorHAnsi" w:cstheme="minorHAnsi"/>
        </w:rPr>
        <w:t>employment.</w:t>
      </w:r>
    </w:p>
    <w:p w14:paraId="4B005255" w14:textId="0A5A31AC" w:rsidR="008E71B0" w:rsidRPr="008E71B0" w:rsidRDefault="008E71B0" w:rsidP="00006895">
      <w:pPr>
        <w:pStyle w:val="BodyText"/>
        <w:numPr>
          <w:ilvl w:val="0"/>
          <w:numId w:val="6"/>
        </w:numPr>
        <w:rPr>
          <w:rFonts w:asciiTheme="minorHAnsi" w:hAnsiTheme="minorHAnsi" w:cstheme="minorHAnsi"/>
        </w:rPr>
      </w:pPr>
      <w:r w:rsidRPr="008E71B0">
        <w:rPr>
          <w:rFonts w:asciiTheme="minorHAnsi" w:hAnsiTheme="minorHAnsi" w:cstheme="minorHAnsi"/>
        </w:rPr>
        <w:t xml:space="preserve">A member shall offer remuneration commensuration with the qualifications and experience of an engineer employed by </w:t>
      </w:r>
      <w:r w:rsidR="00006895" w:rsidRPr="008E71B0">
        <w:rPr>
          <w:rFonts w:asciiTheme="minorHAnsi" w:hAnsiTheme="minorHAnsi" w:cstheme="minorHAnsi"/>
        </w:rPr>
        <w:t>him.</w:t>
      </w:r>
    </w:p>
    <w:p w14:paraId="666362D0" w14:textId="1FDCA586" w:rsidR="008E71B0" w:rsidRPr="008E71B0" w:rsidRDefault="008E71B0" w:rsidP="00006895">
      <w:pPr>
        <w:pStyle w:val="BodyText"/>
        <w:numPr>
          <w:ilvl w:val="0"/>
          <w:numId w:val="6"/>
        </w:numPr>
        <w:rPr>
          <w:rFonts w:asciiTheme="minorHAnsi" w:hAnsiTheme="minorHAnsi" w:cstheme="minorHAnsi"/>
        </w:rPr>
      </w:pPr>
      <w:r w:rsidRPr="008E71B0">
        <w:rPr>
          <w:rFonts w:asciiTheme="minorHAnsi" w:hAnsiTheme="minorHAnsi" w:cstheme="minorHAnsi"/>
        </w:rPr>
        <w:t xml:space="preserve">A member working in any sales section or department shall not offer or give engineering consultation, or designs, or advice other than specifically applying to the equipment being sold in that section or </w:t>
      </w:r>
      <w:r w:rsidR="00006895" w:rsidRPr="008E71B0">
        <w:rPr>
          <w:rFonts w:asciiTheme="minorHAnsi" w:hAnsiTheme="minorHAnsi" w:cstheme="minorHAnsi"/>
        </w:rPr>
        <w:t>department.</w:t>
      </w:r>
    </w:p>
    <w:p w14:paraId="693EEA47" w14:textId="073CDD7A" w:rsidR="008E71B0" w:rsidRPr="00FE5F18" w:rsidRDefault="008E71B0" w:rsidP="008E71B0">
      <w:pPr>
        <w:pStyle w:val="BodyText"/>
        <w:rPr>
          <w:b/>
          <w:bCs/>
          <w:sz w:val="32"/>
          <w:szCs w:val="32"/>
          <w:u w:val="single"/>
        </w:rPr>
      </w:pPr>
      <w:r w:rsidRPr="00FE5F18">
        <w:rPr>
          <w:b/>
          <w:bCs/>
          <w:sz w:val="32"/>
          <w:szCs w:val="32"/>
          <w:u w:val="single"/>
        </w:rPr>
        <w:t>Article 11</w:t>
      </w:r>
    </w:p>
    <w:p w14:paraId="2DAEA4DF" w14:textId="77777777" w:rsidR="008E71B0" w:rsidRPr="008E71B0" w:rsidRDefault="008E71B0" w:rsidP="008E71B0">
      <w:pPr>
        <w:pStyle w:val="BodyText"/>
        <w:rPr>
          <w:rFonts w:asciiTheme="minorHAnsi" w:hAnsiTheme="minorHAnsi" w:cstheme="minorHAnsi"/>
        </w:rPr>
      </w:pPr>
      <w:r w:rsidRPr="008E71B0">
        <w:rPr>
          <w:rFonts w:asciiTheme="minorHAnsi" w:hAnsiTheme="minorHAnsi" w:cstheme="minorHAnsi"/>
        </w:rPr>
        <w:t>A member shall not accept:</w:t>
      </w:r>
    </w:p>
    <w:p w14:paraId="1FF7DB40" w14:textId="3378257C" w:rsidR="008E71B0" w:rsidRPr="008E71B0" w:rsidRDefault="008E71B0" w:rsidP="00FE5F18">
      <w:pPr>
        <w:pStyle w:val="BodyText"/>
        <w:numPr>
          <w:ilvl w:val="0"/>
          <w:numId w:val="7"/>
        </w:numPr>
        <w:rPr>
          <w:rFonts w:asciiTheme="minorHAnsi" w:hAnsiTheme="minorHAnsi" w:cstheme="minorHAnsi"/>
        </w:rPr>
      </w:pPr>
      <w:r w:rsidRPr="008E71B0">
        <w:rPr>
          <w:rFonts w:asciiTheme="minorHAnsi" w:hAnsiTheme="minorHAnsi" w:cstheme="minorHAnsi"/>
        </w:rPr>
        <w:t>Financial or other considerations, including free engineering design, from material or equipment suppliers for specifying their products</w:t>
      </w:r>
      <w:r w:rsidR="00FE5F18">
        <w:rPr>
          <w:rFonts w:asciiTheme="minorHAnsi" w:hAnsiTheme="minorHAnsi" w:cstheme="minorHAnsi"/>
        </w:rPr>
        <w:t>.</w:t>
      </w:r>
    </w:p>
    <w:p w14:paraId="02A2F0BC" w14:textId="1150EC6D" w:rsidR="008E71B0" w:rsidRPr="008E71B0" w:rsidRDefault="008E71B0" w:rsidP="00FE5F18">
      <w:pPr>
        <w:pStyle w:val="BodyText"/>
        <w:numPr>
          <w:ilvl w:val="0"/>
          <w:numId w:val="7"/>
        </w:numPr>
        <w:rPr>
          <w:rFonts w:asciiTheme="minorHAnsi" w:hAnsiTheme="minorHAnsi" w:cstheme="minorHAnsi"/>
        </w:rPr>
      </w:pPr>
      <w:r w:rsidRPr="008E71B0">
        <w:rPr>
          <w:rFonts w:asciiTheme="minorHAnsi" w:hAnsiTheme="minorHAnsi" w:cstheme="minorHAnsi"/>
        </w:rPr>
        <w:t xml:space="preserve">Commissions or allowances, directly or indirectly, from contractors or other parties dealing with his clients or employer in connection with work for which he is professionally </w:t>
      </w:r>
      <w:r w:rsidR="00FE5F18" w:rsidRPr="008E71B0">
        <w:rPr>
          <w:rFonts w:asciiTheme="minorHAnsi" w:hAnsiTheme="minorHAnsi" w:cstheme="minorHAnsi"/>
        </w:rPr>
        <w:t>responsible.</w:t>
      </w:r>
    </w:p>
    <w:p w14:paraId="3FF9FE8A" w14:textId="77777777" w:rsidR="008E71B0" w:rsidRPr="00FE5F18" w:rsidRDefault="008E71B0" w:rsidP="008E71B0">
      <w:pPr>
        <w:pStyle w:val="BodyText"/>
        <w:rPr>
          <w:b/>
          <w:bCs/>
          <w:sz w:val="32"/>
          <w:szCs w:val="32"/>
          <w:u w:val="single"/>
        </w:rPr>
      </w:pPr>
      <w:r w:rsidRPr="00FE5F18">
        <w:rPr>
          <w:b/>
          <w:bCs/>
          <w:sz w:val="32"/>
          <w:szCs w:val="32"/>
          <w:u w:val="single"/>
        </w:rPr>
        <w:t>Article 12</w:t>
      </w:r>
    </w:p>
    <w:p w14:paraId="74A6CE59" w14:textId="0C2736B2" w:rsidR="008E71B0" w:rsidRPr="008E71B0" w:rsidRDefault="008E71B0" w:rsidP="00FE5F18">
      <w:pPr>
        <w:pStyle w:val="BodyText"/>
        <w:numPr>
          <w:ilvl w:val="0"/>
          <w:numId w:val="8"/>
        </w:numPr>
        <w:rPr>
          <w:rFonts w:asciiTheme="minorHAnsi" w:hAnsiTheme="minorHAnsi" w:cstheme="minorHAnsi"/>
        </w:rPr>
      </w:pPr>
      <w:r w:rsidRPr="008E71B0">
        <w:rPr>
          <w:rFonts w:asciiTheme="minorHAnsi" w:hAnsiTheme="minorHAnsi" w:cstheme="minorHAnsi"/>
        </w:rPr>
        <w:t xml:space="preserve">A member shall not compete unfairly with another member or engineer by attempting to obtain employment, professional </w:t>
      </w:r>
      <w:r w:rsidR="00FE5F18" w:rsidRPr="008E71B0">
        <w:rPr>
          <w:rFonts w:asciiTheme="minorHAnsi" w:hAnsiTheme="minorHAnsi" w:cstheme="minorHAnsi"/>
        </w:rPr>
        <w:t>engagements,</w:t>
      </w:r>
      <w:r w:rsidRPr="008E71B0">
        <w:rPr>
          <w:rFonts w:asciiTheme="minorHAnsi" w:hAnsiTheme="minorHAnsi" w:cstheme="minorHAnsi"/>
        </w:rPr>
        <w:t xml:space="preserve"> or personal gains by taking advantage of his superior position or by criticizing other engineers or by any other improper means or </w:t>
      </w:r>
      <w:r w:rsidR="00FE5F18" w:rsidRPr="008E71B0">
        <w:rPr>
          <w:rFonts w:asciiTheme="minorHAnsi" w:hAnsiTheme="minorHAnsi" w:cstheme="minorHAnsi"/>
        </w:rPr>
        <w:t>methods.</w:t>
      </w:r>
    </w:p>
    <w:p w14:paraId="3E47117C" w14:textId="2EB13A98" w:rsidR="008E71B0" w:rsidRPr="008E71B0" w:rsidRDefault="008E71B0" w:rsidP="00FE5F18">
      <w:pPr>
        <w:pStyle w:val="BodyText"/>
        <w:numPr>
          <w:ilvl w:val="0"/>
          <w:numId w:val="8"/>
        </w:numPr>
        <w:rPr>
          <w:rFonts w:asciiTheme="minorHAnsi" w:hAnsiTheme="minorHAnsi" w:cstheme="minorHAnsi"/>
        </w:rPr>
      </w:pPr>
      <w:r w:rsidRPr="008E71B0">
        <w:rPr>
          <w:rFonts w:asciiTheme="minorHAnsi" w:hAnsiTheme="minorHAnsi" w:cstheme="minorHAnsi"/>
        </w:rPr>
        <w:t xml:space="preserve">An engineer </w:t>
      </w:r>
      <w:r w:rsidR="00FE5F18" w:rsidRPr="008E71B0">
        <w:rPr>
          <w:rFonts w:asciiTheme="minorHAnsi" w:hAnsiTheme="minorHAnsi" w:cstheme="minorHAnsi"/>
        </w:rPr>
        <w:t>shall not attempt</w:t>
      </w:r>
      <w:r w:rsidRPr="008E71B0">
        <w:rPr>
          <w:rFonts w:asciiTheme="minorHAnsi" w:hAnsiTheme="minorHAnsi" w:cstheme="minorHAnsi"/>
        </w:rPr>
        <w:t xml:space="preserve"> to supplant another engineer in a particular employment after becoming aware that definite steps have been taken towards </w:t>
      </w:r>
      <w:proofErr w:type="gramStart"/>
      <w:r w:rsidRPr="008E71B0">
        <w:rPr>
          <w:rFonts w:asciiTheme="minorHAnsi" w:hAnsiTheme="minorHAnsi" w:cstheme="minorHAnsi"/>
        </w:rPr>
        <w:t>other’s</w:t>
      </w:r>
      <w:proofErr w:type="gramEnd"/>
      <w:r w:rsidRPr="008E71B0">
        <w:rPr>
          <w:rFonts w:asciiTheme="minorHAnsi" w:hAnsiTheme="minorHAnsi" w:cstheme="minorHAnsi"/>
        </w:rPr>
        <w:t xml:space="preserve"> </w:t>
      </w:r>
      <w:r w:rsidR="00FE5F18" w:rsidRPr="008E71B0">
        <w:rPr>
          <w:rFonts w:asciiTheme="minorHAnsi" w:hAnsiTheme="minorHAnsi" w:cstheme="minorHAnsi"/>
        </w:rPr>
        <w:t>employment.</w:t>
      </w:r>
    </w:p>
    <w:p w14:paraId="4776A447" w14:textId="3BC020D2" w:rsidR="008E71B0" w:rsidRPr="008E71B0" w:rsidRDefault="008E71B0" w:rsidP="00FE5F18">
      <w:pPr>
        <w:pStyle w:val="BodyText"/>
        <w:numPr>
          <w:ilvl w:val="0"/>
          <w:numId w:val="8"/>
        </w:numPr>
        <w:rPr>
          <w:rFonts w:asciiTheme="minorHAnsi" w:hAnsiTheme="minorHAnsi" w:cstheme="minorHAnsi"/>
        </w:rPr>
      </w:pPr>
      <w:r w:rsidRPr="008E71B0">
        <w:rPr>
          <w:rFonts w:asciiTheme="minorHAnsi" w:hAnsiTheme="minorHAnsi" w:cstheme="minorHAnsi"/>
        </w:rPr>
        <w:t xml:space="preserve">A </w:t>
      </w:r>
      <w:r w:rsidR="00FE5F18" w:rsidRPr="008E71B0">
        <w:rPr>
          <w:rFonts w:asciiTheme="minorHAnsi" w:hAnsiTheme="minorHAnsi" w:cstheme="minorHAnsi"/>
        </w:rPr>
        <w:t>member</w:t>
      </w:r>
      <w:r w:rsidRPr="008E71B0">
        <w:rPr>
          <w:rFonts w:asciiTheme="minorHAnsi" w:hAnsiTheme="minorHAnsi" w:cstheme="minorHAnsi"/>
        </w:rPr>
        <w:t xml:space="preserve"> shall not accept part-time engineering work at a fee or remuneration less than that of the recognized standard for a similar work and without the consent of his employer if he is already in another </w:t>
      </w:r>
      <w:r w:rsidR="00FE5F18" w:rsidRPr="008E71B0">
        <w:rPr>
          <w:rFonts w:asciiTheme="minorHAnsi" w:hAnsiTheme="minorHAnsi" w:cstheme="minorHAnsi"/>
        </w:rPr>
        <w:t>employment.</w:t>
      </w:r>
    </w:p>
    <w:p w14:paraId="2D8916A7" w14:textId="32415075" w:rsidR="008E71B0" w:rsidRPr="008E71B0" w:rsidRDefault="008E71B0" w:rsidP="00FE5F18">
      <w:pPr>
        <w:pStyle w:val="BodyText"/>
        <w:numPr>
          <w:ilvl w:val="0"/>
          <w:numId w:val="8"/>
        </w:numPr>
        <w:rPr>
          <w:rFonts w:asciiTheme="minorHAnsi" w:hAnsiTheme="minorHAnsi" w:cstheme="minorHAnsi"/>
        </w:rPr>
      </w:pPr>
      <w:r w:rsidRPr="008E71B0">
        <w:rPr>
          <w:rFonts w:asciiTheme="minorHAnsi" w:hAnsiTheme="minorHAnsi" w:cstheme="minorHAnsi"/>
        </w:rPr>
        <w:t xml:space="preserve">A member shall not utilize equipment, supplies, laboratory or office facilities of his employer or client for the purpose of private practice without his </w:t>
      </w:r>
      <w:r w:rsidR="00FE5F18" w:rsidRPr="008E71B0">
        <w:rPr>
          <w:rFonts w:asciiTheme="minorHAnsi" w:hAnsiTheme="minorHAnsi" w:cstheme="minorHAnsi"/>
        </w:rPr>
        <w:t>consent.</w:t>
      </w:r>
    </w:p>
    <w:p w14:paraId="7F36DCDB" w14:textId="77777777" w:rsidR="008E71B0" w:rsidRPr="00FE5F18" w:rsidRDefault="008E71B0" w:rsidP="008E71B0">
      <w:pPr>
        <w:pStyle w:val="BodyText"/>
        <w:rPr>
          <w:b/>
          <w:bCs/>
          <w:sz w:val="32"/>
          <w:szCs w:val="32"/>
          <w:u w:val="single"/>
        </w:rPr>
      </w:pPr>
      <w:r w:rsidRPr="00FE5F18">
        <w:rPr>
          <w:b/>
          <w:bCs/>
          <w:sz w:val="32"/>
          <w:szCs w:val="32"/>
          <w:u w:val="single"/>
        </w:rPr>
        <w:t>Article 13</w:t>
      </w:r>
    </w:p>
    <w:p w14:paraId="76C3B5BE" w14:textId="22B821BE" w:rsidR="008E71B0" w:rsidRPr="008E71B0" w:rsidRDefault="008E71B0" w:rsidP="00FE5F18">
      <w:pPr>
        <w:pStyle w:val="BodyText"/>
        <w:numPr>
          <w:ilvl w:val="0"/>
          <w:numId w:val="9"/>
        </w:numPr>
        <w:rPr>
          <w:rFonts w:asciiTheme="minorHAnsi" w:hAnsiTheme="minorHAnsi" w:cstheme="minorHAnsi"/>
        </w:rPr>
      </w:pPr>
      <w:r w:rsidRPr="008E71B0">
        <w:rPr>
          <w:rFonts w:asciiTheme="minorHAnsi" w:hAnsiTheme="minorHAnsi" w:cstheme="minorHAnsi"/>
        </w:rPr>
        <w:lastRenderedPageBreak/>
        <w:t xml:space="preserve">A member shall not attempt to injure, maliciously or falsely, </w:t>
      </w:r>
      <w:proofErr w:type="gramStart"/>
      <w:r w:rsidRPr="008E71B0">
        <w:rPr>
          <w:rFonts w:asciiTheme="minorHAnsi" w:hAnsiTheme="minorHAnsi" w:cstheme="minorHAnsi"/>
        </w:rPr>
        <w:t>directly</w:t>
      </w:r>
      <w:proofErr w:type="gramEnd"/>
      <w:r w:rsidRPr="008E71B0">
        <w:rPr>
          <w:rFonts w:asciiTheme="minorHAnsi" w:hAnsiTheme="minorHAnsi" w:cstheme="minorHAnsi"/>
        </w:rPr>
        <w:t xml:space="preserve"> or indirectly, the professional reputation, prospects, practices or employment of another engineer or </w:t>
      </w:r>
      <w:r w:rsidR="00FE5F18" w:rsidRPr="008E71B0">
        <w:rPr>
          <w:rFonts w:asciiTheme="minorHAnsi" w:hAnsiTheme="minorHAnsi" w:cstheme="minorHAnsi"/>
        </w:rPr>
        <w:t>member.</w:t>
      </w:r>
    </w:p>
    <w:p w14:paraId="4D202159" w14:textId="181FACCE" w:rsidR="008E71B0" w:rsidRPr="008E71B0" w:rsidRDefault="008E71B0" w:rsidP="00FE5F18">
      <w:pPr>
        <w:pStyle w:val="BodyText"/>
        <w:numPr>
          <w:ilvl w:val="0"/>
          <w:numId w:val="9"/>
        </w:numPr>
        <w:rPr>
          <w:rFonts w:asciiTheme="minorHAnsi" w:hAnsiTheme="minorHAnsi" w:cstheme="minorHAnsi"/>
        </w:rPr>
      </w:pPr>
      <w:r w:rsidRPr="008E71B0">
        <w:rPr>
          <w:rFonts w:asciiTheme="minorHAnsi" w:hAnsiTheme="minorHAnsi" w:cstheme="minorHAnsi"/>
        </w:rPr>
        <w:t xml:space="preserve">A member engaged in private practice shall not review the work of another engineer for the same client, except with knowledge of such engineer or, unless the connection of such engineer with work has been </w:t>
      </w:r>
      <w:r w:rsidR="00FE5F18" w:rsidRPr="008E71B0">
        <w:rPr>
          <w:rFonts w:asciiTheme="minorHAnsi" w:hAnsiTheme="minorHAnsi" w:cstheme="minorHAnsi"/>
        </w:rPr>
        <w:t>terminated.</w:t>
      </w:r>
    </w:p>
    <w:p w14:paraId="64AC3FC0" w14:textId="77777777" w:rsidR="008E71B0" w:rsidRPr="008E71B0" w:rsidRDefault="008E71B0" w:rsidP="00FE5F18">
      <w:pPr>
        <w:pStyle w:val="BodyText"/>
        <w:numPr>
          <w:ilvl w:val="0"/>
          <w:numId w:val="9"/>
        </w:numPr>
        <w:rPr>
          <w:rFonts w:asciiTheme="minorHAnsi" w:hAnsiTheme="minorHAnsi" w:cstheme="minorHAnsi"/>
        </w:rPr>
      </w:pPr>
      <w:r w:rsidRPr="008E71B0">
        <w:rPr>
          <w:rFonts w:asciiTheme="minorHAnsi" w:hAnsiTheme="minorHAnsi" w:cstheme="minorHAnsi"/>
        </w:rPr>
        <w:t>Provided that a member shall be entitled to review and evaluate the work of other engineers when so required by his employment duties</w:t>
      </w:r>
    </w:p>
    <w:p w14:paraId="3F16A295" w14:textId="417428C2" w:rsidR="008E71B0" w:rsidRDefault="008E71B0" w:rsidP="00FE5F18">
      <w:pPr>
        <w:pStyle w:val="BodyText"/>
        <w:numPr>
          <w:ilvl w:val="0"/>
          <w:numId w:val="9"/>
        </w:numPr>
        <w:rPr>
          <w:rFonts w:asciiTheme="minorHAnsi" w:hAnsiTheme="minorHAnsi" w:cstheme="minorHAnsi"/>
        </w:rPr>
      </w:pPr>
      <w:r w:rsidRPr="008E71B0">
        <w:rPr>
          <w:rFonts w:asciiTheme="minorHAnsi" w:hAnsiTheme="minorHAnsi" w:cstheme="minorHAnsi"/>
        </w:rPr>
        <w:t xml:space="preserve">A member employed in any sales or industrial concern shall be entitled to make engineering comparisons of his products with products of other </w:t>
      </w:r>
      <w:r w:rsidR="00FE5F18" w:rsidRPr="008E71B0">
        <w:rPr>
          <w:rFonts w:asciiTheme="minorHAnsi" w:hAnsiTheme="minorHAnsi" w:cstheme="minorHAnsi"/>
        </w:rPr>
        <w:t>suppliers.</w:t>
      </w:r>
    </w:p>
    <w:p w14:paraId="00332888" w14:textId="77777777" w:rsidR="00FE5F18" w:rsidRPr="008E71B0" w:rsidRDefault="00FE5F18" w:rsidP="00FE5F18">
      <w:pPr>
        <w:pStyle w:val="BodyText"/>
        <w:ind w:left="720"/>
        <w:rPr>
          <w:rFonts w:asciiTheme="minorHAnsi" w:hAnsiTheme="minorHAnsi" w:cstheme="minorHAnsi"/>
        </w:rPr>
      </w:pPr>
    </w:p>
    <w:p w14:paraId="6268154E" w14:textId="77777777" w:rsidR="008E71B0" w:rsidRPr="00FE5F18" w:rsidRDefault="008E71B0" w:rsidP="008E71B0">
      <w:pPr>
        <w:pStyle w:val="BodyText"/>
        <w:rPr>
          <w:b/>
          <w:bCs/>
          <w:sz w:val="32"/>
          <w:szCs w:val="32"/>
          <w:u w:val="single"/>
        </w:rPr>
      </w:pPr>
      <w:r w:rsidRPr="00FE5F18">
        <w:rPr>
          <w:b/>
          <w:bCs/>
          <w:sz w:val="32"/>
          <w:szCs w:val="32"/>
          <w:u w:val="single"/>
        </w:rPr>
        <w:t>Article 14</w:t>
      </w:r>
    </w:p>
    <w:p w14:paraId="4E062FBF" w14:textId="6DA420A2" w:rsidR="008E71B0" w:rsidRPr="008E71B0" w:rsidRDefault="008E71B0" w:rsidP="00FE5F18">
      <w:pPr>
        <w:pStyle w:val="BodyText"/>
        <w:numPr>
          <w:ilvl w:val="0"/>
          <w:numId w:val="10"/>
        </w:numPr>
        <w:rPr>
          <w:rFonts w:asciiTheme="minorHAnsi" w:hAnsiTheme="minorHAnsi" w:cstheme="minorHAnsi"/>
        </w:rPr>
      </w:pPr>
      <w:r w:rsidRPr="008E71B0">
        <w:rPr>
          <w:rFonts w:asciiTheme="minorHAnsi" w:hAnsiTheme="minorHAnsi" w:cstheme="minorHAnsi"/>
        </w:rPr>
        <w:t xml:space="preserve">A member shall not associate with or allow the use of his name by an enterprise of questionable </w:t>
      </w:r>
      <w:r w:rsidR="00FE5F18" w:rsidRPr="008E71B0">
        <w:rPr>
          <w:rFonts w:asciiTheme="minorHAnsi" w:hAnsiTheme="minorHAnsi" w:cstheme="minorHAnsi"/>
        </w:rPr>
        <w:t>character,</w:t>
      </w:r>
      <w:r w:rsidRPr="008E71B0">
        <w:rPr>
          <w:rFonts w:asciiTheme="minorHAnsi" w:hAnsiTheme="minorHAnsi" w:cstheme="minorHAnsi"/>
        </w:rPr>
        <w:t xml:space="preserve"> nor will he become professionally associated with engineers who do not conform to ethical practices or with persons not legally qualified to tender the professional service for which the association is </w:t>
      </w:r>
      <w:r w:rsidR="00FE5F18" w:rsidRPr="008E71B0">
        <w:rPr>
          <w:rFonts w:asciiTheme="minorHAnsi" w:hAnsiTheme="minorHAnsi" w:cstheme="minorHAnsi"/>
        </w:rPr>
        <w:t>intended.</w:t>
      </w:r>
    </w:p>
    <w:p w14:paraId="7E31A1FA" w14:textId="7572BA05" w:rsidR="008E71B0" w:rsidRDefault="008E71B0" w:rsidP="00FE5F18">
      <w:pPr>
        <w:pStyle w:val="BodyText"/>
        <w:numPr>
          <w:ilvl w:val="0"/>
          <w:numId w:val="10"/>
        </w:numPr>
        <w:rPr>
          <w:rFonts w:asciiTheme="minorHAnsi" w:hAnsiTheme="minorHAnsi" w:cstheme="minorHAnsi"/>
        </w:rPr>
      </w:pPr>
      <w:r w:rsidRPr="008E71B0">
        <w:rPr>
          <w:rFonts w:asciiTheme="minorHAnsi" w:hAnsiTheme="minorHAnsi" w:cstheme="minorHAnsi"/>
        </w:rPr>
        <w:t xml:space="preserve">A member shall strictly comply with the </w:t>
      </w:r>
      <w:r w:rsidR="00FE5F18" w:rsidRPr="008E71B0">
        <w:rPr>
          <w:rFonts w:asciiTheme="minorHAnsi" w:hAnsiTheme="minorHAnsi" w:cstheme="minorHAnsi"/>
        </w:rPr>
        <w:t>byelaws</w:t>
      </w:r>
      <w:r w:rsidRPr="008E71B0">
        <w:rPr>
          <w:rFonts w:asciiTheme="minorHAnsi" w:hAnsiTheme="minorHAnsi" w:cstheme="minorHAnsi"/>
        </w:rPr>
        <w:t xml:space="preserve">, orders and instructions issued by the Pakistan Engineering Council from time to time in professional practice and shall not use the association with a non-engineering corporation, or partnership as a cloak for any unethical act or </w:t>
      </w:r>
      <w:r w:rsidR="00FE5F18" w:rsidRPr="008E71B0">
        <w:rPr>
          <w:rFonts w:asciiTheme="minorHAnsi" w:hAnsiTheme="minorHAnsi" w:cstheme="minorHAnsi"/>
        </w:rPr>
        <w:t>acts.</w:t>
      </w:r>
    </w:p>
    <w:p w14:paraId="4B7CA8BE" w14:textId="77777777" w:rsidR="00FE5F18" w:rsidRPr="00FE5F18" w:rsidRDefault="00FE5F18" w:rsidP="00FE5F18">
      <w:pPr>
        <w:pStyle w:val="BodyText"/>
        <w:rPr>
          <w:b/>
          <w:bCs/>
          <w:sz w:val="32"/>
          <w:szCs w:val="32"/>
          <w:u w:val="single"/>
        </w:rPr>
      </w:pPr>
      <w:r w:rsidRPr="00FE5F18">
        <w:rPr>
          <w:b/>
          <w:bCs/>
          <w:sz w:val="32"/>
          <w:szCs w:val="32"/>
          <w:u w:val="single"/>
        </w:rPr>
        <w:t>Article 15</w:t>
      </w:r>
    </w:p>
    <w:p w14:paraId="086253AC" w14:textId="609B981F" w:rsidR="00FE5F18" w:rsidRPr="00FE5F18" w:rsidRDefault="00FE5F18" w:rsidP="00FE5F18">
      <w:pPr>
        <w:pStyle w:val="BodyText"/>
        <w:numPr>
          <w:ilvl w:val="0"/>
          <w:numId w:val="11"/>
        </w:numPr>
        <w:rPr>
          <w:rFonts w:asciiTheme="minorHAnsi" w:hAnsiTheme="minorHAnsi" w:cstheme="minorHAnsi"/>
        </w:rPr>
      </w:pPr>
      <w:r w:rsidRPr="00FE5F18">
        <w:rPr>
          <w:rFonts w:asciiTheme="minorHAnsi" w:hAnsiTheme="minorHAnsi" w:cstheme="minorHAnsi"/>
        </w:rPr>
        <w:t>A member shall give credit for engineering work to those to whom credit is due, recognize the proprietary interests of others and disclose the name of a person or persons who may be responsible for his designs, inventions, specifications, writings, or other accomplishments.</w:t>
      </w:r>
    </w:p>
    <w:p w14:paraId="3F30AE5F" w14:textId="5A5CFC96" w:rsidR="00FE5F18" w:rsidRPr="00FE5F18" w:rsidRDefault="00FE5F18" w:rsidP="00FE5F18">
      <w:pPr>
        <w:pStyle w:val="BodyText"/>
        <w:numPr>
          <w:ilvl w:val="0"/>
          <w:numId w:val="11"/>
        </w:numPr>
        <w:rPr>
          <w:rFonts w:asciiTheme="minorHAnsi" w:hAnsiTheme="minorHAnsi" w:cstheme="minorHAnsi"/>
        </w:rPr>
      </w:pPr>
      <w:r w:rsidRPr="00FE5F18">
        <w:rPr>
          <w:rFonts w:asciiTheme="minorHAnsi" w:hAnsiTheme="minorHAnsi" w:cstheme="minorHAnsi"/>
        </w:rPr>
        <w:t>When a member uses designs, plans, specifications, data, and notes supplied to him by a client or an employer or are prepared by him in reference to such client or the employer’s work such designs, plans, specifications, data, and notes shall remain the property of the client and shall not be duplicated by a member for any use without the express permission of the client.</w:t>
      </w:r>
    </w:p>
    <w:p w14:paraId="499E57E4" w14:textId="6648DCBC" w:rsidR="00FE5F18" w:rsidRPr="00FE5F18" w:rsidRDefault="00FE5F18" w:rsidP="00FE5F18">
      <w:pPr>
        <w:pStyle w:val="BodyText"/>
        <w:numPr>
          <w:ilvl w:val="0"/>
          <w:numId w:val="11"/>
        </w:numPr>
        <w:rPr>
          <w:rFonts w:asciiTheme="minorHAnsi" w:hAnsiTheme="minorHAnsi" w:cstheme="minorHAnsi"/>
        </w:rPr>
      </w:pPr>
      <w:r w:rsidRPr="00FE5F18">
        <w:rPr>
          <w:rFonts w:asciiTheme="minorHAnsi" w:hAnsiTheme="minorHAnsi" w:cstheme="minorHAnsi"/>
        </w:rPr>
        <w:t>Before undertaking any work on behalf of a person or persons for making improvements, plans, designs, inventions, or specifications which may justify copyright or patent, a member shall get ownership of such improvements, plans, designs, inventions, or specifications determined for the purpose of registration under the relevant copyright and patent laws.</w:t>
      </w:r>
    </w:p>
    <w:p w14:paraId="5A9E9673" w14:textId="77777777" w:rsidR="00FE5F18" w:rsidRPr="00FE5F18" w:rsidRDefault="00FE5F18" w:rsidP="00FE5F18">
      <w:pPr>
        <w:pStyle w:val="BodyText"/>
        <w:rPr>
          <w:b/>
          <w:bCs/>
          <w:sz w:val="32"/>
          <w:szCs w:val="32"/>
          <w:u w:val="single"/>
        </w:rPr>
      </w:pPr>
      <w:r w:rsidRPr="00FE5F18">
        <w:rPr>
          <w:b/>
          <w:bCs/>
          <w:sz w:val="32"/>
          <w:szCs w:val="32"/>
          <w:u w:val="single"/>
        </w:rPr>
        <w:t>Article 16</w:t>
      </w:r>
    </w:p>
    <w:p w14:paraId="10FEA4B4" w14:textId="55397AEE" w:rsidR="00FE5F18" w:rsidRPr="00FE5F18" w:rsidRDefault="00FE5F18" w:rsidP="00FE5F18">
      <w:pPr>
        <w:pStyle w:val="BodyText"/>
        <w:numPr>
          <w:ilvl w:val="0"/>
          <w:numId w:val="11"/>
        </w:numPr>
        <w:rPr>
          <w:rFonts w:asciiTheme="minorHAnsi" w:hAnsiTheme="minorHAnsi" w:cstheme="minorHAnsi"/>
        </w:rPr>
      </w:pPr>
      <w:r w:rsidRPr="00FE5F18">
        <w:rPr>
          <w:rFonts w:asciiTheme="minorHAnsi" w:hAnsiTheme="minorHAnsi" w:cstheme="minorHAnsi"/>
        </w:rPr>
        <w:t>A member shall disseminate professional knowledge by interchanging information and experience with other members or engineers and students to provide them with an opportunity for the professional development and advancement of engineers under his supervision.</w:t>
      </w:r>
    </w:p>
    <w:p w14:paraId="14014896" w14:textId="06FA5E74" w:rsidR="00FE5F18" w:rsidRPr="00FE5F18" w:rsidRDefault="00FE5F18" w:rsidP="00FE5F18">
      <w:pPr>
        <w:pStyle w:val="BodyText"/>
        <w:numPr>
          <w:ilvl w:val="0"/>
          <w:numId w:val="11"/>
        </w:numPr>
        <w:rPr>
          <w:rFonts w:asciiTheme="minorHAnsi" w:hAnsiTheme="minorHAnsi" w:cstheme="minorHAnsi"/>
        </w:rPr>
      </w:pPr>
      <w:r w:rsidRPr="00FE5F18">
        <w:rPr>
          <w:rFonts w:asciiTheme="minorHAnsi" w:hAnsiTheme="minorHAnsi" w:cstheme="minorHAnsi"/>
        </w:rPr>
        <w:t xml:space="preserve">A member shall encourage his engineering employees to improve their knowledge, attend and present papers at professional meetings and provide a prospective </w:t>
      </w:r>
      <w:r w:rsidRPr="00FE5F18">
        <w:rPr>
          <w:rFonts w:asciiTheme="minorHAnsi" w:hAnsiTheme="minorHAnsi" w:cstheme="minorHAnsi"/>
        </w:rPr>
        <w:lastRenderedPageBreak/>
        <w:t>engineering employee with complete information on working conditions and his proposed status of employment and after employment keep him informed of any change in such conditions.</w:t>
      </w:r>
    </w:p>
    <w:p w14:paraId="104A6901" w14:textId="77777777" w:rsidR="00FE5F18" w:rsidRPr="00FE5F18" w:rsidRDefault="00FE5F18" w:rsidP="00FE5F18">
      <w:pPr>
        <w:pStyle w:val="BodyText"/>
        <w:rPr>
          <w:b/>
          <w:bCs/>
          <w:sz w:val="32"/>
          <w:szCs w:val="32"/>
          <w:u w:val="single"/>
        </w:rPr>
      </w:pPr>
      <w:r w:rsidRPr="00FE5F18">
        <w:rPr>
          <w:b/>
          <w:bCs/>
          <w:sz w:val="32"/>
          <w:szCs w:val="32"/>
          <w:u w:val="single"/>
        </w:rPr>
        <w:t>Article 17</w:t>
      </w:r>
    </w:p>
    <w:p w14:paraId="11AAFBEC" w14:textId="69DDE84A" w:rsidR="00FE5F18" w:rsidRPr="00FE5F18" w:rsidRDefault="00FE5F18" w:rsidP="00FE5F18">
      <w:pPr>
        <w:pStyle w:val="BodyText"/>
        <w:rPr>
          <w:rFonts w:asciiTheme="minorHAnsi" w:hAnsiTheme="minorHAnsi" w:cstheme="minorHAnsi"/>
        </w:rPr>
      </w:pPr>
      <w:r w:rsidRPr="00FE5F18">
        <w:rPr>
          <w:rFonts w:asciiTheme="minorHAnsi" w:hAnsiTheme="minorHAnsi" w:cstheme="minorHAnsi"/>
        </w:rPr>
        <w:t>A member employed abroad shall order his conduct according to this Code, so far as this is applicable, and the laws and regulations of the country of his employment.</w:t>
      </w:r>
    </w:p>
    <w:p w14:paraId="678F34D2" w14:textId="77777777" w:rsidR="00FE5F18" w:rsidRPr="00FE5F18" w:rsidRDefault="00FE5F18" w:rsidP="00FE5F18">
      <w:pPr>
        <w:pStyle w:val="BodyText"/>
        <w:rPr>
          <w:b/>
          <w:bCs/>
          <w:sz w:val="32"/>
          <w:szCs w:val="32"/>
          <w:u w:val="single"/>
        </w:rPr>
      </w:pPr>
      <w:r w:rsidRPr="00FE5F18">
        <w:rPr>
          <w:b/>
          <w:bCs/>
          <w:sz w:val="32"/>
          <w:szCs w:val="32"/>
          <w:u w:val="single"/>
        </w:rPr>
        <w:t>Article 18</w:t>
      </w:r>
    </w:p>
    <w:p w14:paraId="46D4A1F5" w14:textId="2D275E3B" w:rsidR="006808EF" w:rsidRDefault="00FE5F18" w:rsidP="00FE5F18">
      <w:pPr>
        <w:pStyle w:val="BodyText"/>
        <w:rPr>
          <w:rFonts w:asciiTheme="minorHAnsi" w:hAnsiTheme="minorHAnsi" w:cstheme="minorHAnsi"/>
        </w:rPr>
      </w:pPr>
      <w:r w:rsidRPr="00FE5F18">
        <w:rPr>
          <w:rFonts w:asciiTheme="minorHAnsi" w:hAnsiTheme="minorHAnsi" w:cstheme="minorHAnsi"/>
        </w:rPr>
        <w:t>A member shall report unethical professional practices of an engineer or a member with substantiating data to the Pakistan Engineering Council and appear as a witness</w:t>
      </w:r>
      <w:r w:rsidR="006808EF">
        <w:rPr>
          <w:rFonts w:asciiTheme="minorHAnsi" w:hAnsiTheme="minorHAnsi" w:cstheme="minorHAnsi"/>
        </w:rPr>
        <w:t>.</w:t>
      </w:r>
    </w:p>
    <w:p w14:paraId="4E880161" w14:textId="77777777" w:rsidR="006808EF" w:rsidRDefault="006808EF" w:rsidP="00FE5F18">
      <w:pPr>
        <w:pStyle w:val="BodyText"/>
        <w:rPr>
          <w:rFonts w:asciiTheme="minorHAnsi" w:hAnsiTheme="minorHAnsi" w:cstheme="minorHAnsi"/>
        </w:rPr>
      </w:pPr>
    </w:p>
    <w:p w14:paraId="5717BB78" w14:textId="275655AA" w:rsidR="006808EF" w:rsidRDefault="00722A2A" w:rsidP="00FE5F18">
      <w:pPr>
        <w:pStyle w:val="BodyText"/>
        <w:rPr>
          <w:rFonts w:asciiTheme="minorHAnsi" w:hAnsiTheme="minorHAnsi" w:cstheme="minorHAnsi"/>
        </w:rPr>
      </w:pPr>
      <w:r>
        <w:rPr>
          <w:rFonts w:asciiTheme="minorHAnsi" w:hAnsiTheme="minorHAnsi" w:cstheme="minorHAnsi"/>
          <w:noProof/>
          <w14:ligatures w14:val="standardContextual"/>
        </w:rPr>
        <mc:AlternateContent>
          <mc:Choice Requires="wpi">
            <w:drawing>
              <wp:anchor distT="0" distB="0" distL="114300" distR="114300" simplePos="0" relativeHeight="251662336" behindDoc="0" locked="0" layoutInCell="1" allowOverlap="1" wp14:anchorId="0896C92E" wp14:editId="55F96CBC">
                <wp:simplePos x="0" y="0"/>
                <wp:positionH relativeFrom="column">
                  <wp:posOffset>84867</wp:posOffset>
                </wp:positionH>
                <wp:positionV relativeFrom="paragraph">
                  <wp:posOffset>319847</wp:posOffset>
                </wp:positionV>
                <wp:extent cx="5767920" cy="360"/>
                <wp:effectExtent l="57150" t="95250" r="80645" b="133350"/>
                <wp:wrapNone/>
                <wp:docPr id="577610215"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5767920" cy="360"/>
                      </w14:xfrm>
                    </w14:contentPart>
                  </a:graphicData>
                </a:graphic>
              </wp:anchor>
            </w:drawing>
          </mc:Choice>
          <mc:Fallback>
            <w:pict>
              <v:shapetype w14:anchorId="177442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75pt;margin-top:20.25pt;width:464.0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">
                <v:imagedata r:id="rId7"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661312" behindDoc="0" locked="0" layoutInCell="1" allowOverlap="1" wp14:anchorId="1B457864" wp14:editId="5AF91ACF">
                <wp:simplePos x="0" y="0"/>
                <wp:positionH relativeFrom="column">
                  <wp:posOffset>84867</wp:posOffset>
                </wp:positionH>
                <wp:positionV relativeFrom="paragraph">
                  <wp:posOffset>91247</wp:posOffset>
                </wp:positionV>
                <wp:extent cx="5724000" cy="360"/>
                <wp:effectExtent l="57150" t="95250" r="86360" b="133350"/>
                <wp:wrapNone/>
                <wp:docPr id="66234151"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5724000" cy="360"/>
                      </w14:xfrm>
                    </w14:contentPart>
                  </a:graphicData>
                </a:graphic>
              </wp:anchor>
            </w:drawing>
          </mc:Choice>
          <mc:Fallback>
            <w:pict>
              <v:shape w14:anchorId="595E49A5" id="Ink 2" o:spid="_x0000_s1026" type="#_x0000_t75" style="position:absolute;margin-left:1.75pt;margin-top:2.25pt;width:460.6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">
                <v:imagedata r:id="rId9" o:title=""/>
              </v:shape>
            </w:pict>
          </mc:Fallback>
        </mc:AlternateContent>
      </w:r>
      <w:r>
        <w:rPr>
          <w:rFonts w:asciiTheme="minorHAnsi" w:hAnsiTheme="minorHAnsi" w:cstheme="minorHAnsi"/>
          <w:noProof/>
          <w14:ligatures w14:val="standardContextual"/>
        </w:rPr>
        <mc:AlternateContent>
          <mc:Choice Requires="wpi">
            <w:drawing>
              <wp:anchor distT="0" distB="0" distL="114300" distR="114300" simplePos="0" relativeHeight="251660288" behindDoc="0" locked="0" layoutInCell="1" allowOverlap="1" wp14:anchorId="7B979363" wp14:editId="2C25304A">
                <wp:simplePos x="0" y="0"/>
                <wp:positionH relativeFrom="column">
                  <wp:posOffset>75867</wp:posOffset>
                </wp:positionH>
                <wp:positionV relativeFrom="paragraph">
                  <wp:posOffset>148127</wp:posOffset>
                </wp:positionV>
                <wp:extent cx="5715000" cy="360"/>
                <wp:effectExtent l="38100" t="38100" r="38100" b="38100"/>
                <wp:wrapNone/>
                <wp:docPr id="1739548788"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5715000" cy="360"/>
                      </w14:xfrm>
                    </w14:contentPart>
                  </a:graphicData>
                </a:graphic>
              </wp:anchor>
            </w:drawing>
          </mc:Choice>
          <mc:Fallback>
            <w:pict>
              <v:shape w14:anchorId="4ADEE214" id="Ink 1" o:spid="_x0000_s1026" type="#_x0000_t75" style="position:absolute;margin-left:5.45pt;margin-top:11.15pt;width:450.9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">
                <v:imagedata r:id="rId11" o:title=""/>
              </v:shape>
            </w:pict>
          </mc:Fallback>
        </mc:AlternateContent>
      </w:r>
    </w:p>
    <w:p w14:paraId="1B13EEA0" w14:textId="77777777" w:rsidR="00722A2A" w:rsidRPr="00722A2A" w:rsidRDefault="00722A2A" w:rsidP="00722A2A"/>
    <w:p w14:paraId="75B9EE85" w14:textId="77777777" w:rsidR="00722A2A" w:rsidRPr="00722A2A" w:rsidRDefault="00722A2A" w:rsidP="00722A2A"/>
    <w:p w14:paraId="79183E98" w14:textId="07ABADB5" w:rsidR="00722A2A" w:rsidRPr="00722A2A" w:rsidRDefault="00722A2A" w:rsidP="00722A2A">
      <w:pPr>
        <w:jc w:val="center"/>
        <w:rPr>
          <w:b/>
          <w:bCs/>
          <w:sz w:val="44"/>
          <w:szCs w:val="44"/>
        </w:rPr>
      </w:pPr>
      <w:r w:rsidRPr="00722A2A">
        <w:rPr>
          <w:b/>
          <w:bCs/>
          <w:sz w:val="44"/>
          <w:szCs w:val="44"/>
        </w:rPr>
        <w:t>The End</w:t>
      </w:r>
    </w:p>
    <w:sectPr w:rsidR="00722A2A" w:rsidRPr="00722A2A" w:rsidSect="00A37AD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0504"/>
    <w:multiLevelType w:val="hybridMultilevel"/>
    <w:tmpl w:val="589E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2564F"/>
    <w:multiLevelType w:val="hybridMultilevel"/>
    <w:tmpl w:val="B808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81327"/>
    <w:multiLevelType w:val="hybridMultilevel"/>
    <w:tmpl w:val="C222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540E4"/>
    <w:multiLevelType w:val="hybridMultilevel"/>
    <w:tmpl w:val="75C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24310"/>
    <w:multiLevelType w:val="hybridMultilevel"/>
    <w:tmpl w:val="226A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55F58"/>
    <w:multiLevelType w:val="hybridMultilevel"/>
    <w:tmpl w:val="1606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1525A"/>
    <w:multiLevelType w:val="hybridMultilevel"/>
    <w:tmpl w:val="1822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F4387"/>
    <w:multiLevelType w:val="hybridMultilevel"/>
    <w:tmpl w:val="B37C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95CA4"/>
    <w:multiLevelType w:val="hybridMultilevel"/>
    <w:tmpl w:val="A08E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70B0D"/>
    <w:multiLevelType w:val="hybridMultilevel"/>
    <w:tmpl w:val="60C86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A7840"/>
    <w:multiLevelType w:val="hybridMultilevel"/>
    <w:tmpl w:val="EB80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3499133">
    <w:abstractNumId w:val="5"/>
  </w:num>
  <w:num w:numId="2" w16cid:durableId="1637220558">
    <w:abstractNumId w:val="0"/>
  </w:num>
  <w:num w:numId="3" w16cid:durableId="1758020859">
    <w:abstractNumId w:val="1"/>
  </w:num>
  <w:num w:numId="4" w16cid:durableId="1310745373">
    <w:abstractNumId w:val="2"/>
  </w:num>
  <w:num w:numId="5" w16cid:durableId="360059963">
    <w:abstractNumId w:val="9"/>
  </w:num>
  <w:num w:numId="6" w16cid:durableId="1858302494">
    <w:abstractNumId w:val="6"/>
  </w:num>
  <w:num w:numId="7" w16cid:durableId="2010868341">
    <w:abstractNumId w:val="10"/>
  </w:num>
  <w:num w:numId="8" w16cid:durableId="1692534462">
    <w:abstractNumId w:val="8"/>
  </w:num>
  <w:num w:numId="9" w16cid:durableId="1444422161">
    <w:abstractNumId w:val="3"/>
  </w:num>
  <w:num w:numId="10" w16cid:durableId="261686153">
    <w:abstractNumId w:val="7"/>
  </w:num>
  <w:num w:numId="11" w16cid:durableId="1382286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B0"/>
    <w:rsid w:val="00006895"/>
    <w:rsid w:val="00182BF0"/>
    <w:rsid w:val="002E4B04"/>
    <w:rsid w:val="006808EF"/>
    <w:rsid w:val="00722A2A"/>
    <w:rsid w:val="008C1C5A"/>
    <w:rsid w:val="008E71B0"/>
    <w:rsid w:val="009C43EF"/>
    <w:rsid w:val="009D6D13"/>
    <w:rsid w:val="00A37AD4"/>
    <w:rsid w:val="00FE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70FB"/>
  <w15:chartTrackingRefBased/>
  <w15:docId w15:val="{B27A34BC-1AD6-4A2D-8B6C-4C478270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E71B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1"/>
    <w:qFormat/>
    <w:rsid w:val="008E71B0"/>
    <w:pPr>
      <w:ind w:left="82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71B0"/>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8E71B0"/>
    <w:rPr>
      <w:sz w:val="24"/>
      <w:szCs w:val="24"/>
    </w:rPr>
  </w:style>
  <w:style w:type="character" w:customStyle="1" w:styleId="BodyTextChar">
    <w:name w:val="Body Text Char"/>
    <w:basedOn w:val="DefaultParagraphFont"/>
    <w:link w:val="BodyText"/>
    <w:uiPriority w:val="1"/>
    <w:rsid w:val="008E71B0"/>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5T14:45:02.481"/>
    </inkml:context>
    <inkml:brush xml:id="br0">
      <inkml:brushProperty name="width" value="0.35" units="cm"/>
      <inkml:brushProperty name="height" value="0.35" units="cm"/>
      <inkml:brushProperty name="ignorePressure" value="1"/>
    </inkml:brush>
  </inkml:definitions>
  <inkml:trace contextRef="#ctx0" brushRef="#br0">0 1,'16008'0,"-15995"0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5T14:44:44.062"/>
    </inkml:context>
    <inkml:brush xml:id="br0">
      <inkml:brushProperty name="width" value="0.35" units="cm"/>
      <inkml:brushProperty name="height" value="0.35" units="cm"/>
      <inkml:brushProperty name="ignorePressure" value="1"/>
    </inkml:brush>
  </inkml:definitions>
  <inkml:trace contextRef="#ctx0" brushRef="#br0">0 1,'12267'0,"-8661"0,-3580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5T14:44:34.960"/>
    </inkml:context>
    <inkml:brush xml:id="br0">
      <inkml:brushProperty name="width" value="0.035" units="cm"/>
      <inkml:brushProperty name="height" value="0.035" units="cm"/>
      <inkml:brushProperty name="ignorePressure" value="1"/>
    </inkml:brush>
  </inkml:definitions>
  <inkml:trace contextRef="#ctx0" brushRef="#br0">1 0,'15853'0,"-15833"0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Z</dc:creator>
  <cp:keywords/>
  <dc:description/>
  <cp:lastModifiedBy>M Z</cp:lastModifiedBy>
  <cp:revision>6</cp:revision>
  <dcterms:created xsi:type="dcterms:W3CDTF">2024-02-05T14:21:00Z</dcterms:created>
  <dcterms:modified xsi:type="dcterms:W3CDTF">2024-02-05T14:48:00Z</dcterms:modified>
</cp:coreProperties>
</file>