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B2B2B"/>
          <w:sz w:val="36"/>
          <w:szCs w:val="36"/>
        </w:rPr>
        <w:t xml:space="preserve">Are you up for some dessert?</w:t>
      </w:r>
    </w:p>
    <w:p>
      <w:pPr>
        <w:pBdr>
          <w:bottom w:val="single" w:color="E8574F" w:sz="12" w:space="4"/>
        </w:pBdr>
        <w:spacing w:after="6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Name: ____________________________      Class: ____________      Date: 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1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Look at the list of traditional British, American and Australian dishes. Which of them are </w:t>
      </w: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sweet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and which are </w:t>
      </w: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savoury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?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300"/>
        <w:gridCol w:w="2009"/>
        <w:gridCol w:w="2009"/>
      </w:tblGrid>
      <w:tr>
        <w:tc>
          <w:tcPr>
            <w:tcW w:type="dxa" w:w="6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500"/>
              <w:gridCol w:w="2700"/>
            </w:tblGrid>
            <w:tr>
              <w:trPr>
                <w:cantSplit/>
              </w:trPr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biscuits and gravy (US)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s’mores (US)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crumble (UK)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shepherd’s pie (UK)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Vegemite on toast (AUS)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tater tots (US)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macaroni and cheese / mac and cheese (US)</w:t>
                  </w:r>
                </w:p>
              </w:tc>
              <w:tc>
                <w:tcPr>
                  <w:tcW w:type="dxa" w:w="2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6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lamingtons (AUS)</w:t>
                  </w:r>
                </w:p>
              </w:tc>
            </w:tr>
          </w:tbl>
          <w:p/>
        </w:tc>
        <w:tc>
          <w:tcPr>
            <w:tcW w:type="dxa" w:w="2009"/>
            <w:tcBorders>
              <w:top w:val="single" w:color="E8574F" w:sz="6"/>
              <w:left w:val="single" w:color="E8574F" w:sz="6"/>
              <w:bottom w:val="single" w:color="E8574F" w:sz="6"/>
              <w:right w:val="single" w:color="E8574F" w:sz="6"/>
            </w:tcBorders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shd w:fill="FDEBEA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SWEET 🍰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</w:tc>
        <w:tc>
          <w:tcPr>
            <w:tcW w:type="dxa" w:w="2009"/>
            <w:tcBorders>
              <w:top w:val="single" w:color="E8574F" w:sz="6"/>
              <w:left w:val="single" w:color="E8574F" w:sz="6"/>
              <w:bottom w:val="single" w:color="E8574F" w:sz="6"/>
              <w:right w:val="single" w:color="E8574F" w:sz="6"/>
            </w:tcBorders>
            <w:tcMar>
              <w:top w:type="dxa" w:w="40"/>
              <w:left w:type="dxa" w:w="120"/>
              <w:bottom w:type="dxa" w:w="60"/>
              <w:right w:type="dxa" w:w="120"/>
            </w:tcMar>
          </w:tcPr>
          <w:p>
            <w:pPr>
              <w:shd w:fill="FDEBEA" w:color="auto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SAVOURY 🥧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174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2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Discuss the questions.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What other traditional British, American and Australian dishes do you know?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Which of them have you tried?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Which are your favourites?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1"/>
          <w:szCs w:val="21"/>
        </w:rPr>
        <w:t xml:space="preserve">Which do you prefer: sweet or savoury food?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3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Match the halves to complete the phrases.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0"/>
        <w:gridCol w:w="431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tbl>
            <w:tblPr>
              <w:tblW w:type="dxa" w:w="5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00"/>
              <w:gridCol w:w="32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a)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flavours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1)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for fries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b)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condiments*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2)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to overeating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c)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susceptible*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3)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room for more food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d)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various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4)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of ice cream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e)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make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5)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 eating more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f)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second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6)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helping/serving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g)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interested</w:t>
                  </w:r>
                </w:p>
              </w:tc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80"/>
                    <w:bottom w:type="dxa" w:w="20"/>
                    <w:right w:type="dxa" w:w="80"/>
                  </w:tcMar>
                  <w:vAlign w:val="center"/>
                </w:tcPr>
                <w:p>
                  <w:pPr>
                    <w:spacing w:after="5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E8574F"/>
                      <w:sz w:val="21"/>
                      <w:szCs w:val="21"/>
                    </w:rPr>
                    <w:t xml:space="preserve">7)  </w:t>
                  </w: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nutrients*</w:t>
                  </w:r>
                </w:p>
              </w:tc>
            </w:tr>
          </w:tbl>
          <w:p/>
        </w:tc>
        <w:tc>
          <w:tcPr>
            <w:tcW w:type="dxa" w:w="4318"/>
            <w:tcBorders>
              <w:top w:val="none" w:color="FFFFFF" w:sz="0"/>
              <w:left w:val="single" w:color="E8574F" w:sz="18"/>
              <w:bottom w:val="none" w:color="FFFFFF" w:sz="0"/>
              <w:right w:val="none" w:color="FFFFFF" w:sz="0"/>
            </w:tcBorders>
            <w:shd w:fill="FDEBEA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📖 Word help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condiment: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substance, like salt or sauce, that you add to your food to improve its taste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susceptible: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easily influenced or harmed by something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19"/>
                <w:szCs w:val="19"/>
              </w:rPr>
              <w:t xml:space="preserve">nutrient: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any substance that you need to live and grow</w:t>
            </w:r>
          </w:p>
          <w:p>
            <w:pPr>
              <w:spacing w:after="40" w:before="10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 answers: </w:t>
            </w:r>
          </w:p>
          <w:p>
            <w:pPr>
              <w:spacing w:after="40" w:line="264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__  b __  c __  d __  e __  f __  g 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4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Watch the </w:t>
      </w:r>
      <w:hyperlink w:history="1" r:id="rIdmfwgdhf2djsrf05mfo9tl">
        <w:r>
          <w:rPr>
            <w:rFonts w:ascii="Arial" w:cs="Arial" w:eastAsia="Arial" w:hAnsi="Arial"/>
            <w:b/>
            <w:bCs/>
            <w:color w:val="1F7A5C"/>
            <w:sz w:val="21"/>
            <w:szCs w:val="21"/>
            <w:u w:val="single"/>
          </w:rPr>
          <w:t xml:space="preserve">video</w:t>
        </w:r>
      </w:hyperlink>
      <w:r>
        <w:rPr>
          <w:rFonts w:ascii="Arial" w:cs="Arial" w:eastAsia="Arial" w:hAnsi="Arial"/>
          <w:b/>
          <w:bCs/>
          <w:sz w:val="21"/>
          <w:szCs w:val="21"/>
        </w:rPr>
        <w:t xml:space="preserve"> (to 1:58) and answer the questions.</w:t>
      </w:r>
    </w:p>
    <w:p>
      <w:pPr>
        <w:spacing w:after="40"/>
        <w:ind w:left="440"/>
      </w:pPr>
      <w:r>
        <w:rPr>
          <w:rFonts w:ascii="Arial" w:cs="Arial" w:eastAsia="Arial" w:hAnsi="Arial"/>
          <w:color w:val="1F7A5C"/>
          <w:sz w:val="18"/>
          <w:szCs w:val="18"/>
        </w:rPr>
        <w:t xml:space="preserve">🎬 https://youtu.be/lTtfqECMEb8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1"/>
          <w:szCs w:val="21"/>
        </w:rPr>
        <w:t xml:space="preserve">How did they run the experiment?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1"/>
          <w:szCs w:val="21"/>
        </w:rPr>
        <w:t xml:space="preserve">What were the findings?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Arial" w:cs="Arial" w:eastAsia="Arial" w:hAnsi="Arial"/>
          <w:sz w:val="21"/>
          <w:szCs w:val="21"/>
        </w:rPr>
        <w:t xml:space="preserve">What is sensory-specific satiety?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pPr>
        <w:tabs>
          <w:tab w:val="right" w:pos="10200" w:leader="underscore"/>
        </w:tabs>
        <w:spacing w:after="0" w:before="0" w:line="400" w:lineRule="exact"/>
        <w:ind w:left="36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	</w:t>
      </w:r>
    </w:p>
    <w:p>
      <w:r>
        <w:br w:type="pag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5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Complete the gaps with the words in the box. Watch the rest of the </w:t>
      </w:r>
      <w:hyperlink w:history="1" r:id="rIdb8b2mwhdgwa966mfeg28x">
        <w:r>
          <w:rPr>
            <w:rFonts w:ascii="Arial" w:cs="Arial" w:eastAsia="Arial" w:hAnsi="Arial"/>
            <w:b/>
            <w:bCs/>
            <w:color w:val="1F7A5C"/>
            <w:sz w:val="21"/>
            <w:szCs w:val="21"/>
            <w:u w:val="single"/>
          </w:rPr>
          <w:t xml:space="preserve">video</w:t>
        </w:r>
      </w:hyperlink>
      <w:r>
        <w:rPr>
          <w:rFonts w:ascii="Arial" w:cs="Arial" w:eastAsia="Arial" w:hAnsi="Arial"/>
          <w:b/>
          <w:bCs/>
          <w:sz w:val="21"/>
          <w:szCs w:val="21"/>
        </w:rPr>
        <w:t xml:space="preserve"> (from 1:58) and find more information to prove the statements.</w:t>
      </w:r>
    </w:p>
    <w:tbl>
      <w:tblPr>
        <w:tblW w:type="dxa" w:w="1031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4F" w:color="auto" w:val="clear"/>
            <w:tcMar>
              <w:top w:type="dxa" w:w="70"/>
              <w:bottom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condiments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4F" w:color="auto" w:val="clear"/>
            <w:tcMar>
              <w:top w:type="dxa" w:w="70"/>
              <w:bottom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flavours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4F" w:color="auto" w:val="clear"/>
            <w:tcMar>
              <w:top w:type="dxa" w:w="70"/>
              <w:bottom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interested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4F" w:color="auto" w:val="clear"/>
            <w:tcMar>
              <w:top w:type="dxa" w:w="70"/>
              <w:bottom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nutrients</w:t>
            </w:r>
          </w:p>
        </w:tc>
        <w:tc>
          <w:tcPr>
            <w:tcW w:type="dxa" w:w="20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574F" w:color="auto" w:val="clear"/>
            <w:tcMar>
              <w:top w:type="dxa" w:w="70"/>
              <w:bottom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susceptible</w:t>
            </w:r>
          </w:p>
        </w:tc>
      </w:tr>
    </w:tbl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70" w:line="276"/>
        <w:ind w:left="360" w:hanging="360"/>
      </w:pP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a) </w:t>
      </w:r>
      <w:r>
        <w:rPr>
          <w:rFonts w:ascii="Arial" w:cs="Arial" w:eastAsia="Arial" w:hAnsi="Arial"/>
          <w:sz w:val="21"/>
          <w:szCs w:val="21"/>
        </w:rPr>
        <w:t xml:space="preserve">People became less …………………… in food after having one serving of it.</w:t>
      </w:r>
    </w:p>
    <w:p>
      <w:pPr>
        <w:spacing w:after="70" w:line="276"/>
        <w:ind w:left="360" w:hanging="360"/>
      </w:pP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b) </w:t>
      </w:r>
      <w:r>
        <w:rPr>
          <w:rFonts w:ascii="Arial" w:cs="Arial" w:eastAsia="Arial" w:hAnsi="Arial"/>
          <w:sz w:val="21"/>
          <w:szCs w:val="21"/>
        </w:rPr>
        <w:t xml:space="preserve">Sensory-specific satiety helps us get various …………………… .</w:t>
      </w:r>
    </w:p>
    <w:p>
      <w:pPr>
        <w:spacing w:after="70" w:line="276"/>
        <w:ind w:left="360" w:hanging="360"/>
      </w:pP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c) </w:t>
      </w:r>
      <w:r>
        <w:rPr>
          <w:rFonts w:ascii="Arial" w:cs="Arial" w:eastAsia="Arial" w:hAnsi="Arial"/>
          <w:sz w:val="21"/>
          <w:szCs w:val="21"/>
        </w:rPr>
        <w:t xml:space="preserve">Sensory-specific satiety can backfire* and make us …………………… to overeating.</w:t>
      </w:r>
    </w:p>
    <w:p>
      <w:pPr>
        <w:spacing w:after="70" w:line="276"/>
        <w:ind w:left="360" w:hanging="360"/>
      </w:pPr>
      <w:r>
        <w:rPr>
          <w:rFonts w:ascii="Arial" w:cs="Arial" w:eastAsia="Arial" w:hAnsi="Arial"/>
          <w:b/>
          <w:bCs/>
          <w:color w:val="E8574F"/>
          <w:sz w:val="21"/>
          <w:szCs w:val="21"/>
        </w:rPr>
        <w:t xml:space="preserve">d) </w:t>
      </w:r>
      <w:r>
        <w:rPr>
          <w:rFonts w:ascii="Arial" w:cs="Arial" w:eastAsia="Arial" w:hAnsi="Arial"/>
          <w:sz w:val="21"/>
          <w:szCs w:val="21"/>
        </w:rPr>
        <w:t xml:space="preserve">People tend to eat more food if it has multiple …………………… or if it’s served with …………………… .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*backfire: </w:t>
      </w:r>
      <w:r>
        <w:rPr>
          <w:rFonts w:ascii="Arial" w:cs="Arial" w:eastAsia="Arial" w:hAnsi="Arial"/>
          <w:sz w:val="19"/>
          <w:szCs w:val="19"/>
        </w:rPr>
        <w:t xml:space="preserve">have the opposite effect to what you expected/intended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6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Discuss the questions.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18"/>
        <w:gridCol w:w="3000"/>
      </w:tblGrid>
      <w:tr>
        <w:tc>
          <w:tcPr>
            <w:tcW w:type="dxa" w:w="73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What do you think about the experiment?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often do you have a second helping of food?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 you often make room for dessert even when you are full?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Are you susceptible to overeating at a buffet or a dinner party?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7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Match the phrases to the appropriate responses.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Most phrases have more than one response.</w:t>
      </w:r>
    </w:p>
    <w:tbl>
      <w:tblPr>
        <w:tblW w:type="dxa" w:w="1031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0"/>
        <w:gridCol w:w="5918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Help yourself to some more cake.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1)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Thank you! Same to you.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Enjoy your meal!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2)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Here you go.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Can I top you up?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3)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Yes, please.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d)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Could you pass me the potatoes, please?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4)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Thanks, I’m full.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e)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Are you enjoying the food?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5)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Yes, it’s delicious.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f)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Are you up for some dessert?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6)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Thank you, I can definitely make room for some more.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My answers: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7)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Bon appetit to you too.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a) ___  b) ___  c) ___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8)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No, thanks. I’ve had enough.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d) ___  e) ___  f) ___</w:t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9)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 am. I think I will even have a second serving.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5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10)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No, the burger was too much for me.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FFFFFF"/>
          <w:sz w:val="21"/>
          <w:szCs w:val="21"/>
          <w:shd w:fill="E8574F" w:color="auto" w:val="clear"/>
        </w:rPr>
        <w:t xml:space="preserve"> 8 </w:t>
      </w:r>
      <w:r>
        <w:rPr>
          <w:rFonts w:ascii="Arial" w:cs="Arial" w:eastAsia="Arial" w:hAnsi="Arial"/>
          <w:sz w:val="21"/>
          <w:szCs w:val="21"/>
        </w:rPr>
        <w:t xml:space="preserve">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 pairs, create short conversations using the phrases from ex. 7 for each situation.</w:t>
      </w:r>
    </w:p>
    <w:tbl>
      <w:tblPr>
        <w:tblW w:type="dxa" w:w="1031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9"/>
        <w:gridCol w:w="3439"/>
        <w:gridCol w:w="3439"/>
      </w:tblGrid>
      <w:tr>
        <w:tc>
          <w:tcPr>
            <w:tcW w:type="dxa" w:w="3439"/>
            <w:tcBorders>
              <w:top w:val="single" w:color="E8574F" w:sz="6"/>
              <w:left w:val="single" w:color="E8574F" w:sz="6"/>
              <w:bottom w:val="single" w:color="E8574F" w:sz="6"/>
              <w:right w:val="single" w:color="E8574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Situation 1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are at a dinner party but the food is not to your liking. The host really wants you to try more dishes.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</w:tc>
        <w:tc>
          <w:tcPr>
            <w:tcW w:type="dxa" w:w="3439"/>
            <w:tcBorders>
              <w:top w:val="single" w:color="E8574F" w:sz="6"/>
              <w:left w:val="single" w:color="E8574F" w:sz="6"/>
              <w:bottom w:val="single" w:color="E8574F" w:sz="6"/>
              <w:right w:val="single" w:color="E8574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Situation 2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are having afternoon tea at your best friend’s house.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</w:tc>
        <w:tc>
          <w:tcPr>
            <w:tcW w:type="dxa" w:w="3439"/>
            <w:tcBorders>
              <w:top w:val="single" w:color="E8574F" w:sz="6"/>
              <w:left w:val="single" w:color="E8574F" w:sz="6"/>
              <w:bottom w:val="single" w:color="E8574F" w:sz="6"/>
              <w:right w:val="single" w:color="E8574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E8574F"/>
                <w:sz w:val="21"/>
                <w:szCs w:val="21"/>
              </w:rPr>
              <w:t xml:space="preserve">Situation 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 have invited people over and are treating them to your special dish.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  <w:p>
            <w:pPr>
              <w:tabs>
                <w:tab w:val="right" w:pos="3150" w:leader="underscore"/>
              </w:tabs>
              <w:spacing w:after="0" w:before="0" w:line="400" w:lineRule="exact"/>
            </w:pPr>
            <w:r>
              <w:rPr>
                <w:rFonts w:ascii="Arial" w:cs="Arial" w:eastAsia="Arial" w:hAnsi="Arial"/>
                <w:color w:val="AAAAAA"/>
                <w:sz w:val="21"/>
                <w:szCs w:val="21"/>
              </w:rPr>
              <w:t xml:space="preserve">	</w:t>
            </w:r>
          </w:p>
        </w:tc>
      </w:tr>
    </w:tbl>
    <w:sectPr>
      <w:pgSz w:w="11906" w:h="16838" w:orient="portrait"/>
      <w:pgMar w:top="794" w:right="794" w:bottom="794" w:left="79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E857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wgdhf2djsrf05mfo9tl" Type="http://schemas.openxmlformats.org/officeDocument/2006/relationships/hyperlink" Target="https://youtu.be/lTtfqECMEb8" TargetMode="External"/><Relationship Id="rIdb8b2mwhdgwa966mfeg28x" Type="http://schemas.openxmlformats.org/officeDocument/2006/relationships/hyperlink" Target="https://youtu.be/lTtfqECMEb8" TargetMode="External"/><Relationship Id="rId7" Type="http://schemas.openxmlformats.org/officeDocument/2006/relationships/image" Target="media/24bc56835c8500abc834e16d2254877ada905aa0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2026-10-28T06:17:52.639Z</dcterms:created>
  <dcterms:modified xsi:type="dcterms:W3CDTF">2026-10-28T06:17:52.639Z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