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Bericht</w:t>
      </w:r>
      <w:r>
        <w:t xml:space="preserve"> </w:t>
      </w:r>
      <w:r>
        <w:t xml:space="preserve">Erfassungsraten</w:t>
      </w:r>
      <w:r>
        <w:t xml:space="preserve"> </w:t>
      </w:r>
      <w:r>
        <w:t xml:space="preserve">von</w:t>
      </w:r>
      <w:r>
        <w:t xml:space="preserve"> </w:t>
      </w:r>
      <w:r>
        <w:t xml:space="preserve">DFLD</w:t>
      </w:r>
      <w:r>
        <w:t xml:space="preserve"> </w:t>
      </w:r>
      <w:r>
        <w:t xml:space="preserve">Stationen</w:t>
      </w:r>
    </w:p>
    <w:p>
      <w:pPr>
        <w:pStyle w:val="Untertitel"/>
      </w:pPr>
      <w:r>
        <w:t xml:space="preserve">Analyse</w:t>
      </w:r>
      <w:r>
        <w:t xml:space="preserve"> </w:t>
      </w:r>
      <w:r>
        <w:t xml:space="preserve">der</w:t>
      </w:r>
      <w:r>
        <w:t xml:space="preserve"> </w:t>
      </w:r>
      <w:r>
        <w:t xml:space="preserve">von</w:t>
      </w:r>
      <w:r>
        <w:t xml:space="preserve"> </w:t>
      </w:r>
      <w:r>
        <w:t xml:space="preserve">Herrn</w:t>
      </w:r>
      <w:r>
        <w:t xml:space="preserve"> </w:t>
      </w:r>
      <w:r>
        <w:t xml:space="preserve">Weise</w:t>
      </w:r>
      <w:r>
        <w:t xml:space="preserve"> </w:t>
      </w:r>
      <w:r>
        <w:t xml:space="preserve">gelieferten</w:t>
      </w:r>
      <w:r>
        <w:t xml:space="preserve"> </w:t>
      </w:r>
      <w:r>
        <w:t xml:space="preserve">Daten</w:t>
      </w:r>
      <w:r>
        <w:t xml:space="preserve"> </w:t>
      </w:r>
      <w:r>
        <w:t xml:space="preserve">auf</w:t>
      </w:r>
      <w:r>
        <w:t xml:space="preserve"> </w:t>
      </w:r>
      <w:r>
        <w:t xml:space="preserve">Erfassungsquote</w:t>
      </w:r>
      <w:r>
        <w:t xml:space="preserve"> </w:t>
      </w:r>
      <w:r>
        <w:t xml:space="preserve">als</w:t>
      </w:r>
      <w:r>
        <w:t xml:space="preserve"> </w:t>
      </w:r>
      <w:r>
        <w:t xml:space="preserve">Funktion</w:t>
      </w:r>
      <w:r>
        <w:t xml:space="preserve"> </w:t>
      </w:r>
      <w:r>
        <w:t xml:space="preserve">des</w:t>
      </w:r>
      <w:r>
        <w:t xml:space="preserve"> </w:t>
      </w:r>
      <w:r>
        <w:t xml:space="preserve">Fangradius</w:t>
      </w:r>
    </w:p>
    <w:p>
      <w:pPr>
        <w:pStyle w:val="Author"/>
      </w:pPr>
      <w:r>
        <w:t xml:space="preserve">Matthias</w:t>
      </w:r>
      <w:r>
        <w:t xml:space="preserve"> </w:t>
      </w:r>
      <w:r>
        <w:t xml:space="preserve">Lochmann</w:t>
      </w:r>
      <w:r>
        <w:t xml:space="preserve"> </w:t>
      </w:r>
      <w:r>
        <w:t xml:space="preserve">(Hessisches</w:t>
      </w:r>
      <w:r>
        <w:t xml:space="preserve"> </w:t>
      </w:r>
      <w:r>
        <w:t xml:space="preserve">Landesamt</w:t>
      </w:r>
      <w:r>
        <w:t xml:space="preserve"> </w:t>
      </w:r>
      <w:r>
        <w:t xml:space="preserve">für</w:t>
      </w:r>
      <w:r>
        <w:t xml:space="preserve"> </w:t>
      </w:r>
      <w:r>
        <w:t xml:space="preserve">Naturschutz,</w:t>
      </w:r>
      <w:r>
        <w:t xml:space="preserve"> </w:t>
      </w:r>
      <w:r>
        <w:t xml:space="preserve">Umwelt</w:t>
      </w:r>
      <w:r>
        <w:t xml:space="preserve"> </w:t>
      </w:r>
      <w:r>
        <w:t xml:space="preserve">und</w:t>
      </w:r>
      <w:r>
        <w:t xml:space="preserve"> </w:t>
      </w:r>
      <w:r>
        <w:t xml:space="preserve">Geologie)</w:t>
      </w:r>
    </w:p>
    <w:p>
      <w:r>
        <w:br w:type="page"/>
      </w:r>
    </w:p>
    <w:p>
      <w:pPr>
        <w:pStyle w:val="FirstParagraph"/>
      </w:pPr>
      <w:r>
        <w:rPr>
          <w:bCs/>
          <w:b/>
          <w:u w:val="single"/>
        </w:rP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BodyText"/>
      </w:pPr>
      <w:r>
        <w:rPr>
          <w:bCs/>
          <w:b/>
          <w:u w:val="single"/>
        </w:rP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BodyText"/>
      </w:pPr>
      <w:r>
        <w:rPr>
          <w:bCs/>
          <w:b/>
          <w:u w:val="single"/>
        </w:rP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BodyText"/>
      </w:pPr>
      <w:r>
        <w:t xml:space="preserve">Diese Analyse wurde in RMarkdown geschrieben. Zum technischen Hintergrund siehe</w:t>
      </w:r>
      <w:r>
        <w:t xml:space="preserve"> </w:t>
      </w:r>
      <w:r>
        <w:t xml:space="preserve">Xie (2015)</w:t>
      </w:r>
      <w:r>
        <w:t xml:space="preserve">.</w:t>
      </w:r>
      <w:r>
        <w:t xml:space="preserve"> </w:t>
      </w:r>
      <w:r>
        <w:t xml:space="preserve">Der Code der Analyse und die verwendeten Eingangsdaten wird unter dem öffentlich zugänglichen Repositorium</w:t>
      </w:r>
      <w:r>
        <w:t xml:space="preserve"> </w:t>
      </w:r>
      <w:hyperlink r:id="rId20">
        <w:r>
          <w:rPr>
            <w:rStyle w:val="Hyperlink"/>
          </w:rPr>
          <w:t xml:space="preserve">https://github.com/Ma-Loma/DFLD_Erfassungsraten.git</w:t>
        </w:r>
      </w:hyperlink>
      <w:r>
        <w:t xml:space="preserve"> </w:t>
      </w:r>
      <w:r>
        <w:t xml:space="preserve">versioniert.</w:t>
      </w:r>
    </w:p>
    <w:bookmarkStart w:id="21" w:name="ausgangsfrage"/>
    <w:p>
      <w:pPr>
        <w:pStyle w:val="berschrift1"/>
      </w:pPr>
      <w:r>
        <w:t xml:space="preserve">Ausgangsfrage</w:t>
      </w:r>
    </w:p>
    <w:p>
      <w:pPr>
        <w:pStyle w:val="FirstParagraph"/>
      </w:pPr>
      <w:r>
        <w:t xml:space="preserve">Welcher Einfluss hat der Fangradius und weitere Parameter auf die Erfassungsrate der DFLD-Messstationen.</w:t>
      </w:r>
    </w:p>
    <w:bookmarkEnd w:id="21"/>
    <w:bookmarkStart w:id="25" w:name="literatur"/>
    <w:p>
      <w:pPr>
        <w:pStyle w:val="berschrift1"/>
      </w:pPr>
      <w:r>
        <w:t xml:space="preserve">Literatur</w:t>
      </w:r>
    </w:p>
    <w:bookmarkStart w:id="24" w:name="refs"/>
    <w:bookmarkStart w:id="23" w:name="ref-xie2015"/>
    <w:p>
      <w:pPr>
        <w:pStyle w:val="Literaturverzeichnis"/>
      </w:pPr>
      <w:r>
        <w:t xml:space="preserve">Xie, Yihui.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22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23"/>
    <w:bookmarkEnd w:id="24"/>
    <w:bookmarkEnd w:id="25"/>
    <w:sectPr w:rsidR="006E1D52" w:rsidRPr="00503160" w:rsidSect="004F352B">
      <w:headerReference r:id="rId13" w:type="even"/>
      <w:headerReference r:id="rId12" w:type="default"/>
      <w:footerReference r:id="rId16" w:type="even"/>
      <w:footerReference r:id="rId15" w:type="default"/>
      <w:headerReference r:id="rId9" w:type="first"/>
      <w:pgSz w:code="9" w:h="16838" w:w="11906"/>
      <w:pgMar w:bottom="851" w:footer="415" w:gutter="0" w:header="567" w:left="1418" w:right="851" w:top="-1418"/>
      <w:cols w:space="708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6B05" w14:textId="1636B778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ACB"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55EAA" w14:textId="2379AE36" w:rsidR="008816BF" w:rsidRPr="00334CD3" w:rsidRDefault="003D40C8" w:rsidP="006233BA">
    <w:pPr>
      <w:pStyle w:val="Seitenzahlen"/>
    </w:pPr>
    <w:r>
      <w:rPr>
        <w:rStyle w:val="SeitenzahlenZchn"/>
      </w:rPr>
      <w:t>Seite</w:t>
    </w:r>
    <w:r w:rsidR="00E61005">
      <w:rPr>
        <w:rStyle w:val="SeitenzahlenZchn"/>
      </w:rPr>
      <w:t xml:space="preserve"> </w:t>
    </w:r>
    <w:r w:rsidR="008816BF">
      <w:fldChar w:fldCharType="begin"/>
    </w:r>
    <w:r w:rsidR="008816BF">
      <w:instrText xml:space="preserve"> PAGE </w:instrText>
    </w:r>
    <w:r w:rsidR="008816BF">
      <w:fldChar w:fldCharType="separate"/>
    </w:r>
    <w:r w:rsidR="00016745">
      <w:rPr>
        <w:noProof/>
      </w:rPr>
      <w:t>2</w:t>
    </w:r>
    <w:r w:rsidR="008816BF">
      <w:rPr>
        <w:noProof/>
      </w:rPr>
      <w:fldChar w:fldCharType="end"/>
    </w:r>
    <w:r w:rsidR="008816BF">
      <w:t xml:space="preserve"> </w:t>
    </w:r>
    <w:r>
      <w:t>von</w:t>
    </w:r>
    <w:r w:rsidR="00E61005">
      <w:t xml:space="preserve"> </w:t>
    </w:r>
    <w:r w:rsidR="00AD5EED">
      <w:fldChar w:fldCharType="begin"/>
    </w:r>
    <w:r w:rsidR="00AD5EED">
      <w:instrText xml:space="preserve"> NUMPAGES   \* MERGEFORMAT </w:instrText>
    </w:r>
    <w:r w:rsidR="00AD5EED">
      <w:fldChar w:fldCharType="separate"/>
    </w:r>
    <w:r w:rsidR="00016745">
      <w:rPr>
        <w:noProof/>
      </w:rPr>
      <w:t>3</w:t>
    </w:r>
    <w:r w:rsidR="00AD5EED"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025D" w14:textId="70ED835F" w:rsidR="008816BF" w:rsidRPr="00E04E34" w:rsidRDefault="004F352B" w:rsidP="006233BA">
    <w:pPr>
      <w:pStyle w:val="Kopfzeile-HLNUG"/>
    </w:pPr>
    <w:r>
      <w:t>Inform</w:t>
    </w:r>
    <w:r w:rsidR="003D0189">
      <w:t>eller</w:t>
    </w:r>
    <w:r>
      <w:t xml:space="preserve"> </w:t>
    </w:r>
    <w:r w:rsidR="00016745">
      <w:t xml:space="preserve">Bericht </w:t>
    </w:r>
    <w:r>
      <w:t xml:space="preserve">– </w:t>
    </w:r>
    <w:r w:rsidR="00016745">
      <w:t>Version 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10AA1" w14:textId="4E533EB7" w:rsidR="0029455C" w:rsidRPr="00E04E34" w:rsidRDefault="004F352B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hanging="360" w:left="720"/>
      </w:p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hanging="705" w:left="106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1288"/>
      </w:pPr>
    </w:lvl>
    <w:lvl w:ilvl="3">
      <w:start w:val="1"/>
      <w:numFmt w:val="decimal"/>
      <w:pStyle w:val="berschrift4"/>
      <w:lvlText w:val="%1.%2.%3.%4"/>
      <w:lvlJc w:val="left"/>
      <w:pPr>
        <w:ind w:hanging="864" w:left="1716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algn="none" w14:blurRad="0" w14:dir="0" w14:dist="0" w14:kx="0" w14:ky="0" w14:sx="0" w14:sy="0">
          <w14:srgbClr w14:val="000000"/>
        </w14:shadow>
        <w14:textOutline w14:algn="ctr" w14:cap="rnd" w14:cmpd="sng" w14:w="0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6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hanging="360" w:left="1287"/>
      </w:pPr>
    </w:lvl>
    <w:lvl w:ilvl="1" w:tentative="1" w:tplc="04070019">
      <w:start w:val="1"/>
      <w:numFmt w:val="lowerLetter"/>
      <w:lvlText w:val="%2."/>
      <w:lvlJc w:val="left"/>
      <w:pPr>
        <w:ind w:hanging="360" w:left="2007"/>
      </w:pPr>
    </w:lvl>
    <w:lvl w:ilvl="2" w:tentative="1" w:tplc="0407001B">
      <w:start w:val="1"/>
      <w:numFmt w:val="lowerRoman"/>
      <w:lvlText w:val="%3."/>
      <w:lvlJc w:val="right"/>
      <w:pPr>
        <w:ind w:hanging="180" w:left="2727"/>
      </w:pPr>
    </w:lvl>
    <w:lvl w:ilvl="3" w:tentative="1" w:tplc="0407000F">
      <w:start w:val="1"/>
      <w:numFmt w:val="decimal"/>
      <w:lvlText w:val="%4."/>
      <w:lvlJc w:val="left"/>
      <w:pPr>
        <w:ind w:hanging="360" w:left="3447"/>
      </w:pPr>
    </w:lvl>
    <w:lvl w:ilvl="4" w:tentative="1" w:tplc="04070019">
      <w:start w:val="1"/>
      <w:numFmt w:val="lowerLetter"/>
      <w:lvlText w:val="%5."/>
      <w:lvlJc w:val="left"/>
      <w:pPr>
        <w:ind w:hanging="360" w:left="4167"/>
      </w:pPr>
    </w:lvl>
    <w:lvl w:ilvl="5" w:tentative="1" w:tplc="0407001B">
      <w:start w:val="1"/>
      <w:numFmt w:val="lowerRoman"/>
      <w:lvlText w:val="%6."/>
      <w:lvlJc w:val="right"/>
      <w:pPr>
        <w:ind w:hanging="180" w:left="4887"/>
      </w:pPr>
    </w:lvl>
    <w:lvl w:ilvl="6" w:tentative="1" w:tplc="0407000F">
      <w:start w:val="1"/>
      <w:numFmt w:val="decimal"/>
      <w:lvlText w:val="%7."/>
      <w:lvlJc w:val="left"/>
      <w:pPr>
        <w:ind w:hanging="360" w:left="5607"/>
      </w:pPr>
    </w:lvl>
    <w:lvl w:ilvl="7" w:tentative="1" w:tplc="04070019">
      <w:start w:val="1"/>
      <w:numFmt w:val="lowerLetter"/>
      <w:lvlText w:val="%8."/>
      <w:lvlJc w:val="left"/>
      <w:pPr>
        <w:ind w:hanging="360" w:left="6327"/>
      </w:pPr>
    </w:lvl>
    <w:lvl w:ilvl="8" w:tentative="1" w:tplc="0407001B">
      <w:start w:val="1"/>
      <w:numFmt w:val="lowerRoman"/>
      <w:lvlText w:val="%9."/>
      <w:lvlJc w:val="right"/>
      <w:pPr>
        <w:ind w:hanging="180" w:left="7047"/>
      </w:pPr>
    </w:lvl>
  </w:abstractNum>
  <w:abstractNum w15:restartNumberingAfterBreak="0" w:abstractNumId="8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hanging="360" w:left="1287"/>
      </w:pPr>
    </w:lvl>
    <w:lvl w:ilvl="1" w:tentative="1" w:tplc="04070019">
      <w:start w:val="1"/>
      <w:numFmt w:val="lowerLetter"/>
      <w:lvlText w:val="%2."/>
      <w:lvlJc w:val="left"/>
      <w:pPr>
        <w:ind w:hanging="360" w:left="2007"/>
      </w:pPr>
    </w:lvl>
    <w:lvl w:ilvl="2" w:tentative="1" w:tplc="0407001B">
      <w:start w:val="1"/>
      <w:numFmt w:val="lowerRoman"/>
      <w:lvlText w:val="%3."/>
      <w:lvlJc w:val="right"/>
      <w:pPr>
        <w:ind w:hanging="180" w:left="2727"/>
      </w:pPr>
    </w:lvl>
    <w:lvl w:ilvl="3" w:tentative="1" w:tplc="0407000F">
      <w:start w:val="1"/>
      <w:numFmt w:val="decimal"/>
      <w:lvlText w:val="%4."/>
      <w:lvlJc w:val="left"/>
      <w:pPr>
        <w:ind w:hanging="360" w:left="3447"/>
      </w:pPr>
    </w:lvl>
    <w:lvl w:ilvl="4" w:tentative="1" w:tplc="04070019">
      <w:start w:val="1"/>
      <w:numFmt w:val="lowerLetter"/>
      <w:lvlText w:val="%5."/>
      <w:lvlJc w:val="left"/>
      <w:pPr>
        <w:ind w:hanging="360" w:left="4167"/>
      </w:pPr>
    </w:lvl>
    <w:lvl w:ilvl="5" w:tentative="1" w:tplc="0407001B">
      <w:start w:val="1"/>
      <w:numFmt w:val="lowerRoman"/>
      <w:lvlText w:val="%6."/>
      <w:lvlJc w:val="right"/>
      <w:pPr>
        <w:ind w:hanging="180" w:left="4887"/>
      </w:pPr>
    </w:lvl>
    <w:lvl w:ilvl="6" w:tentative="1" w:tplc="0407000F">
      <w:start w:val="1"/>
      <w:numFmt w:val="decimal"/>
      <w:lvlText w:val="%7."/>
      <w:lvlJc w:val="left"/>
      <w:pPr>
        <w:ind w:hanging="360" w:left="5607"/>
      </w:pPr>
    </w:lvl>
    <w:lvl w:ilvl="7" w:tentative="1" w:tplc="04070019">
      <w:start w:val="1"/>
      <w:numFmt w:val="lowerLetter"/>
      <w:lvlText w:val="%8."/>
      <w:lvlJc w:val="left"/>
      <w:pPr>
        <w:ind w:hanging="360" w:left="6327"/>
      </w:pPr>
    </w:lvl>
    <w:lvl w:ilvl="8" w:tentative="1" w:tplc="0407001B">
      <w:start w:val="1"/>
      <w:numFmt w:val="lowerRoman"/>
      <w:lvlText w:val="%9."/>
      <w:lvlJc w:val="right"/>
      <w:pPr>
        <w:ind w:hanging="180" w:left="7047"/>
      </w:pPr>
    </w:lvl>
  </w:abstractNum>
  <w:abstractNum w15:restartNumberingAfterBreak="0" w:abstractNumId="9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35B1E4C"/>
    <w:multiLevelType w:val="hybridMultilevel"/>
    <w:tmpl w:val="97923920"/>
    <w:lvl w:ilvl="0" w:tplc="CDA61214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7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de-DE" w:val="de-DE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Standard" w:type="paragraph">
    <w:name w:val="Normal"/>
    <w:qFormat/>
    <w:rsid w:val="00774EFD"/>
    <w:pPr>
      <w:spacing w:after="120" w:line="360" w:lineRule="auto"/>
    </w:pPr>
    <w:rPr>
      <w:rFonts w:ascii="Arial" w:cs="Arial" w:hAnsi="Arial"/>
      <w:sz w:val="22"/>
      <w:szCs w:val="22"/>
    </w:rPr>
  </w:style>
  <w:style w:styleId="berschrift1" w:type="paragraph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pos="1134" w:val="left"/>
      </w:tabs>
      <w:spacing w:after="240" w:before="360"/>
      <w:jc w:val="both"/>
      <w:outlineLvl w:val="0"/>
    </w:pPr>
    <w:rPr>
      <w:b/>
      <w:bCs/>
      <w:sz w:val="28"/>
      <w:szCs w:val="28"/>
    </w:rPr>
  </w:style>
  <w:style w:styleId="berschrift2" w:type="paragraph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pos="567" w:val="left"/>
      </w:tabs>
      <w:outlineLvl w:val="1"/>
    </w:pPr>
    <w:rPr>
      <w:bCs w:val="0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pos="851" w:val="left"/>
      </w:tabs>
      <w:spacing w:after="240" w:before="360"/>
      <w:ind w:left="720"/>
      <w:jc w:val="both"/>
      <w:outlineLvl w:val="2"/>
    </w:pPr>
    <w:rPr>
      <w:b/>
      <w:bCs/>
      <w:sz w:val="28"/>
      <w:szCs w:val="28"/>
    </w:rPr>
  </w:style>
  <w:style w:styleId="berschrift4" w:type="paragraph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pos="1134" w:val="left"/>
      </w:tabs>
      <w:spacing w:after="240" w:before="360"/>
      <w:ind w:hanging="993" w:left="993"/>
      <w:jc w:val="both"/>
      <w:outlineLvl w:val="3"/>
    </w:pPr>
    <w:rPr>
      <w:b/>
      <w:bCs/>
      <w:iCs/>
      <w:sz w:val="28"/>
      <w:szCs w:val="28"/>
    </w:rPr>
  </w:style>
  <w:style w:styleId="berschrift5" w:type="paragraph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styleId="berschrift6" w:type="paragraph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styleId="berschrift7" w:type="paragraph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styleId="berschrift8" w:type="paragraph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Sprechblasentext" w:type="paragraph">
    <w:name w:val="Balloon Text"/>
    <w:basedOn w:val="Standard"/>
    <w:semiHidden/>
    <w:rsid w:val="00742E4B"/>
    <w:rPr>
      <w:rFonts w:ascii="Tahoma" w:cs="Tahoma" w:hAnsi="Tahoma"/>
      <w:sz w:val="16"/>
      <w:szCs w:val="16"/>
    </w:rPr>
  </w:style>
  <w:style w:styleId="Kopfzeile" w:type="paragraph">
    <w:name w:val="header"/>
    <w:basedOn w:val="Standard"/>
    <w:link w:val="KopfzeileZchn"/>
    <w:uiPriority w:val="99"/>
    <w:rsid w:val="002F226C"/>
    <w:pPr>
      <w:tabs>
        <w:tab w:pos="4536" w:val="center"/>
        <w:tab w:pos="9072" w:val="right"/>
      </w:tabs>
    </w:pPr>
  </w:style>
  <w:style w:styleId="Fuzeile" w:type="paragraph">
    <w:name w:val="footer"/>
    <w:basedOn w:val="Standard"/>
    <w:link w:val="FuzeileZchn"/>
    <w:rsid w:val="002F226C"/>
    <w:pPr>
      <w:tabs>
        <w:tab w:pos="4536" w:val="center"/>
        <w:tab w:pos="9072" w:val="right"/>
      </w:tabs>
    </w:pPr>
  </w:style>
  <w:style w:styleId="Dokumentstruktur" w:type="paragraph">
    <w:name w:val="Document Map"/>
    <w:basedOn w:val="Standard"/>
    <w:link w:val="DokumentstrukturZchn"/>
    <w:uiPriority w:val="99"/>
    <w:semiHidden/>
    <w:unhideWhenUsed/>
    <w:rsid w:val="00CD2683"/>
    <w:rPr>
      <w:rFonts w:ascii="Tahoma" w:cs="Tahoma" w:hAnsi="Tahoma"/>
      <w:sz w:val="16"/>
      <w:szCs w:val="16"/>
    </w:rPr>
  </w:style>
  <w:style w:customStyle="1" w:styleId="DokumentstrukturZchn" w:type="character">
    <w:name w:val="Dokumentstruktur Zchn"/>
    <w:basedOn w:val="Absatz-Standardschriftart"/>
    <w:link w:val="Dokumentstruktur"/>
    <w:uiPriority w:val="99"/>
    <w:semiHidden/>
    <w:rsid w:val="00CD2683"/>
    <w:rPr>
      <w:rFonts w:ascii="Tahoma" w:cs="Tahoma" w:hAnsi="Tahoma"/>
      <w:sz w:val="16"/>
      <w:szCs w:val="16"/>
    </w:rPr>
  </w:style>
  <w:style w:styleId="Untertitel" w:type="paragraph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after="240" w:before="240" w:line="276" w:lineRule="auto"/>
    </w:pPr>
    <w:rPr>
      <w:iCs/>
      <w:color w:val="244894"/>
      <w:spacing w:val="15"/>
      <w:sz w:val="36"/>
      <w:szCs w:val="36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436B4B"/>
    <w:rPr>
      <w:rFonts w:ascii="Arial" w:cs="Arial" w:hAnsi="Arial"/>
      <w:iCs/>
      <w:color w:val="244894"/>
      <w:spacing w:val="15"/>
      <w:sz w:val="36"/>
      <w:szCs w:val="36"/>
    </w:rPr>
  </w:style>
  <w:style w:styleId="Titel" w:type="paragraph">
    <w:name w:val="Title"/>
    <w:basedOn w:val="Standard"/>
    <w:next w:val="Standard"/>
    <w:link w:val="TitelZchn"/>
    <w:uiPriority w:val="10"/>
    <w:qFormat/>
    <w:rsid w:val="00101150"/>
    <w:pPr>
      <w:spacing w:after="600" w:before="84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customStyle="1" w:styleId="TitelZchn" w:type="character">
    <w:name w:val="Titel Zchn"/>
    <w:basedOn w:val="Absatz-Standardschriftart"/>
    <w:link w:val="Titel"/>
    <w:uiPriority w:val="10"/>
    <w:rsid w:val="00101150"/>
    <w:rPr>
      <w:rFonts w:ascii="Arial" w:cs="Arial" w:hAnsi="Arial"/>
      <w:color w:val="002060"/>
      <w:spacing w:val="60"/>
      <w:kern w:val="28"/>
      <w:sz w:val="56"/>
      <w:szCs w:val="56"/>
      <w:lang w:val="en-US"/>
    </w:rPr>
  </w:style>
  <w:style w:customStyle="1" w:styleId="berschrift1Zchn" w:type="character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E04E34"/>
    <w:rPr>
      <w:rFonts w:ascii="Arial" w:cs="Arial" w:hAnsi="Arial"/>
      <w:b/>
      <w:sz w:val="28"/>
      <w:szCs w:val="26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E04E34"/>
    <w:rPr>
      <w:rFonts w:ascii="Arial" w:cs="Arial" w:hAnsi="Arial"/>
      <w:b/>
      <w:bCs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22FBF"/>
    <w:rPr>
      <w:rFonts w:ascii="Arial" w:cs="Arial" w:hAnsi="Arial"/>
      <w:b/>
      <w:bCs/>
      <w:iCs/>
      <w:sz w:val="28"/>
      <w:szCs w:val="28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customStyle="1" w:styleId="berschrift7Zchn" w:type="character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customStyle="1" w:styleId="berschrift8Zchn" w:type="character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customStyle="1" w:styleId="berschrift9Zchn" w:type="character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customStyle="1" w:styleId="KopfzeileZchn" w:type="character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styleId="Fett" w:type="character">
    <w:name w:val="Strong"/>
    <w:uiPriority w:val="22"/>
    <w:qFormat/>
    <w:rsid w:val="00E04E34"/>
  </w:style>
  <w:style w:customStyle="1" w:styleId="DeckblattHLUG" w:type="paragraph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customStyle="1" w:styleId="DeckblattAdresse" w:type="paragraph">
    <w:name w:val="Deckblatt Adresse"/>
    <w:basedOn w:val="Standard"/>
    <w:link w:val="DeckblattAdresseZchn"/>
    <w:qFormat/>
    <w:rsid w:val="00E04E34"/>
    <w:pPr>
      <w:spacing w:after="240" w:before="240"/>
      <w:ind w:left="993"/>
    </w:pPr>
    <w:rPr>
      <w:rFonts w:eastAsia="Calibri"/>
      <w:b/>
      <w:noProof/>
      <w:color w:val="244894"/>
    </w:rPr>
  </w:style>
  <w:style w:customStyle="1" w:styleId="DeckblattHLUGZchn" w:type="character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customStyle="1" w:styleId="DeckblattAdresseZchn" w:type="character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styleId="Verzeichnis1" w:type="paragraph">
    <w:name w:val="toc 1"/>
    <w:basedOn w:val="Standard"/>
    <w:next w:val="Standard"/>
    <w:autoRedefine/>
    <w:uiPriority w:val="39"/>
    <w:unhideWhenUsed/>
    <w:rsid w:val="00E04E34"/>
    <w:pPr>
      <w:tabs>
        <w:tab w:pos="440" w:val="left"/>
        <w:tab w:leader="dot" w:pos="9798" w:val="right"/>
      </w:tabs>
      <w:spacing w:after="100" w:before="240"/>
      <w:jc w:val="both"/>
    </w:pPr>
    <w:rPr>
      <w:rFonts w:eastAsia="Calibri"/>
    </w:rPr>
  </w:style>
  <w:style w:styleId="Verzeichnis2" w:type="paragraph">
    <w:name w:val="toc 2"/>
    <w:basedOn w:val="Standard"/>
    <w:next w:val="Standard"/>
    <w:autoRedefine/>
    <w:uiPriority w:val="39"/>
    <w:unhideWhenUsed/>
    <w:rsid w:val="00E04E34"/>
    <w:pPr>
      <w:spacing w:after="100" w:before="240"/>
      <w:ind w:left="220"/>
      <w:jc w:val="both"/>
    </w:pPr>
    <w:rPr>
      <w:rFonts w:eastAsia="Calibri"/>
    </w:rPr>
  </w:style>
  <w:style w:styleId="Hyperlink" w:type="character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customStyle="1" w:styleId="Seitenzahlen" w:type="paragraph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styleId="Literaturverzeichnis" w:type="paragraph">
    <w:name w:val="Bibliography"/>
    <w:basedOn w:val="Standard"/>
    <w:next w:val="Standard"/>
    <w:uiPriority w:val="37"/>
    <w:unhideWhenUsed/>
    <w:rsid w:val="00E04E34"/>
    <w:pPr>
      <w:spacing w:after="240" w:before="240"/>
      <w:jc w:val="both"/>
    </w:pPr>
    <w:rPr>
      <w:rFonts w:eastAsia="Calibri"/>
    </w:rPr>
  </w:style>
  <w:style w:customStyle="1" w:styleId="SeitenzahlenZchn" w:type="character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customStyle="1" w:styleId="Inhaltsverzeichnis" w:type="paragraph">
    <w:name w:val="Inhaltsverzeichnis"/>
    <w:basedOn w:val="Standard"/>
    <w:link w:val="InhaltsverzeichnisZchn"/>
    <w:qFormat/>
    <w:rsid w:val="00E04E34"/>
    <w:pPr>
      <w:spacing w:after="240" w:before="240"/>
      <w:jc w:val="both"/>
    </w:pPr>
    <w:rPr>
      <w:rFonts w:eastAsia="Calibri"/>
      <w:b/>
      <w:sz w:val="28"/>
    </w:rPr>
  </w:style>
  <w:style w:customStyle="1" w:styleId="InhaltsverzeichnisZchn" w:type="character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customStyle="1" w:styleId="Abbildung" w:type="paragraph">
    <w:name w:val="Abbildung"/>
    <w:basedOn w:val="Beschriftung"/>
    <w:link w:val="AbbildungZchn"/>
    <w:qFormat/>
    <w:rsid w:val="00290A78"/>
    <w:pPr>
      <w:tabs>
        <w:tab w:pos="0" w:val="left"/>
      </w:tabs>
      <w:spacing w:after="240" w:before="240"/>
      <w:ind w:hanging="1276" w:left="1276"/>
    </w:pPr>
    <w:rPr>
      <w:rFonts w:eastAsia="Calibri"/>
      <w:b w:val="0"/>
      <w:color w:val="auto"/>
      <w:sz w:val="24"/>
      <w:szCs w:val="24"/>
    </w:rPr>
  </w:style>
  <w:style w:customStyle="1" w:styleId="AbbildungZchn" w:type="character">
    <w:name w:val="Abbildung Zchn"/>
    <w:basedOn w:val="Absatz-Standardschriftart"/>
    <w:link w:val="Abbildung"/>
    <w:rsid w:val="00290A78"/>
    <w:rPr>
      <w:rFonts w:ascii="Arial" w:cs="Arial" w:eastAsia="Calibri" w:hAnsi="Arial"/>
      <w:bCs/>
      <w:sz w:val="24"/>
      <w:szCs w:val="24"/>
    </w:rPr>
  </w:style>
  <w:style w:customStyle="1" w:styleId="Tabellentext" w:type="paragraph">
    <w:name w:val="Tabellentext"/>
    <w:basedOn w:val="KeinLeerraum"/>
    <w:link w:val="TabellentextZchn"/>
    <w:qFormat/>
    <w:rsid w:val="00E04E34"/>
    <w:pPr>
      <w:spacing w:after="120" w:before="120"/>
    </w:pPr>
    <w:rPr>
      <w:rFonts w:ascii="Arial" w:eastAsia="Calibri" w:hAnsi="Arial"/>
      <w:sz w:val="22"/>
      <w:szCs w:val="22"/>
    </w:rPr>
  </w:style>
  <w:style w:customStyle="1" w:styleId="Tabellentitel" w:type="paragraph">
    <w:name w:val="Tabellentitel"/>
    <w:basedOn w:val="Tabellentext"/>
    <w:link w:val="TabellentitelChar"/>
    <w:qFormat/>
    <w:rsid w:val="00E04E34"/>
    <w:rPr>
      <w:b/>
      <w:color w:val="054295"/>
    </w:rPr>
  </w:style>
  <w:style w:customStyle="1" w:styleId="TabellentextZchn" w:type="character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styleId="Abbildungsverzeichnis" w:type="paragraph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customStyle="1" w:styleId="TabellentitelChar" w:type="characte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customStyle="1" w:styleId="Ergebnis" w:type="paragraph">
    <w:name w:val="Ergebnis"/>
    <w:basedOn w:val="Standard"/>
    <w:link w:val="ErgebnisZchn"/>
    <w:qFormat/>
    <w:rsid w:val="00E04E34"/>
    <w:pPr>
      <w:spacing w:after="240" w:before="240"/>
      <w:jc w:val="center"/>
    </w:pPr>
    <w:rPr>
      <w:rFonts w:eastAsia="Calibri"/>
      <w:b/>
    </w:rPr>
  </w:style>
  <w:style w:styleId="Verzeichnis3" w:type="paragraph">
    <w:name w:val="toc 3"/>
    <w:basedOn w:val="Standard"/>
    <w:next w:val="Standard"/>
    <w:autoRedefine/>
    <w:uiPriority w:val="39"/>
    <w:rsid w:val="00E04E34"/>
    <w:pPr>
      <w:spacing w:after="240" w:before="240"/>
      <w:ind w:left="440"/>
      <w:jc w:val="both"/>
    </w:pPr>
    <w:rPr>
      <w:rFonts w:eastAsia="Calibri"/>
    </w:rPr>
  </w:style>
  <w:style w:customStyle="1" w:styleId="ErgebnisZchn" w:type="character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styleId="Beschriftung" w:type="paragraph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themeColor="accent1" w:val="4F81BD"/>
      <w:sz w:val="18"/>
      <w:szCs w:val="18"/>
    </w:rPr>
  </w:style>
  <w:style w:styleId="KeinLeerraum" w:type="paragraph">
    <w:name w:val="No Spacing"/>
    <w:uiPriority w:val="1"/>
    <w:qFormat/>
    <w:rsid w:val="00E04E34"/>
    <w:rPr>
      <w:sz w:val="24"/>
      <w:szCs w:val="24"/>
    </w:rPr>
  </w:style>
  <w:style w:customStyle="1" w:styleId="Kopfzeile-HLNUG" w:type="paragraph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customStyle="1" w:styleId="Kopfzeile-HLNUGZchn" w:type="character">
    <w:name w:val="Kopfzeile-HLNUG Zchn"/>
    <w:basedOn w:val="Absatz-Standardschriftart"/>
    <w:link w:val="Kopfzeile-HLNUG"/>
    <w:rsid w:val="00EB1645"/>
    <w:rPr>
      <w:rFonts w:ascii="Arial" w:cs="Arial" w:hAnsi="Arial"/>
      <w:b/>
      <w:bCs/>
      <w:color w:val="244894"/>
      <w:sz w:val="26"/>
      <w:szCs w:val="26"/>
    </w:rPr>
  </w:style>
  <w:style w:styleId="Tabellenraster" w:type="table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customStyle="1" w:styleId="FuzeileZchn" w:type="character">
    <w:name w:val="Fußzeile Zchn"/>
    <w:basedOn w:val="Absatz-Standardschriftart"/>
    <w:link w:val="Fuzeile"/>
    <w:rsid w:val="000333EA"/>
    <w:rPr>
      <w:rFonts w:ascii="Arial" w:cs="Arial" w:hAnsi="Arial"/>
      <w:sz w:val="22"/>
      <w:szCs w:val="22"/>
    </w:rPr>
  </w:style>
  <w:style w:styleId="Listenabsatz" w:type="paragraph">
    <w:name w:val="List Paragraph"/>
    <w:basedOn w:val="Standard"/>
    <w:uiPriority w:val="34"/>
    <w:qFormat/>
    <w:rsid w:val="005C5A5C"/>
    <w:pPr>
      <w:ind w:left="720"/>
      <w:contextualSpacing/>
    </w:pPr>
  </w:style>
  <w:style w:styleId="Kommentarzeichen" w:type="character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styleId="Kommentartext" w:type="paragraph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customStyle="1" w:styleId="KommentartextZchn" w:type="character">
    <w:name w:val="Kommentartext Zchn"/>
    <w:basedOn w:val="Absatz-Standardschriftart"/>
    <w:link w:val="Kommentartext"/>
    <w:uiPriority w:val="99"/>
    <w:semiHidden/>
    <w:rsid w:val="00697536"/>
    <w:rPr>
      <w:rFonts w:ascii="Arial" w:cs="Arial" w:hAnsi="Arial"/>
    </w:rPr>
  </w:style>
  <w:style w:styleId="Kommentarthema" w:type="paragraph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customStyle="1" w:styleId="KommentarthemaZchn" w:type="character">
    <w:name w:val="Kommentarthema Zchn"/>
    <w:basedOn w:val="KommentartextZchn"/>
    <w:link w:val="Kommentarthema"/>
    <w:uiPriority w:val="99"/>
    <w:semiHidden/>
    <w:rsid w:val="00697536"/>
    <w:rPr>
      <w:rFonts w:ascii="Arial" w:cs="Arial" w:hAnsi="Arial"/>
      <w:b/>
      <w:bCs/>
    </w:rPr>
  </w:style>
  <w:style w:styleId="Platzhaltertext" w:type="character">
    <w:name w:val="Placeholder Text"/>
    <w:basedOn w:val="Absatz-Standardschriftart"/>
    <w:uiPriority w:val="99"/>
    <w:semiHidden/>
    <w:rsid w:val="00D00A46"/>
    <w:rPr>
      <w:color w:val="8080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3.xml"/>
<Relationship Id="rId10" Type="http://schemas.openxmlformats.org/officeDocument/2006/relationships/header" Target="header6.xml"/>
<Relationship Id="rId11" Type="http://schemas.openxmlformats.org/officeDocument/2006/relationships/header" Target="header5.xml"/>
<Relationship Id="rId12" Type="http://schemas.openxmlformats.org/officeDocument/2006/relationships/header" Target="header2.xml"/>
<Relationship Id="rId13" Type="http://schemas.openxmlformats.org/officeDocument/2006/relationships/header" Target="header1.xml"/>
<Relationship Id="rId14" Type="http://schemas.openxmlformats.org/officeDocument/2006/relationships/header" Target="header4.xml"/>
<Relationship Id="rId15" Type="http://schemas.openxmlformats.org/officeDocument/2006/relationships/footer" Target="footer2.xml"/>
<Relationship Id="rId16" Type="http://schemas.openxmlformats.org/officeDocument/2006/relationships/footer" Target="footer1.xml"/>
<Relationship Id="rId22" Type="http://schemas.openxmlformats.org/officeDocument/2006/relationships/hyperlink" Target="http://yihui.name/knitr/" TargetMode="External"/>
<Relationship Id="rId20" Type="http://schemas.openxmlformats.org/officeDocument/2006/relationships/hyperlink" Target="https://github.com/Ma-Loma/DFLD_Erfassungsraten.git" TargetMode="External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://yihui.name/knitr/" TargetMode="External"/>
<Relationship Id="rId20" Type="http://schemas.openxmlformats.org/officeDocument/2006/relationships/hyperlink" Target="https://github.com/Ma-Loma/DFLD_Erfassungsraten.git" TargetMode="External"/>
</Relationships>
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Bericht Erfassungsraten von DFLD Stationen</dc:title>
  <dc:creator>Matthias Lochmann (Hessisches Landesamt für Naturschutz, Umwelt und Geologie)</dc:creator>
  <cp:keywords/>
  <dcterms:created xsi:type="dcterms:W3CDTF">2025-01-23T09:42:52Z</dcterms:created>
  <dcterms:modified xsi:type="dcterms:W3CDTF">2025-01-23T10:42:53Z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bibliography/DFLD_Erfassungsraten.bib</vt:lpwstr>
  </property>
  <property fmtid="{D5CDD505-2E9C-101B-9397-08002B2CF9AE}" pid="4" name="header-includes">
    <vt:lpwstr/>
  </property>
  <property fmtid="{D5CDD505-2E9C-101B-9397-08002B2CF9AE}" pid="5" name="link citations">
    <vt:lpwstr>True</vt:lpwstr>
  </property>
  <property fmtid="{D5CDD505-2E9C-101B-9397-08002B2CF9AE}" pid="6" name="output">
    <vt:lpwstr/>
  </property>
  <property fmtid="{D5CDD505-2E9C-101B-9397-08002B2CF9AE}" pid="7" name="subtitle">
    <vt:lpwstr>Analyse der von Herrn Weise gelieferten Daten auf Erfassungsquote als Funktion des Fangradius</vt:lpwstr>
  </property>
</Properties>
</file>