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mapping_extend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is_location_specific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Aggl_Ind_Data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12"/>
    <w:bookmarkStart w:id="21" w:name="eea-exposure-and-impact-data"/>
    <w:p>
      <w:pPr>
        <w:pStyle w:val="Heading2"/>
      </w:pPr>
      <w:r>
        <w:t xml:space="preserve">EEA Exposure and impact data</w:t>
      </w:r>
    </w:p>
    <w:p>
      <w:pPr>
        <w:pStyle w:val="FirstParagraph"/>
      </w:pPr>
      <w:r>
        <w:t xml:space="preserve">In order to compare to exposure data used here as well as the derived result data, we load the EEA-data from country fact sheets.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1_prepare_exposure_data_files/figure-docx/EEA_results_file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the EEA-country fact sheet uses English names of the communites (/</w:t>
      </w:r>
      <w:r>
        <w:t xml:space="preserve">“locations”</w:t>
      </w:r>
      <w:r>
        <w:t xml:space="preserve">) we translate them to German.</w:t>
      </w:r>
    </w:p>
    <w:p>
      <w:pPr>
        <w:pStyle w:val="BodyText"/>
      </w:pPr>
      <w:r>
        <w:t xml:space="preserve">The comparison between EEA country factsheet and the EIONET provided exposure data does not show any differences between the total number of persons exposed in different locations.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1_prepare_exposure_data_files/figure-docx/compare_EEA_EIONET_exposu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9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20"/>
    <w:bookmarkEnd w:id="21"/>
    <w:bookmarkStart w:id="27" w:name="deutsche-daten"/>
    <w:p>
      <w:pPr>
        <w:pStyle w:val="Heading2"/>
      </w:pPr>
      <w:r>
        <w:t xml:space="preserve">Deutsche Daten</w:t>
      </w:r>
    </w:p>
    <w:bookmarkStart w:id="22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22"/>
    <w:bookmarkStart w:id="23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23"/>
    <w:bookmarkStart w:id="24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name_stadt_gemeinde</w:t>
      </w:r>
      <w:r>
        <w:br/>
      </w:r>
      <w:r>
        <w:rPr>
          <w:rStyle w:val="VerbatimChar"/>
        </w:rPr>
        <w:t xml:space="preserve">  &lt;chr&gt;              </w:t>
      </w:r>
      <w:r>
        <w:br/>
      </w:r>
      <w:r>
        <w:rPr>
          <w:rStyle w:val="VerbatimChar"/>
        </w:rPr>
        <w:t xml:space="preserve">1 all                </w:t>
      </w:r>
    </w:p>
    <w:bookmarkEnd w:id="24"/>
    <w:bookmarkStart w:id="26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 sources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6883100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1239500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5"/>
          <w:p/>
        </w:tc>
      </w:tr>
    </w:tbl>
    <w:bookmarkEnd w:id="26"/>
    <w:bookmarkEnd w:id="27"/>
    <w:bookmarkStart w:id="28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abeovementioned German data, here for the all european exposure data.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19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2026-08-11T14:45:38Z</dcterms:created>
  <dcterms:modified xsi:type="dcterms:W3CDTF">2026-08-11T14:45:38Z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