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Gebietsdaten mit Expositionen zusammenführen</w:t>
      </w:r>
    </w:p>
    <w:p>
      <w:pPr>
        <w:pStyle w:val="Author"/>
      </w:pPr>
      <w:r>
        <w:t xml:space="preserve">Matthias Lochmann</w:t>
      </w:r>
    </w:p>
    <w:bookmarkStart w:id="27" w:name="gis-übersicht"/>
    <w:p>
      <w:pPr>
        <w:pStyle w:val="Heading2"/>
      </w:pPr>
      <w:r>
        <w:t xml:space="preserve">GIS-Übersicht</w:t>
      </w:r>
    </w:p>
    <w:p>
      <w:pPr>
        <w:pStyle w:val="FirstParagraph"/>
      </w:pPr>
      <w:r>
        <w:t xml:space="preserve">Ich lade hier die</w:t>
      </w:r>
      <w:r>
        <w:t xml:space="preserve"> </w:t>
      </w:r>
      <w:hyperlink r:id="rId20">
        <w:r>
          <w:rPr>
            <w:rStyle w:val="Hyperlink"/>
          </w:rPr>
          <w:t xml:space="preserve">GIS-Daten der Gemeinden</w:t>
        </w:r>
      </w:hyperlink>
      <w:r>
        <w:t xml:space="preserve"> </w:t>
      </w:r>
      <w:r>
        <w:t xml:space="preserve">des Bundesamts für Kartographie und Geodäsie (BKG) herunter und extrahiere daraus alle deutschen Gemeindegrenzen.</w:t>
      </w:r>
    </w:p>
    <w:p>
      <w:pPr>
        <w:pStyle w:val="SourceCode"/>
      </w:pPr>
      <w:r>
        <w:rPr>
          <w:rStyle w:val="VerbatimChar"/>
        </w:rPr>
        <w:t xml:space="preserve">Reading layer `vg250_gem' from data source </w:t>
      </w:r>
      <w:r>
        <w:br/>
      </w:r>
      <w:r>
        <w:rPr>
          <w:rStyle w:val="VerbatimChar"/>
        </w:rPr>
        <w:t xml:space="preserve">  `C:\Users\lochmannm\Documents\GitHub\END2DALY\data\Gebietstabellen\DE_VG250.gpkg' </w:t>
      </w:r>
      <w:r>
        <w:br/>
      </w:r>
      <w:r>
        <w:rPr>
          <w:rStyle w:val="VerbatimChar"/>
        </w:rPr>
        <w:t xml:space="preserve">  using driver `GPKG'</w:t>
      </w:r>
      <w:r>
        <w:br/>
      </w:r>
      <w:r>
        <w:rPr>
          <w:rStyle w:val="VerbatimChar"/>
        </w:rPr>
        <w:t xml:space="preserve">Simple feature collection with 11103 features and 26 fields</w:t>
      </w:r>
      <w:r>
        <w:br/>
      </w:r>
      <w:r>
        <w:rPr>
          <w:rStyle w:val="VerbatimChar"/>
        </w:rPr>
        <w:t xml:space="preserve">Geometry type: MULTIPOLYGON</w:t>
      </w:r>
      <w:r>
        <w:br/>
      </w:r>
      <w:r>
        <w:rPr>
          <w:rStyle w:val="VerbatimChar"/>
        </w:rPr>
        <w:t xml:space="preserve">Dimension:     XY</w:t>
      </w:r>
      <w:r>
        <w:br/>
      </w:r>
      <w:r>
        <w:rPr>
          <w:rStyle w:val="VerbatimChar"/>
        </w:rPr>
        <w:t xml:space="preserve">Bounding box:  xmin: 280371.1 ymin: 5235856 xmax: 921292.4 ymax: 6101487</w:t>
      </w:r>
      <w:r>
        <w:br/>
      </w:r>
      <w:r>
        <w:rPr>
          <w:rStyle w:val="VerbatimChar"/>
        </w:rPr>
        <w:t xml:space="preserve">Projected CRS: ETRS89 / UTM zone 32N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prepare_area_data_files/figure-docx/vg250_laden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Statistik über die Gemeinden in Deutschland: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Gemeindefreies Gebiet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kreisfrei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</w:tbl>
    <w:p>
      <w:pPr>
        <w:pStyle w:val="BodyText"/>
      </w:pPr>
      <w:r>
        <w:t xml:space="preserve">In den Gemeinden gibt es folgende Dubletten:</w:t>
      </w:r>
    </w:p>
    <w:p>
      <w:pPr>
        <w:pStyle w:val="SourceCode"/>
      </w:pPr>
      <w:r>
        <w:rPr>
          <w:rStyle w:val="VerbatimChar"/>
        </w:rPr>
        <w:t xml:space="preserve">[1] AGS n  </w:t>
      </w:r>
      <w:r>
        <w:br/>
      </w:r>
      <w:r>
        <w:rPr>
          <w:rStyle w:val="VerbatimChar"/>
        </w:rPr>
        <w:t xml:space="preserve">&lt;0 Zeilen&gt; (oder row.names mit Länge 0)</w:t>
      </w:r>
    </w:p>
    <w:p>
      <w:pPr>
        <w:pStyle w:val="FirstParagraph"/>
      </w:pPr>
      <w:r>
        <w:t xml:space="preserve">Zusammen mit den Informationen aus der im ersten Schritt generierten Tabelle lässt sich beispielsweise eine Bevölkerungdichtekarte darstellen: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2_prepare_area_data_files/figure-docx/gis_visualisierung_vg250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expositionsdaten-räumlich-visualisieren"/>
    <w:p>
      <w:pPr>
        <w:pStyle w:val="Heading2"/>
      </w:pPr>
      <w:r>
        <w:t xml:space="preserve">Expositionsdaten räumlich visualisieren</w:t>
      </w:r>
    </w:p>
    <w:p>
      <w:pPr>
        <w:pStyle w:val="FirstParagraph"/>
      </w:pPr>
      <w:r>
        <w:t xml:space="preserve">Am Beispiel von Hessen wird der Umfang der Expositionsinformationen der verschiedenen Datenquellen visualiert: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2_prepare_area_data_files/figure-docx/gis_expositionsdaten_plotten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hyperlink" Id="rId20" Target="https://daten.gdz.bkg.bund.de/produkte/vg/vg250_ebenen_0101/aktuell/vg250_01-01.utm32s.gpkg.ebenen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en.gdz.bkg.bund.de/produkte/vg/vg250_ebenen_0101/aktuell/vg250_01-01.utm32s.gpkg.ebenen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Gebietsdaten mit Expositionen zusammenführen</dc:title>
  <dc:creator>Matthias Lochmann</dc:creator>
  <cp:keywords/>
  <dcterms:created xsi:type="dcterms:W3CDTF">2026-04-29T15:46:45Z</dcterms:created>
  <dcterms:modified xsi:type="dcterms:W3CDTF">2026-04-29T15:46:45Z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