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13F4D" w14:textId="39B0F3CE" w:rsidR="0051786D" w:rsidRDefault="00EF4213" w:rsidP="00A3751F">
      <w:pPr>
        <w:pStyle w:val="1"/>
        <w:jc w:val="center"/>
        <w:rPr>
          <w:rFonts w:hint="eastAsia"/>
        </w:rPr>
      </w:pPr>
      <w:bookmarkStart w:id="0" w:name="OLE_LINK16"/>
      <w:bookmarkStart w:id="1" w:name="OLE_LINK17"/>
      <w:proofErr w:type="spellStart"/>
      <w:r w:rsidRPr="00EF4213">
        <w:rPr>
          <w:rFonts w:ascii="Times New Roman" w:hAnsi="Times New Roman" w:cs="Times New Roman"/>
        </w:rPr>
        <w:t>DCEvo</w:t>
      </w:r>
      <w:proofErr w:type="spellEnd"/>
      <w:r w:rsidRPr="00EF4213">
        <w:rPr>
          <w:rFonts w:ascii="Times New Roman" w:hAnsi="Times New Roman" w:cs="Times New Roman"/>
        </w:rPr>
        <w:t>：</w:t>
      </w:r>
      <w:r w:rsidRPr="00EF4213">
        <w:t>红外与可见光图像融合中的判别性交叉维度进化学习方法</w:t>
      </w:r>
    </w:p>
    <w:bookmarkEnd w:id="0"/>
    <w:bookmarkEnd w:id="1"/>
    <w:p w14:paraId="44166994" w14:textId="15208F15" w:rsidR="00A3751F" w:rsidRPr="00A3751F" w:rsidRDefault="00EF4213" w:rsidP="00A3751F">
      <w:pPr>
        <w:spacing w:beforeLines="50" w:before="156"/>
        <w:jc w:val="center"/>
        <w:rPr>
          <w:rFonts w:ascii="宋体" w:eastAsia="宋体" w:hAnsi="宋体" w:hint="eastAsia"/>
          <w:b/>
          <w:sz w:val="28"/>
          <w:szCs w:val="28"/>
        </w:rPr>
      </w:pPr>
      <w:r>
        <w:rPr>
          <w:rFonts w:ascii="宋体" w:eastAsia="宋体" w:hAnsi="宋体" w:hint="eastAsia"/>
          <w:b/>
          <w:sz w:val="28"/>
          <w:szCs w:val="28"/>
        </w:rPr>
        <w:t>马明亮</w:t>
      </w:r>
    </w:p>
    <w:p w14:paraId="2ADD2F4E" w14:textId="77777777" w:rsidR="00A3751F" w:rsidRPr="00A3751F" w:rsidRDefault="00A3751F" w:rsidP="00A3751F">
      <w:pPr>
        <w:spacing w:afterLines="50" w:after="156"/>
        <w:jc w:val="center"/>
        <w:rPr>
          <w:rFonts w:ascii="宋体" w:eastAsia="宋体" w:hAnsi="宋体" w:hint="eastAsia"/>
          <w:sz w:val="18"/>
          <w:szCs w:val="18"/>
        </w:rPr>
      </w:pPr>
      <w:r w:rsidRPr="00A3751F">
        <w:rPr>
          <w:rFonts w:ascii="宋体" w:eastAsia="宋体" w:hAnsi="宋体"/>
          <w:sz w:val="18"/>
          <w:szCs w:val="18"/>
        </w:rPr>
        <w:t>（郑州大学</w:t>
      </w:r>
      <w:r w:rsidRPr="00A3751F">
        <w:rPr>
          <w:rFonts w:ascii="宋体" w:eastAsia="宋体" w:hAnsi="宋体" w:hint="eastAsia"/>
          <w:sz w:val="18"/>
          <w:szCs w:val="18"/>
        </w:rPr>
        <w:t xml:space="preserve"> </w:t>
      </w:r>
      <w:r w:rsidR="007059D6">
        <w:rPr>
          <w:rFonts w:ascii="宋体" w:eastAsia="宋体" w:hAnsi="宋体" w:hint="eastAsia"/>
          <w:sz w:val="18"/>
          <w:szCs w:val="18"/>
        </w:rPr>
        <w:t>电气工程学</w:t>
      </w:r>
      <w:r w:rsidRPr="00A3751F">
        <w:rPr>
          <w:rFonts w:ascii="宋体" w:eastAsia="宋体" w:hAnsi="宋体" w:hint="eastAsia"/>
          <w:sz w:val="18"/>
          <w:szCs w:val="18"/>
        </w:rPr>
        <w:t>院，</w:t>
      </w:r>
      <w:r w:rsidRPr="00A3751F">
        <w:rPr>
          <w:rFonts w:ascii="宋体" w:eastAsia="宋体" w:hAnsi="宋体"/>
          <w:sz w:val="18"/>
          <w:szCs w:val="18"/>
        </w:rPr>
        <w:t>河南</w:t>
      </w:r>
      <w:r w:rsidRPr="00A3751F">
        <w:rPr>
          <w:rFonts w:ascii="宋体" w:eastAsia="宋体" w:hAnsi="宋体" w:hint="eastAsia"/>
          <w:sz w:val="18"/>
          <w:szCs w:val="18"/>
        </w:rPr>
        <w:t xml:space="preserve"> </w:t>
      </w:r>
      <w:r w:rsidRPr="00A3751F">
        <w:rPr>
          <w:rFonts w:ascii="宋体" w:eastAsia="宋体" w:hAnsi="宋体"/>
          <w:sz w:val="18"/>
          <w:szCs w:val="18"/>
        </w:rPr>
        <w:t>郑州45000</w:t>
      </w:r>
      <w:r w:rsidRPr="00A3751F">
        <w:rPr>
          <w:rFonts w:ascii="宋体" w:eastAsia="宋体" w:hAnsi="宋体" w:hint="eastAsia"/>
          <w:sz w:val="18"/>
          <w:szCs w:val="18"/>
        </w:rPr>
        <w:t>1）</w:t>
      </w:r>
    </w:p>
    <w:p w14:paraId="026C8354" w14:textId="01F320EE" w:rsidR="00A3751F" w:rsidRPr="00810A7D" w:rsidRDefault="00A3751F" w:rsidP="00116C13">
      <w:pPr>
        <w:ind w:leftChars="173" w:left="363" w:rightChars="192" w:right="403"/>
        <w:rPr>
          <w:rFonts w:ascii="Times New Roman" w:eastAsia="宋体" w:hAnsi="Times New Roman" w:cs="Times New Roman"/>
          <w:sz w:val="18"/>
          <w:szCs w:val="18"/>
        </w:rPr>
      </w:pPr>
      <w:r>
        <w:rPr>
          <w:rFonts w:eastAsia="黑体"/>
          <w:b/>
          <w:sz w:val="18"/>
          <w:szCs w:val="18"/>
        </w:rPr>
        <w:t>摘</w:t>
      </w:r>
      <w:r>
        <w:rPr>
          <w:rFonts w:eastAsia="黑体"/>
          <w:b/>
          <w:sz w:val="18"/>
          <w:szCs w:val="18"/>
        </w:rPr>
        <w:t xml:space="preserve">  </w:t>
      </w:r>
      <w:r>
        <w:rPr>
          <w:rFonts w:eastAsia="黑体"/>
          <w:b/>
          <w:sz w:val="18"/>
          <w:szCs w:val="18"/>
        </w:rPr>
        <w:t>要：</w:t>
      </w:r>
      <w:r w:rsidR="008C0A30" w:rsidRPr="008C0A30">
        <w:rPr>
          <w:rFonts w:ascii="Times New Roman" w:eastAsia="宋体" w:hAnsi="Times New Roman" w:cs="Times New Roman"/>
          <w:sz w:val="18"/>
          <w:szCs w:val="18"/>
        </w:rPr>
        <w:t>红外与可见光图像融合的目标，是把两种模态中的有效信息整合到同一幅图像中，使结果既能保留可见光图像中的纹理和边缘信息，又能突出红外图像中的热目标。在这一任务中，很多方法虽然能够改善融合图像的视觉效果，但对后续目标检测、语义分割等任务的支持仍然有限。针对这一问题，</w:t>
      </w:r>
      <w:r w:rsidR="00314D83">
        <w:rPr>
          <w:rFonts w:ascii="Times New Roman" w:eastAsia="宋体" w:hAnsi="Times New Roman" w:cs="Times New Roman" w:hint="eastAsia"/>
          <w:sz w:val="18"/>
          <w:szCs w:val="18"/>
        </w:rPr>
        <w:t>刘教授</w:t>
      </w:r>
      <w:r w:rsidR="008C0A30" w:rsidRPr="008C0A30">
        <w:rPr>
          <w:rFonts w:ascii="Times New Roman" w:eastAsia="宋体" w:hAnsi="Times New Roman" w:cs="Times New Roman"/>
          <w:sz w:val="18"/>
          <w:szCs w:val="18"/>
        </w:rPr>
        <w:t>提出了一种判别性交叉维度进化学习框架。该方法主要由判别增强模块</w:t>
      </w:r>
      <w:r w:rsidR="008C0A30" w:rsidRPr="008C0A30">
        <w:rPr>
          <w:rFonts w:ascii="Times New Roman" w:eastAsia="宋体" w:hAnsi="Times New Roman" w:cs="Times New Roman"/>
          <w:sz w:val="18"/>
          <w:szCs w:val="18"/>
        </w:rPr>
        <w:t>DE</w:t>
      </w:r>
      <w:r w:rsidR="008C0A30" w:rsidRPr="008C0A30">
        <w:rPr>
          <w:rFonts w:ascii="Times New Roman" w:eastAsia="宋体" w:hAnsi="Times New Roman" w:cs="Times New Roman"/>
          <w:sz w:val="18"/>
          <w:szCs w:val="18"/>
        </w:rPr>
        <w:t>、</w:t>
      </w:r>
      <w:proofErr w:type="gramStart"/>
      <w:r w:rsidR="008C0A30" w:rsidRPr="008C0A30">
        <w:rPr>
          <w:rFonts w:ascii="Times New Roman" w:eastAsia="宋体" w:hAnsi="Times New Roman" w:cs="Times New Roman"/>
          <w:sz w:val="18"/>
          <w:szCs w:val="18"/>
        </w:rPr>
        <w:t>跨维特征</w:t>
      </w:r>
      <w:proofErr w:type="gramEnd"/>
      <w:r w:rsidR="008C0A30" w:rsidRPr="008C0A30">
        <w:rPr>
          <w:rFonts w:ascii="Times New Roman" w:eastAsia="宋体" w:hAnsi="Times New Roman" w:cs="Times New Roman"/>
          <w:sz w:val="18"/>
          <w:szCs w:val="18"/>
        </w:rPr>
        <w:t>嵌入模块</w:t>
      </w:r>
      <w:r w:rsidR="008C0A30" w:rsidRPr="008C0A30">
        <w:rPr>
          <w:rFonts w:ascii="Times New Roman" w:eastAsia="宋体" w:hAnsi="Times New Roman" w:cs="Times New Roman"/>
          <w:sz w:val="18"/>
          <w:szCs w:val="18"/>
        </w:rPr>
        <w:t>CDE</w:t>
      </w:r>
      <w:r w:rsidR="008C0A30" w:rsidRPr="008C0A30">
        <w:rPr>
          <w:rFonts w:ascii="Times New Roman" w:eastAsia="宋体" w:hAnsi="Times New Roman" w:cs="Times New Roman"/>
          <w:sz w:val="18"/>
          <w:szCs w:val="18"/>
        </w:rPr>
        <w:t>和进化学习策略</w:t>
      </w:r>
      <w:r w:rsidR="008C0A30" w:rsidRPr="008C0A30">
        <w:rPr>
          <w:rFonts w:ascii="Times New Roman" w:eastAsia="宋体" w:hAnsi="Times New Roman" w:cs="Times New Roman"/>
          <w:sz w:val="18"/>
          <w:szCs w:val="18"/>
        </w:rPr>
        <w:t>EA</w:t>
      </w:r>
      <w:r w:rsidR="008C0A30" w:rsidRPr="008C0A30">
        <w:rPr>
          <w:rFonts w:ascii="Times New Roman" w:eastAsia="宋体" w:hAnsi="Times New Roman" w:cs="Times New Roman"/>
          <w:sz w:val="18"/>
          <w:szCs w:val="18"/>
        </w:rPr>
        <w:t>组成。其中，</w:t>
      </w:r>
      <w:r w:rsidR="008C0A30" w:rsidRPr="008C0A30">
        <w:rPr>
          <w:rFonts w:ascii="Times New Roman" w:eastAsia="宋体" w:hAnsi="Times New Roman" w:cs="Times New Roman"/>
          <w:sz w:val="18"/>
          <w:szCs w:val="18"/>
        </w:rPr>
        <w:t>DE</w:t>
      </w:r>
      <w:r w:rsidR="008C0A30" w:rsidRPr="008C0A30">
        <w:rPr>
          <w:rFonts w:ascii="Times New Roman" w:eastAsia="宋体" w:hAnsi="Times New Roman" w:cs="Times New Roman"/>
          <w:sz w:val="18"/>
          <w:szCs w:val="18"/>
        </w:rPr>
        <w:t>用于增强目标区域与背景区域之间的响应差异，</w:t>
      </w:r>
      <w:r w:rsidR="008C0A30" w:rsidRPr="008C0A30">
        <w:rPr>
          <w:rFonts w:ascii="Times New Roman" w:eastAsia="宋体" w:hAnsi="Times New Roman" w:cs="Times New Roman"/>
          <w:sz w:val="18"/>
          <w:szCs w:val="18"/>
        </w:rPr>
        <w:t>CDE</w:t>
      </w:r>
      <w:r w:rsidR="008C0A30" w:rsidRPr="008C0A30">
        <w:rPr>
          <w:rFonts w:ascii="Times New Roman" w:eastAsia="宋体" w:hAnsi="Times New Roman" w:cs="Times New Roman"/>
          <w:sz w:val="18"/>
          <w:szCs w:val="18"/>
        </w:rPr>
        <w:t>用于把检测网络中的高维语</w:t>
      </w:r>
      <w:proofErr w:type="gramStart"/>
      <w:r w:rsidR="008C0A30" w:rsidRPr="008C0A30">
        <w:rPr>
          <w:rFonts w:ascii="Times New Roman" w:eastAsia="宋体" w:hAnsi="Times New Roman" w:cs="Times New Roman"/>
          <w:sz w:val="18"/>
          <w:szCs w:val="18"/>
        </w:rPr>
        <w:t>义特征</w:t>
      </w:r>
      <w:proofErr w:type="gramEnd"/>
      <w:r w:rsidR="008C0A30" w:rsidRPr="008C0A30">
        <w:rPr>
          <w:rFonts w:ascii="Times New Roman" w:eastAsia="宋体" w:hAnsi="Times New Roman" w:cs="Times New Roman"/>
          <w:sz w:val="18"/>
          <w:szCs w:val="18"/>
        </w:rPr>
        <w:t>引入融合网络，</w:t>
      </w:r>
      <w:r w:rsidR="008C0A30" w:rsidRPr="008C0A30">
        <w:rPr>
          <w:rFonts w:ascii="Times New Roman" w:eastAsia="宋体" w:hAnsi="Times New Roman" w:cs="Times New Roman"/>
          <w:sz w:val="18"/>
          <w:szCs w:val="18"/>
        </w:rPr>
        <w:t>EA</w:t>
      </w:r>
      <w:r w:rsidR="008C0A30" w:rsidRPr="008C0A30">
        <w:rPr>
          <w:rFonts w:ascii="Times New Roman" w:eastAsia="宋体" w:hAnsi="Times New Roman" w:cs="Times New Roman"/>
          <w:sz w:val="18"/>
          <w:szCs w:val="18"/>
        </w:rPr>
        <w:t>用于搜索不同损失项之间更合适的权重组合。实验结果表明，</w:t>
      </w:r>
      <w:r w:rsidR="00314D83">
        <w:rPr>
          <w:rFonts w:ascii="Times New Roman" w:eastAsia="宋体" w:hAnsi="Times New Roman" w:cs="Times New Roman" w:hint="eastAsia"/>
          <w:sz w:val="18"/>
          <w:szCs w:val="18"/>
        </w:rPr>
        <w:t>该方法</w:t>
      </w:r>
      <w:r w:rsidR="008C0A30" w:rsidRPr="008C0A30">
        <w:rPr>
          <w:rFonts w:ascii="Times New Roman" w:eastAsia="宋体" w:hAnsi="Times New Roman" w:cs="Times New Roman"/>
          <w:sz w:val="18"/>
          <w:szCs w:val="18"/>
        </w:rPr>
        <w:t>不仅能够得到较好的融合结果，还能在目标检测和语义分割任务中取得较好的性能。整体来看，该方法在融合质量和下游任务之间建立了较好的协同关系。</w:t>
      </w:r>
    </w:p>
    <w:p w14:paraId="17F6E5A4" w14:textId="2B29A96B" w:rsidR="00A3751F" w:rsidRDefault="00A3751F" w:rsidP="00A3751F">
      <w:pPr>
        <w:ind w:leftChars="173" w:left="363" w:rightChars="192" w:right="403"/>
        <w:rPr>
          <w:rFonts w:ascii="Times New Roman" w:eastAsia="宋体" w:hAnsi="Times New Roman" w:cs="Times New Roman"/>
          <w:sz w:val="18"/>
          <w:szCs w:val="18"/>
        </w:rPr>
      </w:pPr>
      <w:r>
        <w:rPr>
          <w:rFonts w:eastAsia="黑体"/>
          <w:b/>
          <w:sz w:val="18"/>
          <w:szCs w:val="18"/>
        </w:rPr>
        <w:t>关键词：</w:t>
      </w:r>
      <w:r>
        <w:rPr>
          <w:sz w:val="18"/>
          <w:szCs w:val="18"/>
        </w:rPr>
        <w:t xml:space="preserve"> </w:t>
      </w:r>
      <w:r w:rsidR="001E55EE" w:rsidRPr="001E55EE">
        <w:rPr>
          <w:rFonts w:ascii="Times New Roman" w:eastAsia="宋体" w:hAnsi="Times New Roman" w:cs="Times New Roman"/>
          <w:sz w:val="18"/>
          <w:szCs w:val="18"/>
        </w:rPr>
        <w:t>红外与可见光图像融合；判别增强模块；</w:t>
      </w:r>
      <w:proofErr w:type="gramStart"/>
      <w:r w:rsidR="001E55EE" w:rsidRPr="001E55EE">
        <w:rPr>
          <w:rFonts w:ascii="Times New Roman" w:eastAsia="宋体" w:hAnsi="Times New Roman" w:cs="Times New Roman"/>
          <w:sz w:val="18"/>
          <w:szCs w:val="18"/>
        </w:rPr>
        <w:t>跨维特征</w:t>
      </w:r>
      <w:proofErr w:type="gramEnd"/>
      <w:r w:rsidR="001E55EE" w:rsidRPr="001E55EE">
        <w:rPr>
          <w:rFonts w:ascii="Times New Roman" w:eastAsia="宋体" w:hAnsi="Times New Roman" w:cs="Times New Roman"/>
          <w:sz w:val="18"/>
          <w:szCs w:val="18"/>
        </w:rPr>
        <w:t>嵌入；进化学习；</w:t>
      </w:r>
    </w:p>
    <w:p w14:paraId="75D479ED" w14:textId="77777777" w:rsidR="003F4F11" w:rsidRDefault="003F4F11" w:rsidP="003F4F11">
      <w:pPr>
        <w:pStyle w:val="1"/>
        <w:spacing w:beforeLines="100" w:before="312" w:after="0" w:line="240" w:lineRule="auto"/>
        <w:rPr>
          <w:rFonts w:eastAsia="黑体" w:hint="eastAsia"/>
          <w:sz w:val="28"/>
          <w:szCs w:val="28"/>
        </w:rPr>
        <w:sectPr w:rsidR="003F4F11">
          <w:pgSz w:w="11906" w:h="16838"/>
          <w:pgMar w:top="1440" w:right="1800" w:bottom="1440" w:left="1800" w:header="851" w:footer="992" w:gutter="0"/>
          <w:cols w:space="425"/>
          <w:docGrid w:type="lines" w:linePitch="312"/>
        </w:sectPr>
      </w:pPr>
    </w:p>
    <w:p w14:paraId="73567686" w14:textId="77777777" w:rsidR="003F4F11" w:rsidRPr="00892616" w:rsidRDefault="003F4F11" w:rsidP="00892616">
      <w:pPr>
        <w:pStyle w:val="1"/>
        <w:spacing w:beforeLines="100" w:before="312" w:after="0" w:line="240" w:lineRule="auto"/>
        <w:rPr>
          <w:rFonts w:ascii="Times New Roman" w:eastAsia="宋体" w:hAnsi="Times New Roman" w:cs="Times New Roman"/>
          <w:sz w:val="28"/>
          <w:szCs w:val="28"/>
        </w:rPr>
        <w:sectPr w:rsidR="003F4F11" w:rsidRPr="00892616" w:rsidSect="00892616">
          <w:type w:val="continuous"/>
          <w:pgSz w:w="11906" w:h="16838"/>
          <w:pgMar w:top="1440" w:right="1800" w:bottom="1440" w:left="1800" w:header="851" w:footer="992" w:gutter="0"/>
          <w:cols w:num="2" w:space="425"/>
          <w:docGrid w:type="lines" w:linePitch="312"/>
        </w:sectPr>
      </w:pPr>
      <w:r w:rsidRPr="00892616">
        <w:rPr>
          <w:rFonts w:ascii="Times New Roman" w:eastAsia="宋体" w:hAnsi="Times New Roman" w:cs="Times New Roman"/>
          <w:sz w:val="28"/>
          <w:szCs w:val="28"/>
        </w:rPr>
        <w:t xml:space="preserve">0 </w:t>
      </w:r>
      <w:r w:rsidRPr="00892616">
        <w:rPr>
          <w:rFonts w:ascii="黑体" w:eastAsia="黑体" w:hAnsi="黑体" w:cs="Times New Roman"/>
          <w:sz w:val="28"/>
          <w:szCs w:val="28"/>
        </w:rPr>
        <w:t>引言</w:t>
      </w:r>
    </w:p>
    <w:p w14:paraId="7DD73228" w14:textId="4BE0AD76" w:rsidR="00314D83" w:rsidRPr="00314D83" w:rsidRDefault="00314D83" w:rsidP="00314D83">
      <w:pPr>
        <w:ind w:rightChars="192" w:right="403" w:firstLineChars="200" w:firstLine="420"/>
        <w:rPr>
          <w:rFonts w:ascii="Times New Roman" w:eastAsia="宋体" w:hAnsi="Times New Roman" w:cs="Times New Roman"/>
        </w:rPr>
      </w:pPr>
      <w:r w:rsidRPr="00314D83">
        <w:rPr>
          <w:rFonts w:ascii="Times New Roman" w:eastAsia="宋体" w:hAnsi="Times New Roman" w:cs="Times New Roman"/>
        </w:rPr>
        <w:t>在很多实际问题中，单一模态图像往往难以同时满足目标感知和细节表达的需要。红外图像对热辐射较为敏感，在夜间、弱光和复杂天气环境下仍能较好地反映目标信息，但是其纹理和边缘通常不够丰富；可见光图像在场景结构、纹理和轮廓方面更完整，不过在低照度环境下容易丢失重要目标</w:t>
      </w:r>
      <w:r w:rsidR="00827251" w:rsidRPr="003C2B48">
        <w:rPr>
          <w:rFonts w:ascii="Times New Roman" w:eastAsia="宋体" w:hAnsi="Times New Roman" w:cs="Times New Roman" w:hint="eastAsia"/>
          <w:sz w:val="19"/>
          <w:szCs w:val="20"/>
          <w:vertAlign w:val="superscript"/>
        </w:rPr>
        <w:t>[1]</w:t>
      </w:r>
      <w:r w:rsidRPr="00314D83">
        <w:rPr>
          <w:rFonts w:ascii="Times New Roman" w:eastAsia="宋体" w:hAnsi="Times New Roman" w:cs="Times New Roman"/>
        </w:rPr>
        <w:t>。因此，把红外图像和可见光图像融合起来，可以在一定程度上同时保留目标信息和细节信息，从而得到更适合观察和识别的结果。原论文中也指出，红外与可见光图像融合不仅关系到图像本身的视觉质量，还会进一步影响目标检测和场景分析等下游高层任务。</w:t>
      </w:r>
    </w:p>
    <w:p w14:paraId="43AC3698" w14:textId="77777777" w:rsidR="00314D83" w:rsidRPr="00314D83" w:rsidRDefault="00314D83" w:rsidP="00314D83">
      <w:pPr>
        <w:ind w:rightChars="192" w:right="403" w:firstLineChars="200" w:firstLine="420"/>
        <w:rPr>
          <w:rFonts w:ascii="Times New Roman" w:eastAsia="宋体" w:hAnsi="Times New Roman" w:cs="Times New Roman"/>
        </w:rPr>
      </w:pPr>
      <w:r w:rsidRPr="00314D83">
        <w:rPr>
          <w:rFonts w:ascii="Times New Roman" w:eastAsia="宋体" w:hAnsi="Times New Roman" w:cs="Times New Roman"/>
        </w:rPr>
        <w:t>在过去几年中，基于深度学习的红外与可见光图像融合方法得到了较快发展。现有方法中既有以视觉质量为主要目标的融合方法，也有面向下游任务的任务驱动型融合方法。但从原论文的描述来看，大多数方法更多关注融合图</w:t>
      </w:r>
      <w:r w:rsidRPr="00314D83">
        <w:rPr>
          <w:rFonts w:ascii="Times New Roman" w:eastAsia="宋体" w:hAnsi="Times New Roman" w:cs="Times New Roman"/>
        </w:rPr>
        <w:t>像本身是否清晰，而没有很好地解决融合图像与后续任务之间的协同问题。这样一来，得到的融合图像虽然在视觉上有所改善，但对检测和分割等任务带来的提升往往比较有限。另一方面，图像融合和下游任务本身又属于两个不同层面的目标，如果直接通过人工经验去调节损失函数中的权重，常常会出现一个目标提升而另一个目标下降的情况。</w:t>
      </w:r>
    </w:p>
    <w:p w14:paraId="0FA5FFBC" w14:textId="5BC30C05" w:rsidR="008C0A30" w:rsidRPr="008C0A30" w:rsidRDefault="00314D83" w:rsidP="00314D83">
      <w:pPr>
        <w:ind w:rightChars="192" w:right="403" w:firstLineChars="200" w:firstLine="420"/>
        <w:rPr>
          <w:rFonts w:ascii="Times New Roman" w:eastAsia="宋体" w:hAnsi="Times New Roman" w:cs="Times New Roman"/>
        </w:rPr>
      </w:pPr>
      <w:r w:rsidRPr="00314D83">
        <w:rPr>
          <w:rFonts w:ascii="Times New Roman" w:eastAsia="宋体" w:hAnsi="Times New Roman" w:cs="Times New Roman"/>
        </w:rPr>
        <w:t>为了同时兼顾融合质量和下游任务性能，</w:t>
      </w:r>
      <w:r>
        <w:rPr>
          <w:rFonts w:ascii="Times New Roman" w:eastAsia="宋体" w:hAnsi="Times New Roman" w:cs="Times New Roman" w:hint="eastAsia"/>
        </w:rPr>
        <w:t>刘教授</w:t>
      </w:r>
      <w:r w:rsidRPr="00314D83">
        <w:rPr>
          <w:rFonts w:ascii="Times New Roman" w:eastAsia="宋体" w:hAnsi="Times New Roman" w:cs="Times New Roman"/>
        </w:rPr>
        <w:t>提出了一种判别性交叉维度进化学习框架。该方法一方面通过判别增强模块</w:t>
      </w:r>
      <w:r w:rsidRPr="00314D83">
        <w:rPr>
          <w:rFonts w:ascii="Times New Roman" w:eastAsia="宋体" w:hAnsi="Times New Roman" w:cs="Times New Roman"/>
        </w:rPr>
        <w:t>DE</w:t>
      </w:r>
      <w:r w:rsidRPr="00314D83">
        <w:rPr>
          <w:rFonts w:ascii="Times New Roman" w:eastAsia="宋体" w:hAnsi="Times New Roman" w:cs="Times New Roman"/>
        </w:rPr>
        <w:t>增强目标区域与背景区域之间的差异，另一方面通过</w:t>
      </w:r>
      <w:proofErr w:type="gramStart"/>
      <w:r w:rsidRPr="00314D83">
        <w:rPr>
          <w:rFonts w:ascii="Times New Roman" w:eastAsia="宋体" w:hAnsi="Times New Roman" w:cs="Times New Roman"/>
        </w:rPr>
        <w:t>跨维特征</w:t>
      </w:r>
      <w:proofErr w:type="gramEnd"/>
      <w:r w:rsidRPr="00314D83">
        <w:rPr>
          <w:rFonts w:ascii="Times New Roman" w:eastAsia="宋体" w:hAnsi="Times New Roman" w:cs="Times New Roman"/>
        </w:rPr>
        <w:t>嵌入模块</w:t>
      </w:r>
      <w:r w:rsidRPr="00314D83">
        <w:rPr>
          <w:rFonts w:ascii="Times New Roman" w:eastAsia="宋体" w:hAnsi="Times New Roman" w:cs="Times New Roman"/>
        </w:rPr>
        <w:t>CDE</w:t>
      </w:r>
      <w:r w:rsidRPr="00314D83">
        <w:rPr>
          <w:rFonts w:ascii="Times New Roman" w:eastAsia="宋体" w:hAnsi="Times New Roman" w:cs="Times New Roman"/>
        </w:rPr>
        <w:t>把检测网络中的高维语</w:t>
      </w:r>
      <w:proofErr w:type="gramStart"/>
      <w:r w:rsidRPr="00314D83">
        <w:rPr>
          <w:rFonts w:ascii="Times New Roman" w:eastAsia="宋体" w:hAnsi="Times New Roman" w:cs="Times New Roman"/>
        </w:rPr>
        <w:t>义特征</w:t>
      </w:r>
      <w:proofErr w:type="gramEnd"/>
      <w:r w:rsidRPr="00314D83">
        <w:rPr>
          <w:rFonts w:ascii="Times New Roman" w:eastAsia="宋体" w:hAnsi="Times New Roman" w:cs="Times New Roman"/>
        </w:rPr>
        <w:t>引入融合网络中，同时又利用进化学习策略</w:t>
      </w:r>
      <w:r w:rsidRPr="00314D83">
        <w:rPr>
          <w:rFonts w:ascii="Times New Roman" w:eastAsia="宋体" w:hAnsi="Times New Roman" w:cs="Times New Roman"/>
        </w:rPr>
        <w:t>EA</w:t>
      </w:r>
      <w:r w:rsidRPr="00314D83">
        <w:rPr>
          <w:rFonts w:ascii="Times New Roman" w:eastAsia="宋体" w:hAnsi="Times New Roman" w:cs="Times New Roman"/>
        </w:rPr>
        <w:t>对不同损失项之间的权重进行搜索和更新。这样一来，融合网络和任务网络能够在训练过程中形成较好的联系。本文中，后面分别介绍</w:t>
      </w:r>
      <w:r>
        <w:rPr>
          <w:rFonts w:ascii="Times New Roman" w:eastAsia="宋体" w:hAnsi="Times New Roman" w:cs="Times New Roman" w:hint="eastAsia"/>
        </w:rPr>
        <w:t>该框架</w:t>
      </w:r>
      <w:r w:rsidRPr="00314D83">
        <w:rPr>
          <w:rFonts w:ascii="Times New Roman" w:eastAsia="宋体" w:hAnsi="Times New Roman" w:cs="Times New Roman"/>
        </w:rPr>
        <w:t>的整体方法、</w:t>
      </w:r>
      <w:r w:rsidRPr="00314D83">
        <w:rPr>
          <w:rFonts w:ascii="Times New Roman" w:eastAsia="宋体" w:hAnsi="Times New Roman" w:cs="Times New Roman"/>
        </w:rPr>
        <w:t>DE</w:t>
      </w:r>
      <w:r w:rsidRPr="00314D83">
        <w:rPr>
          <w:rFonts w:ascii="Times New Roman" w:eastAsia="宋体" w:hAnsi="Times New Roman" w:cs="Times New Roman"/>
        </w:rPr>
        <w:t>模块、</w:t>
      </w:r>
      <w:r w:rsidRPr="00314D83">
        <w:rPr>
          <w:rFonts w:ascii="Times New Roman" w:eastAsia="宋体" w:hAnsi="Times New Roman" w:cs="Times New Roman"/>
        </w:rPr>
        <w:t>CDE</w:t>
      </w:r>
      <w:r w:rsidRPr="00314D83">
        <w:rPr>
          <w:rFonts w:ascii="Times New Roman" w:eastAsia="宋体" w:hAnsi="Times New Roman" w:cs="Times New Roman"/>
        </w:rPr>
        <w:t>模</w:t>
      </w:r>
      <w:r w:rsidRPr="00314D83">
        <w:rPr>
          <w:rFonts w:ascii="Times New Roman" w:eastAsia="宋体" w:hAnsi="Times New Roman" w:cs="Times New Roman"/>
        </w:rPr>
        <w:lastRenderedPageBreak/>
        <w:t>块和</w:t>
      </w:r>
      <w:r w:rsidRPr="00314D83">
        <w:rPr>
          <w:rFonts w:ascii="Times New Roman" w:eastAsia="宋体" w:hAnsi="Times New Roman" w:cs="Times New Roman"/>
        </w:rPr>
        <w:t>EA</w:t>
      </w:r>
      <w:r w:rsidRPr="00314D83">
        <w:rPr>
          <w:rFonts w:ascii="Times New Roman" w:eastAsia="宋体" w:hAnsi="Times New Roman" w:cs="Times New Roman"/>
        </w:rPr>
        <w:t>的基本过程，最后列出实验结果来说明该方法的有效性。</w:t>
      </w:r>
    </w:p>
    <w:p w14:paraId="6042A8C8" w14:textId="77777777" w:rsidR="005F777B" w:rsidRPr="00892616" w:rsidRDefault="002D4CBD" w:rsidP="00892616">
      <w:pPr>
        <w:pStyle w:val="1"/>
        <w:spacing w:before="0" w:after="0" w:line="240" w:lineRule="auto"/>
        <w:rPr>
          <w:rFonts w:ascii="Times New Roman" w:eastAsia="宋体" w:hAnsi="Times New Roman" w:cs="Times New Roman"/>
          <w:sz w:val="28"/>
          <w:szCs w:val="28"/>
        </w:rPr>
      </w:pPr>
      <w:r w:rsidRPr="00892616">
        <w:rPr>
          <w:rFonts w:ascii="Times New Roman" w:eastAsia="宋体" w:hAnsi="Times New Roman" w:cs="Times New Roman"/>
          <w:sz w:val="28"/>
          <w:szCs w:val="28"/>
        </w:rPr>
        <w:t xml:space="preserve">1 </w:t>
      </w:r>
      <w:r w:rsidRPr="00221898">
        <w:rPr>
          <w:rFonts w:ascii="黑体" w:eastAsia="黑体" w:hAnsi="黑体" w:cs="Times New Roman"/>
          <w:sz w:val="28"/>
          <w:szCs w:val="28"/>
        </w:rPr>
        <w:t>理论分析</w:t>
      </w:r>
    </w:p>
    <w:p w14:paraId="7851E954" w14:textId="5CB9DE62" w:rsidR="002D4CBD" w:rsidRPr="00221898" w:rsidRDefault="002D4CBD" w:rsidP="00892616">
      <w:pPr>
        <w:pStyle w:val="2"/>
        <w:spacing w:before="0" w:after="0" w:line="240" w:lineRule="auto"/>
        <w:rPr>
          <w:rFonts w:ascii="Times New Roman" w:eastAsia="黑体" w:hAnsi="Times New Roman" w:cs="Times New Roman"/>
          <w:sz w:val="21"/>
          <w:szCs w:val="21"/>
        </w:rPr>
      </w:pPr>
      <w:bookmarkStart w:id="2" w:name="OLE_LINK8"/>
      <w:bookmarkStart w:id="3" w:name="OLE_LINK9"/>
      <w:r w:rsidRPr="00221898">
        <w:rPr>
          <w:rFonts w:ascii="Times New Roman" w:eastAsia="黑体" w:hAnsi="Times New Roman" w:cs="Times New Roman"/>
          <w:sz w:val="21"/>
          <w:szCs w:val="21"/>
        </w:rPr>
        <w:t xml:space="preserve">1.1 </w:t>
      </w:r>
      <w:r w:rsidR="00314D83">
        <w:rPr>
          <w:rFonts w:ascii="Times New Roman" w:eastAsia="黑体" w:hAnsi="Times New Roman" w:cs="Times New Roman" w:hint="eastAsia"/>
          <w:sz w:val="21"/>
          <w:szCs w:val="21"/>
        </w:rPr>
        <w:t>整体框架</w:t>
      </w:r>
    </w:p>
    <w:bookmarkEnd w:id="2"/>
    <w:bookmarkEnd w:id="3"/>
    <w:p w14:paraId="4B59EC54" w14:textId="351417D3" w:rsidR="00314D83" w:rsidRPr="00314D83" w:rsidRDefault="00314D83" w:rsidP="00314D83">
      <w:pPr>
        <w:ind w:rightChars="192" w:right="403" w:firstLineChars="200" w:firstLine="420"/>
        <w:rPr>
          <w:rFonts w:ascii="Times New Roman" w:eastAsia="宋体" w:hAnsi="Times New Roman" w:cs="Times New Roman"/>
        </w:rPr>
      </w:pPr>
      <w:proofErr w:type="spellStart"/>
      <w:r w:rsidRPr="00314D83">
        <w:rPr>
          <w:rFonts w:ascii="Times New Roman" w:eastAsia="宋体" w:hAnsi="Times New Roman" w:cs="Times New Roman"/>
        </w:rPr>
        <w:t>DCEvo</w:t>
      </w:r>
      <w:proofErr w:type="spellEnd"/>
      <w:r w:rsidRPr="00314D83">
        <w:rPr>
          <w:rFonts w:ascii="Times New Roman" w:eastAsia="宋体" w:hAnsi="Times New Roman" w:cs="Times New Roman"/>
        </w:rPr>
        <w:t>的整体目标，是在红外与可见光图像融合过程中同时提高融合图像的视觉质量和后续任务精度。整个框架主要由融合网络、检测网络以及进化学习策略三部分组成。中间部分是红外与可见光图像融合网络，用来提取和重建像素特征；上部是目标检测网络，用来提供任务层面的高维语义特征；下部则是进化学习策略，用来在训练过程中搜索损失函数中不同目标之间更合适的权重系数。该方法的基本思想不是把融合和任务分开处理，而是把两者放到同一个框架中进行考虑，使融合结果不仅看起来更好，而且在检测和分割等任务中也能有较好的效果。</w:t>
      </w:r>
    </w:p>
    <w:p w14:paraId="53CC4109" w14:textId="17207B73" w:rsidR="00314D83" w:rsidRPr="00314D83" w:rsidRDefault="00314D83" w:rsidP="00314D83">
      <w:pPr>
        <w:ind w:rightChars="192" w:right="403" w:firstLineChars="200" w:firstLine="420"/>
        <w:rPr>
          <w:rFonts w:ascii="Times New Roman" w:eastAsia="宋体" w:hAnsi="Times New Roman" w:cs="Times New Roman"/>
        </w:rPr>
      </w:pPr>
      <w:r w:rsidRPr="00314D83">
        <w:rPr>
          <w:rFonts w:ascii="Times New Roman" w:eastAsia="宋体" w:hAnsi="Times New Roman" w:cs="Times New Roman"/>
        </w:rPr>
        <w:t>在损失设计上，融合网络和检测网络分别对应到不同的优化目标。融合部分的损失主要由结构相似性损失、梯度损失、强度损失以及分解约束损失组成；检测部分的损失主要由分类损失、边界</w:t>
      </w:r>
      <w:proofErr w:type="gramStart"/>
      <w:r w:rsidRPr="00314D83">
        <w:rPr>
          <w:rFonts w:ascii="Times New Roman" w:eastAsia="宋体" w:hAnsi="Times New Roman" w:cs="Times New Roman"/>
        </w:rPr>
        <w:t>框损失</w:t>
      </w:r>
      <w:proofErr w:type="gramEnd"/>
      <w:r w:rsidRPr="00314D83">
        <w:rPr>
          <w:rFonts w:ascii="Times New Roman" w:eastAsia="宋体" w:hAnsi="Times New Roman" w:cs="Times New Roman"/>
        </w:rPr>
        <w:t>和分布焦点损失组成。这样一来，整个训练过程实际上就变成了一个多目标优化问题。如果只依赖经验去设置这些损失项的系数，就很难同时兼顾视</w:t>
      </w:r>
      <w:bookmarkStart w:id="4" w:name="OLE_LINK10"/>
      <w:r w:rsidRPr="00314D83">
        <w:rPr>
          <w:rFonts w:ascii="Times New Roman" w:eastAsia="宋体" w:hAnsi="Times New Roman" w:cs="Times New Roman"/>
        </w:rPr>
        <w:t>觉质量和任务精度，因此在整体框架中引入了进化学习策略对这些权重进行搜索。</w:t>
      </w:r>
    </w:p>
    <w:p w14:paraId="5DE7CD09" w14:textId="5C7DFEA0" w:rsidR="00314D83" w:rsidRPr="00314D83" w:rsidRDefault="00314D83" w:rsidP="00314D83">
      <w:pPr>
        <w:ind w:rightChars="192" w:right="403" w:firstLineChars="200" w:firstLine="420"/>
        <w:rPr>
          <w:rFonts w:ascii="Times New Roman" w:eastAsia="宋体" w:hAnsi="Times New Roman" w:cs="Times New Roman"/>
        </w:rPr>
      </w:pPr>
      <w:proofErr w:type="spellStart"/>
      <w:r w:rsidRPr="00314D83">
        <w:rPr>
          <w:rFonts w:ascii="Times New Roman" w:eastAsia="宋体" w:hAnsi="Times New Roman" w:cs="Times New Roman"/>
        </w:rPr>
        <w:t>DCEv</w:t>
      </w:r>
      <w:proofErr w:type="spellEnd"/>
      <w:r w:rsidRPr="00314D83">
        <w:rPr>
          <w:rFonts w:ascii="Times New Roman" w:eastAsia="宋体" w:hAnsi="Times New Roman" w:cs="Times New Roman"/>
        </w:rPr>
        <w:t>与一般融合方法的不同之处主要体现在三个方面。第一，它在融合编码器和解码器中引入了</w:t>
      </w:r>
      <w:r w:rsidRPr="00314D83">
        <w:rPr>
          <w:rFonts w:ascii="Times New Roman" w:eastAsia="宋体" w:hAnsi="Times New Roman" w:cs="Times New Roman"/>
        </w:rPr>
        <w:t>DE</w:t>
      </w:r>
      <w:r w:rsidRPr="00314D83">
        <w:rPr>
          <w:rFonts w:ascii="Times New Roman" w:eastAsia="宋体" w:hAnsi="Times New Roman" w:cs="Times New Roman"/>
        </w:rPr>
        <w:t>，用来增强目标区域。第二，它在融合特征和任务特征之间建立了</w:t>
      </w:r>
      <w:r w:rsidRPr="00314D83">
        <w:rPr>
          <w:rFonts w:ascii="Times New Roman" w:eastAsia="宋体" w:hAnsi="Times New Roman" w:cs="Times New Roman"/>
        </w:rPr>
        <w:t>CDE</w:t>
      </w:r>
      <w:r w:rsidRPr="00314D83">
        <w:rPr>
          <w:rFonts w:ascii="Times New Roman" w:eastAsia="宋体" w:hAnsi="Times New Roman" w:cs="Times New Roman"/>
        </w:rPr>
        <w:t>，用来实现不同维</w:t>
      </w:r>
      <w:proofErr w:type="gramStart"/>
      <w:r w:rsidRPr="00314D83">
        <w:rPr>
          <w:rFonts w:ascii="Times New Roman" w:eastAsia="宋体" w:hAnsi="Times New Roman" w:cs="Times New Roman"/>
        </w:rPr>
        <w:t>度特征</w:t>
      </w:r>
      <w:proofErr w:type="gramEnd"/>
      <w:r w:rsidRPr="00314D83">
        <w:rPr>
          <w:rFonts w:ascii="Times New Roman" w:eastAsia="宋体" w:hAnsi="Times New Roman" w:cs="Times New Roman"/>
        </w:rPr>
        <w:t>之间的交互。第三，它通过</w:t>
      </w:r>
      <w:r w:rsidRPr="00314D83">
        <w:rPr>
          <w:rFonts w:ascii="Times New Roman" w:eastAsia="宋体" w:hAnsi="Times New Roman" w:cs="Times New Roman"/>
        </w:rPr>
        <w:t xml:space="preserve">EA </w:t>
      </w:r>
      <w:r w:rsidRPr="00314D83">
        <w:rPr>
          <w:rFonts w:ascii="Times New Roman" w:eastAsia="宋体" w:hAnsi="Times New Roman" w:cs="Times New Roman"/>
        </w:rPr>
        <w:t>动态调整不同损失项的系数，而不是固定采用人工设定的常数。这三个部分共同作用，使得</w:t>
      </w:r>
      <w:r w:rsidRPr="00314D83">
        <w:rPr>
          <w:rFonts w:ascii="Times New Roman" w:eastAsia="宋体" w:hAnsi="Times New Roman" w:cs="Times New Roman"/>
        </w:rPr>
        <w:t xml:space="preserve"> </w:t>
      </w:r>
      <w:r w:rsidR="002F531D">
        <w:rPr>
          <w:rFonts w:ascii="Times New Roman" w:eastAsia="宋体" w:hAnsi="Times New Roman" w:cs="Times New Roman" w:hint="eastAsia"/>
        </w:rPr>
        <w:t>该框架</w:t>
      </w:r>
      <w:r w:rsidRPr="00314D83">
        <w:rPr>
          <w:rFonts w:ascii="Times New Roman" w:eastAsia="宋体" w:hAnsi="Times New Roman" w:cs="Times New Roman"/>
        </w:rPr>
        <w:t>不再只是一个单纯追求视觉效果的融合网络，而是一个同时考虑融合质量和任务性能的方法。</w:t>
      </w:r>
    </w:p>
    <w:p w14:paraId="5447A802" w14:textId="6D1C0DD3" w:rsidR="0057549A" w:rsidRPr="00221898" w:rsidRDefault="006F7087" w:rsidP="00892616">
      <w:pPr>
        <w:pStyle w:val="2"/>
        <w:spacing w:before="0" w:after="0" w:line="240" w:lineRule="auto"/>
        <w:rPr>
          <w:rFonts w:ascii="Times New Roman" w:eastAsia="黑体" w:hAnsi="Times New Roman" w:cs="Times New Roman"/>
          <w:sz w:val="21"/>
          <w:szCs w:val="21"/>
        </w:rPr>
      </w:pPr>
      <w:r w:rsidRPr="00221898">
        <w:rPr>
          <w:rFonts w:ascii="Times New Roman" w:eastAsia="黑体" w:hAnsi="Times New Roman" w:cs="Times New Roman"/>
          <w:sz w:val="21"/>
          <w:szCs w:val="21"/>
        </w:rPr>
        <w:t>1.2</w:t>
      </w:r>
      <w:r w:rsidR="0057549A" w:rsidRPr="00221898">
        <w:rPr>
          <w:rFonts w:ascii="Times New Roman" w:eastAsia="黑体" w:hAnsi="Times New Roman" w:cs="Times New Roman"/>
          <w:sz w:val="21"/>
          <w:szCs w:val="21"/>
        </w:rPr>
        <w:t xml:space="preserve"> </w:t>
      </w:r>
      <w:r w:rsidR="002974B5" w:rsidRPr="002974B5">
        <w:rPr>
          <w:rFonts w:ascii="Times New Roman" w:eastAsia="黑体" w:hAnsi="Times New Roman" w:cs="Times New Roman"/>
          <w:sz w:val="21"/>
          <w:szCs w:val="21"/>
        </w:rPr>
        <w:t>Discriminative Enhancer</w:t>
      </w:r>
    </w:p>
    <w:p w14:paraId="54A10B28" w14:textId="1195A26E" w:rsidR="002F531D" w:rsidRPr="002F531D" w:rsidRDefault="002F531D" w:rsidP="002F531D">
      <w:pPr>
        <w:ind w:firstLine="420"/>
        <w:rPr>
          <w:rFonts w:ascii="Times New Roman" w:eastAsia="宋体" w:hAnsi="Times New Roman" w:cs="Times New Roman"/>
        </w:rPr>
      </w:pPr>
      <w:r w:rsidRPr="002F531D">
        <w:rPr>
          <w:rFonts w:ascii="Times New Roman" w:eastAsia="宋体" w:hAnsi="Times New Roman" w:cs="Times New Roman"/>
        </w:rPr>
        <w:t>在红外与可见光图像融合任务中，特征提取网络虽然很重要，但很多方法没有专门处理特征</w:t>
      </w:r>
      <w:proofErr w:type="gramStart"/>
      <w:r w:rsidRPr="002F531D">
        <w:rPr>
          <w:rFonts w:ascii="Times New Roman" w:eastAsia="宋体" w:hAnsi="Times New Roman" w:cs="Times New Roman"/>
        </w:rPr>
        <w:t>图本身</w:t>
      </w:r>
      <w:proofErr w:type="gramEnd"/>
      <w:r w:rsidRPr="002F531D">
        <w:rPr>
          <w:rFonts w:ascii="Times New Roman" w:eastAsia="宋体" w:hAnsi="Times New Roman" w:cs="Times New Roman"/>
        </w:rPr>
        <w:t>的分布性质。换句话说，目标区域和背景区域在特征图中的差异并不一定足够明显。为了提高网络对目标区域的关注能力，判别增强模块</w:t>
      </w:r>
      <w:r w:rsidRPr="002F531D">
        <w:rPr>
          <w:rFonts w:ascii="Times New Roman" w:eastAsia="宋体" w:hAnsi="Times New Roman" w:cs="Times New Roman"/>
        </w:rPr>
        <w:t xml:space="preserve"> </w:t>
      </w:r>
      <w:bookmarkStart w:id="5" w:name="OLE_LINK11"/>
      <w:r w:rsidRPr="002F531D">
        <w:rPr>
          <w:rFonts w:ascii="Times New Roman" w:eastAsia="宋体" w:hAnsi="Times New Roman" w:cs="Times New Roman"/>
        </w:rPr>
        <w:t>Discriminative Enhancer</w:t>
      </w:r>
      <w:bookmarkEnd w:id="5"/>
      <w:r w:rsidRPr="002F531D">
        <w:rPr>
          <w:rFonts w:ascii="Times New Roman" w:eastAsia="宋体" w:hAnsi="Times New Roman" w:cs="Times New Roman"/>
        </w:rPr>
        <w:t>（</w:t>
      </w:r>
      <w:r w:rsidRPr="002F531D">
        <w:rPr>
          <w:rFonts w:ascii="Times New Roman" w:eastAsia="宋体" w:hAnsi="Times New Roman" w:cs="Times New Roman"/>
        </w:rPr>
        <w:t>DE</w:t>
      </w:r>
      <w:r w:rsidRPr="002F531D">
        <w:rPr>
          <w:rFonts w:ascii="Times New Roman" w:eastAsia="宋体" w:hAnsi="Times New Roman" w:cs="Times New Roman"/>
        </w:rPr>
        <w:t>）</w:t>
      </w:r>
      <w:r w:rsidR="00D21659">
        <w:rPr>
          <w:rFonts w:ascii="Times New Roman" w:eastAsia="宋体" w:hAnsi="Times New Roman" w:cs="Times New Roman" w:hint="eastAsia"/>
        </w:rPr>
        <w:t>可以</w:t>
      </w:r>
      <w:r w:rsidRPr="002F531D">
        <w:rPr>
          <w:rFonts w:ascii="Times New Roman" w:eastAsia="宋体" w:hAnsi="Times New Roman" w:cs="Times New Roman"/>
        </w:rPr>
        <w:t>，其作用是进一步增强特征表示，使目标区域在后续融合过程中更容易被保留下来。</w:t>
      </w:r>
    </w:p>
    <w:p w14:paraId="4135EDD9" w14:textId="5EBDAF52" w:rsidR="002F531D" w:rsidRPr="002F531D" w:rsidRDefault="002F531D" w:rsidP="002F531D">
      <w:pPr>
        <w:ind w:firstLine="420"/>
        <w:rPr>
          <w:rFonts w:ascii="Times New Roman" w:eastAsia="宋体" w:hAnsi="Times New Roman" w:cs="Times New Roman"/>
        </w:rPr>
      </w:pPr>
      <w:r w:rsidRPr="002F531D">
        <w:rPr>
          <w:rFonts w:ascii="Times New Roman" w:eastAsia="宋体" w:hAnsi="Times New Roman" w:cs="Times New Roman"/>
        </w:rPr>
        <w:t>单个特征图表示为</w:t>
      </w:r>
      <w:r w:rsidRPr="002F531D">
        <w:rPr>
          <w:rFonts w:ascii="Times New Roman" w:eastAsia="宋体" w:hAnsi="Times New Roman" w:cs="Times New Roman"/>
        </w:rPr>
        <w:t xml:space="preserve"> </w:t>
      </w:r>
      <m:oMath>
        <m:r>
          <w:rPr>
            <w:rFonts w:ascii="Cambria Math" w:eastAsia="宋体" w:hAnsi="Cambria Math" w:cs="Times New Roman"/>
          </w:rPr>
          <m:t>X∈</m:t>
        </m:r>
        <m:sSup>
          <m:sSupPr>
            <m:ctrlPr>
              <w:rPr>
                <w:rFonts w:ascii="Cambria Math" w:eastAsia="宋体" w:hAnsi="Cambria Math" w:cs="Times New Roman"/>
              </w:rPr>
            </m:ctrlPr>
          </m:sSupPr>
          <m:e>
            <m:r>
              <m:rPr>
                <m:scr m:val="double-struck"/>
                <m:sty m:val="p"/>
              </m:rPr>
              <w:rPr>
                <w:rFonts w:ascii="Cambria Math" w:eastAsia="宋体" w:hAnsi="Cambria Math" w:cs="Times New Roman"/>
              </w:rPr>
              <m:t>R</m:t>
            </m:r>
          </m:e>
          <m:sup>
            <m:r>
              <w:rPr>
                <w:rFonts w:ascii="Cambria Math" w:eastAsia="宋体" w:hAnsi="Cambria Math" w:cs="Times New Roman"/>
              </w:rPr>
              <m:t>H×W</m:t>
            </m:r>
          </m:sup>
        </m:sSup>
      </m:oMath>
      <w:r w:rsidRPr="002F531D">
        <w:rPr>
          <w:rFonts w:ascii="Times New Roman" w:eastAsia="宋体" w:hAnsi="Times New Roman" w:cs="Times New Roman"/>
        </w:rPr>
        <w:t>，</w:t>
      </w:r>
      <w:r w:rsidR="007167CE">
        <w:rPr>
          <w:rFonts w:ascii="Times New Roman" w:eastAsia="宋体" w:hAnsi="Times New Roman" w:cs="Times New Roman" w:hint="eastAsia"/>
        </w:rPr>
        <w:t>令其分为</w:t>
      </w:r>
      <w:r w:rsidRPr="002F531D">
        <w:rPr>
          <w:rFonts w:ascii="Times New Roman" w:eastAsia="宋体" w:hAnsi="Times New Roman" w:cs="Times New Roman"/>
        </w:rPr>
        <w:t>目标部分和背景部分，</w:t>
      </w:r>
      <w:r w:rsidR="007167CE">
        <w:rPr>
          <w:rFonts w:ascii="Times New Roman" w:eastAsia="宋体" w:hAnsi="Times New Roman" w:cs="Times New Roman" w:hint="eastAsia"/>
        </w:rPr>
        <w:t>则</w:t>
      </w:r>
      <m:oMath>
        <m:r>
          <w:rPr>
            <w:rFonts w:ascii="Cambria Math" w:eastAsia="宋体" w:hAnsi="Cambria Math" w:cs="Times New Roman"/>
          </w:rPr>
          <m:t>X=</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o</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b</m:t>
            </m:r>
          </m:sub>
        </m:sSub>
      </m:oMath>
      <w:r w:rsidRPr="002F531D">
        <w:rPr>
          <w:rFonts w:ascii="Times New Roman" w:eastAsia="宋体" w:hAnsi="Times New Roman" w:cs="Times New Roman"/>
        </w:rPr>
        <w:t>。其中，</w:t>
      </w:r>
      <m:oMath>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o</m:t>
            </m:r>
          </m:sub>
        </m:sSub>
      </m:oMath>
      <w:r w:rsidRPr="002F531D">
        <w:rPr>
          <w:rFonts w:ascii="Times New Roman" w:eastAsia="宋体" w:hAnsi="Times New Roman" w:cs="Times New Roman"/>
        </w:rPr>
        <w:t>表示目标区域对应的特征图，</w:t>
      </w:r>
      <m:oMath>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b</m:t>
            </m:r>
          </m:sub>
        </m:sSub>
      </m:oMath>
      <w:r w:rsidRPr="002F531D">
        <w:rPr>
          <w:rFonts w:ascii="Times New Roman" w:eastAsia="宋体" w:hAnsi="Times New Roman" w:cs="Times New Roman"/>
        </w:rPr>
        <w:t xml:space="preserve"> </w:t>
      </w:r>
      <w:r w:rsidRPr="002F531D">
        <w:rPr>
          <w:rFonts w:ascii="Times New Roman" w:eastAsia="宋体" w:hAnsi="Times New Roman" w:cs="Times New Roman"/>
        </w:rPr>
        <w:t>表示背景区域对应的特征图。</w:t>
      </w:r>
      <w:proofErr w:type="gramStart"/>
      <w:r w:rsidRPr="002F531D">
        <w:rPr>
          <w:rFonts w:ascii="Times New Roman" w:eastAsia="宋体" w:hAnsi="Times New Roman" w:cs="Times New Roman"/>
        </w:rPr>
        <w:t>若特征图</w:t>
      </w:r>
      <w:proofErr w:type="gramEnd"/>
      <w:r w:rsidRPr="002F531D">
        <w:rPr>
          <w:rFonts w:ascii="Times New Roman" w:eastAsia="宋体" w:hAnsi="Times New Roman" w:cs="Times New Roman"/>
        </w:rPr>
        <w:t>共有</w:t>
      </w:r>
      <w:r w:rsidRPr="002F531D">
        <w:rPr>
          <w:rFonts w:ascii="Times New Roman" w:eastAsia="宋体" w:hAnsi="Times New Roman" w:cs="Times New Roman"/>
        </w:rPr>
        <w:t xml:space="preserve"> </w:t>
      </w:r>
      <m:oMath>
        <m:r>
          <w:rPr>
            <w:rFonts w:ascii="Cambria Math" w:eastAsia="宋体" w:hAnsi="Cambria Math" w:cs="Times New Roman"/>
          </w:rPr>
          <m:t>M=H×W</m:t>
        </m:r>
      </m:oMath>
      <w:proofErr w:type="gramStart"/>
      <w:r w:rsidRPr="002F531D">
        <w:rPr>
          <w:rFonts w:ascii="Times New Roman" w:eastAsia="宋体" w:hAnsi="Times New Roman" w:cs="Times New Roman"/>
        </w:rPr>
        <w:t>个</w:t>
      </w:r>
      <w:proofErr w:type="gramEnd"/>
      <w:r w:rsidRPr="002F531D">
        <w:rPr>
          <w:rFonts w:ascii="Times New Roman" w:eastAsia="宋体" w:hAnsi="Times New Roman" w:cs="Times New Roman"/>
        </w:rPr>
        <w:t>位置，则其平均值可以写为</w:t>
      </w:r>
    </w:p>
    <w:p w14:paraId="4CF28263" w14:textId="2DFBC670" w:rsidR="002F531D" w:rsidRPr="002F531D" w:rsidRDefault="002F531D" w:rsidP="002F531D">
      <w:pPr>
        <w:ind w:firstLine="420"/>
        <w:rPr>
          <w:rFonts w:ascii="Times New Roman" w:eastAsia="宋体" w:hAnsi="Times New Roman" w:cs="Times New Roman"/>
        </w:rPr>
      </w:pPr>
      <m:oMathPara>
        <m:oMath>
          <m:r>
            <w:rPr>
              <w:rFonts w:ascii="Cambria Math" w:eastAsia="宋体" w:hAnsi="Cambria Math" w:cs="Times New Roman"/>
            </w:rPr>
            <m:t>μ=</m:t>
          </m:r>
          <m:f>
            <m:fPr>
              <m:ctrlPr>
                <w:rPr>
                  <w:rFonts w:ascii="Cambria Math" w:eastAsia="宋体" w:hAnsi="Cambria Math" w:cs="Times New Roman"/>
                </w:rPr>
              </m:ctrlPr>
            </m:fPr>
            <m:num>
              <m:r>
                <w:rPr>
                  <w:rFonts w:ascii="Cambria Math" w:eastAsia="宋体" w:hAnsi="Cambria Math" w:cs="Times New Roman"/>
                </w:rPr>
                <m:t>1</m:t>
              </m:r>
            </m:num>
            <m:den>
              <m:r>
                <w:rPr>
                  <w:rFonts w:ascii="Cambria Math" w:eastAsia="宋体" w:hAnsi="Cambria Math" w:cs="Times New Roman"/>
                </w:rPr>
                <m:t>M</m:t>
              </m:r>
            </m:den>
          </m:f>
          <m:nary>
            <m:naryPr>
              <m:chr m:val="∑"/>
              <m:limLoc m:val="undOvr"/>
              <m:grow m:val="1"/>
              <m:ctrlPr>
                <w:rPr>
                  <w:rFonts w:ascii="Cambria Math" w:eastAsia="宋体" w:hAnsi="Cambria Math" w:cs="Times New Roman"/>
                </w:rPr>
              </m:ctrlPr>
            </m:naryPr>
            <m:sub>
              <m:r>
                <w:rPr>
                  <w:rFonts w:ascii="Cambria Math" w:eastAsia="宋体" w:hAnsi="Cambria Math" w:cs="Times New Roman"/>
                </w:rPr>
                <m:t>i=1</m:t>
              </m:r>
            </m:sub>
            <m:sup>
              <m:r>
                <w:rPr>
                  <w:rFonts w:ascii="Cambria Math" w:eastAsia="宋体" w:hAnsi="Cambria Math" w:cs="Times New Roman"/>
                </w:rPr>
                <m:t>M</m:t>
              </m:r>
            </m:sup>
            <m:e>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m:t>
                  </m:r>
                </m:sub>
              </m:sSub>
            </m:e>
          </m:nary>
        </m:oMath>
      </m:oMathPara>
    </w:p>
    <w:p w14:paraId="0E80E0AA" w14:textId="4B4E0640" w:rsidR="002F531D" w:rsidRPr="002F531D" w:rsidRDefault="007167CE" w:rsidP="002F531D">
      <w:pPr>
        <w:ind w:firstLine="420"/>
        <w:rPr>
          <w:rFonts w:ascii="Times New Roman" w:eastAsia="宋体" w:hAnsi="Times New Roman" w:cs="Times New Roman"/>
        </w:rPr>
      </w:pPr>
      <w:r>
        <w:rPr>
          <w:rFonts w:ascii="Times New Roman" w:eastAsia="宋体" w:hAnsi="Times New Roman" w:cs="Times New Roman" w:hint="eastAsia"/>
        </w:rPr>
        <w:t>由于</w:t>
      </w:r>
      <w:r w:rsidR="002F531D" w:rsidRPr="002F531D">
        <w:rPr>
          <w:rFonts w:ascii="Times New Roman" w:eastAsia="宋体" w:hAnsi="Times New Roman" w:cs="Times New Roman"/>
        </w:rPr>
        <w:t>在该任务中目标区域的</w:t>
      </w:r>
      <w:proofErr w:type="gramStart"/>
      <w:r w:rsidR="002F531D" w:rsidRPr="002F531D">
        <w:rPr>
          <w:rFonts w:ascii="Times New Roman" w:eastAsia="宋体" w:hAnsi="Times New Roman" w:cs="Times New Roman"/>
        </w:rPr>
        <w:t>平均响应</w:t>
      </w:r>
      <w:proofErr w:type="gramEnd"/>
      <w:r w:rsidR="002F531D" w:rsidRPr="002F531D">
        <w:rPr>
          <w:rFonts w:ascii="Times New Roman" w:eastAsia="宋体" w:hAnsi="Times New Roman" w:cs="Times New Roman"/>
        </w:rPr>
        <w:t>高于整体均值，而背景区域的</w:t>
      </w:r>
      <w:proofErr w:type="gramStart"/>
      <w:r w:rsidR="002F531D" w:rsidRPr="002F531D">
        <w:rPr>
          <w:rFonts w:ascii="Times New Roman" w:eastAsia="宋体" w:hAnsi="Times New Roman" w:cs="Times New Roman"/>
        </w:rPr>
        <w:t>平均响应</w:t>
      </w:r>
      <w:proofErr w:type="gramEnd"/>
      <w:r w:rsidR="002F531D" w:rsidRPr="002F531D">
        <w:rPr>
          <w:rFonts w:ascii="Times New Roman" w:eastAsia="宋体" w:hAnsi="Times New Roman" w:cs="Times New Roman"/>
        </w:rPr>
        <w:t>低于整体均值，即</w:t>
      </w:r>
    </w:p>
    <w:p w14:paraId="0137A54A" w14:textId="0B52AF0D" w:rsidR="002F531D" w:rsidRPr="002F531D" w:rsidRDefault="00000000" w:rsidP="002F531D">
      <w:pPr>
        <w:ind w:firstLine="420"/>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μ</m:t>
              </m:r>
            </m:e>
            <m:sub>
              <m:r>
                <w:rPr>
                  <w:rFonts w:ascii="Cambria Math" w:eastAsia="宋体" w:hAnsi="Cambria Math" w:cs="Times New Roman"/>
                </w:rPr>
                <m:t>o</m:t>
              </m:r>
            </m:sub>
          </m:sSub>
          <m:r>
            <w:rPr>
              <w:rFonts w:ascii="Cambria Math" w:eastAsia="宋体" w:hAnsi="Cambria Math" w:cs="Times New Roman"/>
            </w:rPr>
            <m:t>&gt;μ&gt;</m:t>
          </m:r>
          <m:sSub>
            <m:sSubPr>
              <m:ctrlPr>
                <w:rPr>
                  <w:rFonts w:ascii="Cambria Math" w:eastAsia="宋体" w:hAnsi="Cambria Math" w:cs="Times New Roman"/>
                </w:rPr>
              </m:ctrlPr>
            </m:sSubPr>
            <m:e>
              <m:r>
                <w:rPr>
                  <w:rFonts w:ascii="Cambria Math" w:eastAsia="宋体" w:hAnsi="Cambria Math" w:cs="Times New Roman"/>
                </w:rPr>
                <m:t>μ</m:t>
              </m:r>
            </m:e>
            <m:sub>
              <m:r>
                <w:rPr>
                  <w:rFonts w:ascii="Cambria Math" w:eastAsia="宋体" w:hAnsi="Cambria Math" w:cs="Times New Roman"/>
                </w:rPr>
                <m:t>b</m:t>
              </m:r>
            </m:sub>
          </m:sSub>
        </m:oMath>
      </m:oMathPara>
    </w:p>
    <w:p w14:paraId="4ECCBEF4" w14:textId="77777777" w:rsidR="002F531D" w:rsidRPr="002F531D" w:rsidRDefault="002F531D" w:rsidP="002F531D">
      <w:pPr>
        <w:ind w:firstLine="420"/>
        <w:rPr>
          <w:rFonts w:ascii="Times New Roman" w:eastAsia="宋体" w:hAnsi="Times New Roman" w:cs="Times New Roman"/>
        </w:rPr>
      </w:pPr>
      <w:r w:rsidRPr="002F531D">
        <w:rPr>
          <w:rFonts w:ascii="Times New Roman" w:eastAsia="宋体" w:hAnsi="Times New Roman" w:cs="Times New Roman"/>
        </w:rPr>
        <w:t>在这种条件下，只要进一步扩大目标区域和背景区域之间的差异，就有利于目标的突出显示。</w:t>
      </w:r>
    </w:p>
    <w:p w14:paraId="1DBE7A54" w14:textId="64334732" w:rsidR="002F531D" w:rsidRPr="002F531D" w:rsidRDefault="002F531D" w:rsidP="002F531D">
      <w:pPr>
        <w:ind w:firstLine="420"/>
        <w:rPr>
          <w:rFonts w:ascii="Times New Roman" w:eastAsia="宋体" w:hAnsi="Times New Roman" w:cs="Times New Roman"/>
        </w:rPr>
      </w:pPr>
      <m:oMathPara>
        <m:oMath>
          <m:r>
            <w:rPr>
              <w:rFonts w:ascii="Cambria Math" w:eastAsia="宋体" w:hAnsi="Cambria Math" w:cs="Times New Roman"/>
            </w:rPr>
            <m:t>D(X)=</m:t>
          </m:r>
          <m:nary>
            <m:naryPr>
              <m:chr m:val="∑"/>
              <m:limLoc m:val="undOvr"/>
              <m:grow m:val="1"/>
              <m:ctrlPr>
                <w:rPr>
                  <w:rFonts w:ascii="Cambria Math" w:eastAsia="宋体" w:hAnsi="Cambria Math" w:cs="Times New Roman"/>
                </w:rPr>
              </m:ctrlPr>
            </m:naryPr>
            <m:sub>
              <m:r>
                <w:rPr>
                  <w:rFonts w:ascii="Cambria Math" w:eastAsia="宋体" w:hAnsi="Cambria Math" w:cs="Times New Roman"/>
                </w:rPr>
                <m:t>i=1</m:t>
              </m:r>
            </m:sub>
            <m:sup>
              <m:r>
                <w:rPr>
                  <w:rFonts w:ascii="Cambria Math" w:eastAsia="宋体" w:hAnsi="Cambria Math" w:cs="Times New Roman"/>
                </w:rPr>
                <m:t>M</m:t>
              </m:r>
            </m:sup>
            <m:e>
              <m:r>
                <m:rPr>
                  <m:sty m:val="p"/>
                </m:rPr>
                <w:rPr>
                  <w:rFonts w:ascii="Cambria Math" w:eastAsia="宋体" w:hAnsi="Cambria Math" w:cs="Times New Roman"/>
                </w:rPr>
                <m:t>∣</m:t>
              </m:r>
            </m:e>
          </m:nary>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m:t>
              </m:r>
            </m:sub>
          </m:sSub>
          <m:r>
            <w:rPr>
              <w:rFonts w:ascii="Cambria Math" w:eastAsia="宋体" w:hAnsi="Cambria Math" w:cs="Times New Roman"/>
            </w:rPr>
            <m:t>-μ</m:t>
          </m:r>
          <m:r>
            <m:rPr>
              <m:sty m:val="p"/>
            </m:rPr>
            <w:rPr>
              <w:rFonts w:ascii="Cambria Math" w:eastAsia="宋体" w:hAnsi="Cambria Math" w:cs="Times New Roman"/>
            </w:rPr>
            <m:t>∣</m:t>
          </m:r>
        </m:oMath>
      </m:oMathPara>
    </w:p>
    <w:p w14:paraId="2F679A58" w14:textId="0A5B441A" w:rsidR="002F531D" w:rsidRPr="002F531D" w:rsidRDefault="00CF2B2C" w:rsidP="00CF2B2C">
      <w:pPr>
        <w:ind w:firstLine="420"/>
        <w:rPr>
          <w:rFonts w:ascii="Times New Roman" w:eastAsia="宋体" w:hAnsi="Times New Roman" w:cs="Times New Roman"/>
        </w:rPr>
      </w:pPr>
      <w:r w:rsidRPr="002F531D">
        <w:rPr>
          <w:rFonts w:ascii="Times New Roman" w:eastAsia="宋体" w:hAnsi="Times New Roman" w:cs="Times New Roman"/>
        </w:rPr>
        <w:t>在实现上，原论文先构造了特征</w:t>
      </w:r>
      <w:proofErr w:type="gramStart"/>
      <w:r w:rsidRPr="002F531D">
        <w:rPr>
          <w:rFonts w:ascii="Times New Roman" w:eastAsia="宋体" w:hAnsi="Times New Roman" w:cs="Times New Roman"/>
        </w:rPr>
        <w:t>图相对</w:t>
      </w:r>
      <w:proofErr w:type="gramEnd"/>
      <w:r w:rsidRPr="002F531D">
        <w:rPr>
          <w:rFonts w:ascii="Times New Roman" w:eastAsia="宋体" w:hAnsi="Times New Roman" w:cs="Times New Roman"/>
        </w:rPr>
        <w:t>于均值的偏离量</w:t>
      </w:r>
      <w:r>
        <w:rPr>
          <w:rFonts w:ascii="Times New Roman" w:eastAsia="宋体" w:hAnsi="Times New Roman" w:cs="Times New Roman" w:hint="eastAsia"/>
        </w:rPr>
        <w:t>。</w:t>
      </w:r>
      <w:r w:rsidR="002F531D" w:rsidRPr="002F531D">
        <w:rPr>
          <w:rFonts w:ascii="Times New Roman" w:eastAsia="宋体" w:hAnsi="Times New Roman" w:cs="Times New Roman"/>
        </w:rPr>
        <w:t>随后指出</w:t>
      </w:r>
      <w:proofErr w:type="gramStart"/>
      <w:r w:rsidR="002F531D" w:rsidRPr="002F531D">
        <w:rPr>
          <w:rFonts w:ascii="Times New Roman" w:eastAsia="宋体" w:hAnsi="Times New Roman" w:cs="Times New Roman"/>
        </w:rPr>
        <w:t>平方项会对</w:t>
      </w:r>
      <w:proofErr w:type="gramEnd"/>
      <w:r w:rsidR="002F531D" w:rsidRPr="002F531D">
        <w:rPr>
          <w:rFonts w:ascii="Times New Roman" w:eastAsia="宋体" w:hAnsi="Times New Roman" w:cs="Times New Roman"/>
        </w:rPr>
        <w:t>较大的响应产生更强的放大作用，因此可以利用</w:t>
      </w:r>
      <w:r w:rsidR="002F531D" w:rsidRPr="002F531D">
        <w:rPr>
          <w:rFonts w:ascii="Times New Roman" w:eastAsia="宋体" w:hAnsi="Times New Roman" w:cs="Times New Roman"/>
        </w:rPr>
        <w:t xml:space="preserve"> </w:t>
      </w:r>
      <m:oMath>
        <m:f>
          <m:fPr>
            <m:ctrlPr>
              <w:rPr>
                <w:rFonts w:ascii="Cambria Math" w:eastAsia="宋体" w:hAnsi="Cambria Math" w:cs="Times New Roman"/>
              </w:rPr>
            </m:ctrlPr>
          </m:fPr>
          <m:num>
            <m:sSubSup>
              <m:sSubSupPr>
                <m:ctrlPr>
                  <w:rPr>
                    <w:rFonts w:ascii="Cambria Math" w:eastAsia="宋体" w:hAnsi="Cambria Math" w:cs="Times New Roman"/>
                  </w:rPr>
                </m:ctrlPr>
              </m:sSubSupPr>
              <m:e>
                <m:r>
                  <w:rPr>
                    <w:rFonts w:ascii="Cambria Math" w:eastAsia="宋体" w:hAnsi="Cambria Math" w:cs="Times New Roman"/>
                  </w:rPr>
                  <m:t>x</m:t>
                </m:r>
              </m:e>
              <m:sub>
                <m:r>
                  <w:rPr>
                    <w:rFonts w:ascii="Cambria Math" w:eastAsia="宋体" w:hAnsi="Cambria Math" w:cs="Times New Roman"/>
                  </w:rPr>
                  <m:t>i</m:t>
                </m:r>
              </m:sub>
              <m:sup>
                <m:r>
                  <w:rPr>
                    <w:rFonts w:ascii="Cambria Math" w:eastAsia="宋体" w:hAnsi="Cambria Math" w:cs="Times New Roman"/>
                  </w:rPr>
                  <m:t>2</m:t>
                </m:r>
              </m:sup>
            </m:sSubSup>
          </m:num>
          <m:den>
            <m:r>
              <w:rPr>
                <w:rFonts w:ascii="Cambria Math" w:eastAsia="宋体" w:hAnsi="Cambria Math" w:cs="Times New Roman"/>
              </w:rPr>
              <m:t>μ</m:t>
            </m:r>
          </m:den>
        </m:f>
      </m:oMath>
      <w:r w:rsidR="002F531D" w:rsidRPr="002F531D">
        <w:rPr>
          <w:rFonts w:ascii="Times New Roman" w:eastAsia="宋体" w:hAnsi="Times New Roman" w:cs="Times New Roman"/>
        </w:rPr>
        <w:t>来增强特征的调制效果。为了保证数值范围稳定，论文又引入了</w:t>
      </w:r>
      <w:r w:rsidR="002F531D" w:rsidRPr="002F531D">
        <w:rPr>
          <w:rFonts w:ascii="Times New Roman" w:eastAsia="宋体" w:hAnsi="Times New Roman" w:cs="Times New Roman"/>
        </w:rPr>
        <w:t xml:space="preserve"> Sigmoid </w:t>
      </w:r>
      <w:r w:rsidR="002F531D" w:rsidRPr="002F531D">
        <w:rPr>
          <w:rFonts w:ascii="Times New Roman" w:eastAsia="宋体" w:hAnsi="Times New Roman" w:cs="Times New Roman"/>
        </w:rPr>
        <w:t>函数，把像素映射为</w:t>
      </w:r>
      <w:r w:rsidR="002F531D" w:rsidRPr="002F531D">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y</m:t>
            </m:r>
          </m:e>
          <m:sub>
            <m:r>
              <w:rPr>
                <w:rFonts w:ascii="Cambria Math" w:eastAsia="宋体" w:hAnsi="Cambria Math" w:cs="Times New Roman"/>
              </w:rPr>
              <m:t>i</m:t>
            </m:r>
          </m:sub>
        </m:sSub>
        <m:r>
          <w:rPr>
            <w:rFonts w:ascii="Cambria Math" w:eastAsia="宋体" w:hAnsi="Cambria Math" w:cs="Times New Roman"/>
          </w:rPr>
          <m:t>=S(</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m:t>
            </m:r>
          </m:sub>
        </m:sSub>
        <m:r>
          <w:rPr>
            <w:rFonts w:ascii="Cambria Math" w:eastAsia="宋体" w:hAnsi="Cambria Math" w:cs="Times New Roman"/>
          </w:rPr>
          <m:t>)∈(0,1)</m:t>
        </m:r>
      </m:oMath>
      <w:r w:rsidR="002F531D" w:rsidRPr="002F531D">
        <w:rPr>
          <w:rFonts w:ascii="Times New Roman" w:eastAsia="宋体" w:hAnsi="Times New Roman" w:cs="Times New Roman"/>
        </w:rPr>
        <w:t>，其均值记为</w:t>
      </w:r>
      <w:r w:rsidR="002F531D" w:rsidRPr="002F531D">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μ</m:t>
            </m:r>
          </m:e>
          <m:sub>
            <m:r>
              <w:rPr>
                <w:rFonts w:ascii="Cambria Math" w:eastAsia="宋体" w:hAnsi="Cambria Math" w:cs="Times New Roman"/>
              </w:rPr>
              <m:t>y</m:t>
            </m:r>
          </m:sub>
        </m:sSub>
      </m:oMath>
      <w:r w:rsidR="002F531D" w:rsidRPr="002F531D">
        <w:rPr>
          <w:rFonts w:ascii="Times New Roman" w:eastAsia="宋体" w:hAnsi="Times New Roman" w:cs="Times New Roman"/>
        </w:rPr>
        <w:t>。最终，增强后的特征写为</w:t>
      </w:r>
    </w:p>
    <w:p w14:paraId="3498F3CB" w14:textId="6A50449A" w:rsidR="002F531D" w:rsidRPr="002F531D" w:rsidRDefault="00000000" w:rsidP="002F531D">
      <w:pPr>
        <w:ind w:firstLine="420"/>
        <w:rPr>
          <w:rFonts w:ascii="Times New Roman" w:eastAsia="宋体" w:hAnsi="Times New Roman" w:cs="Times New Roman"/>
        </w:rPr>
      </w:pPr>
      <m:oMathPara>
        <m:oMath>
          <m:sSubSup>
            <m:sSubSupPr>
              <m:ctrlPr>
                <w:rPr>
                  <w:rFonts w:ascii="Cambria Math" w:eastAsia="宋体" w:hAnsi="Cambria Math" w:cs="Times New Roman"/>
                </w:rPr>
              </m:ctrlPr>
            </m:sSubSupPr>
            <m:e>
              <m:r>
                <w:rPr>
                  <w:rFonts w:ascii="Cambria Math" w:eastAsia="宋体" w:hAnsi="Cambria Math" w:cs="Times New Roman"/>
                </w:rPr>
                <m:t>x</m:t>
              </m:r>
            </m:e>
            <m:sub>
              <m:r>
                <w:rPr>
                  <w:rFonts w:ascii="Cambria Math" w:eastAsia="宋体" w:hAnsi="Cambria Math" w:cs="Times New Roman"/>
                </w:rPr>
                <m:t>i</m:t>
              </m:r>
            </m:sub>
            <m:sup>
              <m:r>
                <m:rPr>
                  <m:sty m:val="p"/>
                </m:rPr>
                <w:rPr>
                  <w:rFonts w:ascii="Cambria Math" w:eastAsia="宋体" w:hAnsi="Cambria Math" w:cs="Times New Roman"/>
                </w:rPr>
                <m:t>'</m:t>
              </m:r>
            </m:sup>
          </m:sSubSup>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m:t>
              </m:r>
            </m:sub>
          </m:sSub>
          <m:r>
            <w:rPr>
              <w:rFonts w:ascii="Cambria Math" w:eastAsia="宋体" w:hAnsi="Cambria Math" w:cs="Times New Roman"/>
            </w:rPr>
            <m:t>×S</m:t>
          </m:r>
          <m:d>
            <m:dPr>
              <m:ctrlPr>
                <w:rPr>
                  <w:rFonts w:ascii="Cambria Math" w:eastAsia="宋体" w:hAnsi="Cambria Math" w:cs="Times New Roman"/>
                </w:rPr>
              </m:ctrlPr>
            </m:dPr>
            <m:e>
              <m:f>
                <m:fPr>
                  <m:ctrlPr>
                    <w:rPr>
                      <w:rFonts w:ascii="Cambria Math" w:eastAsia="宋体" w:hAnsi="Cambria Math" w:cs="Times New Roman"/>
                    </w:rPr>
                  </m:ctrlPr>
                </m:fPr>
                <m:num>
                  <m:sSubSup>
                    <m:sSubSupPr>
                      <m:ctrlPr>
                        <w:rPr>
                          <w:rFonts w:ascii="Cambria Math" w:eastAsia="宋体" w:hAnsi="Cambria Math" w:cs="Times New Roman"/>
                        </w:rPr>
                      </m:ctrlPr>
                    </m:sSubSupPr>
                    <m:e>
                      <m:r>
                        <w:rPr>
                          <w:rFonts w:ascii="Cambria Math" w:eastAsia="宋体" w:hAnsi="Cambria Math" w:cs="Times New Roman"/>
                        </w:rPr>
                        <m:t>y</m:t>
                      </m:r>
                    </m:e>
                    <m:sub>
                      <m:r>
                        <w:rPr>
                          <w:rFonts w:ascii="Cambria Math" w:eastAsia="宋体" w:hAnsi="Cambria Math" w:cs="Times New Roman"/>
                        </w:rPr>
                        <m:t>i</m:t>
                      </m:r>
                    </m:sub>
                    <m:sup>
                      <m:r>
                        <w:rPr>
                          <w:rFonts w:ascii="Cambria Math" w:eastAsia="宋体" w:hAnsi="Cambria Math" w:cs="Times New Roman"/>
                        </w:rPr>
                        <m:t>2</m:t>
                      </m:r>
                    </m:sup>
                  </m:sSubSup>
                </m:num>
                <m:den>
                  <m:sSub>
                    <m:sSubPr>
                      <m:ctrlPr>
                        <w:rPr>
                          <w:rFonts w:ascii="Cambria Math" w:eastAsia="宋体" w:hAnsi="Cambria Math" w:cs="Times New Roman"/>
                        </w:rPr>
                      </m:ctrlPr>
                    </m:sSubPr>
                    <m:e>
                      <m:r>
                        <w:rPr>
                          <w:rFonts w:ascii="Cambria Math" w:eastAsia="宋体" w:hAnsi="Cambria Math" w:cs="Times New Roman"/>
                        </w:rPr>
                        <m:t>μ</m:t>
                      </m:r>
                    </m:e>
                    <m:sub>
                      <m:r>
                        <w:rPr>
                          <w:rFonts w:ascii="Cambria Math" w:eastAsia="宋体" w:hAnsi="Cambria Math" w:cs="Times New Roman"/>
                        </w:rPr>
                        <m:t>y</m:t>
                      </m:r>
                    </m:sub>
                  </m:sSub>
                </m:den>
              </m:f>
            </m:e>
          </m:d>
        </m:oMath>
      </m:oMathPara>
    </w:p>
    <w:p w14:paraId="6ACD73B5" w14:textId="77777777" w:rsidR="002F531D" w:rsidRPr="002F531D" w:rsidRDefault="002F531D" w:rsidP="002F531D">
      <w:pPr>
        <w:ind w:firstLine="420"/>
        <w:rPr>
          <w:rFonts w:ascii="Times New Roman" w:eastAsia="宋体" w:hAnsi="Times New Roman" w:cs="Times New Roman"/>
        </w:rPr>
      </w:pPr>
      <w:r w:rsidRPr="002F531D">
        <w:rPr>
          <w:rFonts w:ascii="Times New Roman" w:eastAsia="宋体" w:hAnsi="Times New Roman" w:cs="Times New Roman"/>
        </w:rPr>
        <w:t>从这个公式可以看出，</w:t>
      </w:r>
      <w:r w:rsidRPr="002F531D">
        <w:rPr>
          <w:rFonts w:ascii="Times New Roman" w:eastAsia="宋体" w:hAnsi="Times New Roman" w:cs="Times New Roman"/>
        </w:rPr>
        <w:t xml:space="preserve">DE </w:t>
      </w:r>
      <w:r w:rsidRPr="002F531D">
        <w:rPr>
          <w:rFonts w:ascii="Times New Roman" w:eastAsia="宋体" w:hAnsi="Times New Roman" w:cs="Times New Roman"/>
        </w:rPr>
        <w:t>实际上是对特征</w:t>
      </w:r>
      <w:proofErr w:type="gramStart"/>
      <w:r w:rsidRPr="002F531D">
        <w:rPr>
          <w:rFonts w:ascii="Times New Roman" w:eastAsia="宋体" w:hAnsi="Times New Roman" w:cs="Times New Roman"/>
        </w:rPr>
        <w:t>图重新</w:t>
      </w:r>
      <w:proofErr w:type="gramEnd"/>
      <w:r w:rsidRPr="002F531D">
        <w:rPr>
          <w:rFonts w:ascii="Times New Roman" w:eastAsia="宋体" w:hAnsi="Times New Roman" w:cs="Times New Roman"/>
        </w:rPr>
        <w:t>分配权重，使原本响应较强的位置被进一步强调，而响应较弱的位置则保持较小的权重，因此目标区域和背景区域之间的差异会变得更加明显。</w:t>
      </w:r>
    </w:p>
    <w:p w14:paraId="66DCD319" w14:textId="789907B7" w:rsidR="002F531D" w:rsidRPr="002F531D" w:rsidRDefault="002F531D" w:rsidP="002F531D">
      <w:pPr>
        <w:ind w:firstLine="420"/>
        <w:rPr>
          <w:rFonts w:ascii="Times New Roman" w:eastAsia="宋体" w:hAnsi="Times New Roman" w:cs="Times New Roman"/>
        </w:rPr>
      </w:pPr>
      <w:r w:rsidRPr="002F531D">
        <w:rPr>
          <w:rFonts w:ascii="Times New Roman" w:eastAsia="宋体" w:hAnsi="Times New Roman" w:cs="Times New Roman"/>
        </w:rPr>
        <w:t xml:space="preserve">DE </w:t>
      </w:r>
      <w:r w:rsidRPr="002F531D">
        <w:rPr>
          <w:rFonts w:ascii="Times New Roman" w:eastAsia="宋体" w:hAnsi="Times New Roman" w:cs="Times New Roman"/>
        </w:rPr>
        <w:t>模块同时被放在融合网络的编码</w:t>
      </w:r>
      <w:r w:rsidRPr="002F531D">
        <w:rPr>
          <w:rFonts w:ascii="Times New Roman" w:eastAsia="宋体" w:hAnsi="Times New Roman" w:cs="Times New Roman"/>
        </w:rPr>
        <w:lastRenderedPageBreak/>
        <w:t>器和解码器中。编码阶段使用</w:t>
      </w:r>
      <w:r w:rsidRPr="002F531D">
        <w:rPr>
          <w:rFonts w:ascii="Times New Roman" w:eastAsia="宋体" w:hAnsi="Times New Roman" w:cs="Times New Roman"/>
        </w:rPr>
        <w:t xml:space="preserve"> DE</w:t>
      </w:r>
      <w:r w:rsidRPr="002F531D">
        <w:rPr>
          <w:rFonts w:ascii="Times New Roman" w:eastAsia="宋体" w:hAnsi="Times New Roman" w:cs="Times New Roman"/>
        </w:rPr>
        <w:t>，主要是为了在较早阶段就把重要位置的特征增强出来；解码阶段继续使用</w:t>
      </w:r>
      <w:r w:rsidRPr="002F531D">
        <w:rPr>
          <w:rFonts w:ascii="Times New Roman" w:eastAsia="宋体" w:hAnsi="Times New Roman" w:cs="Times New Roman"/>
        </w:rPr>
        <w:t xml:space="preserve"> DE</w:t>
      </w:r>
      <w:r w:rsidRPr="002F531D">
        <w:rPr>
          <w:rFonts w:ascii="Times New Roman" w:eastAsia="宋体" w:hAnsi="Times New Roman" w:cs="Times New Roman"/>
        </w:rPr>
        <w:t>，则是为了在图像重建过程中保留这种增强效果。这样一来，生成的融合图像中目标区域会更突出，后续的检测和分割网络也更容易利用这些信息。实验中的特征激活图也进一步说明，加入</w:t>
      </w:r>
      <w:r w:rsidRPr="002F531D">
        <w:rPr>
          <w:rFonts w:ascii="Times New Roman" w:eastAsia="宋体" w:hAnsi="Times New Roman" w:cs="Times New Roman"/>
        </w:rPr>
        <w:t xml:space="preserve"> DE </w:t>
      </w:r>
      <w:r w:rsidRPr="002F531D">
        <w:rPr>
          <w:rFonts w:ascii="Times New Roman" w:eastAsia="宋体" w:hAnsi="Times New Roman" w:cs="Times New Roman"/>
        </w:rPr>
        <w:t>后，网络对目标区域的响应更加集中，这表明该模块在整体框架中起到了实际作用。</w:t>
      </w:r>
    </w:p>
    <w:p w14:paraId="32A4F0CB" w14:textId="77777777" w:rsidR="002F531D" w:rsidRPr="002F531D" w:rsidRDefault="002F531D" w:rsidP="002F531D">
      <w:pPr>
        <w:ind w:firstLine="420"/>
        <w:rPr>
          <w:rFonts w:ascii="Times New Roman" w:eastAsia="宋体" w:hAnsi="Times New Roman" w:cs="Times New Roman"/>
        </w:rPr>
      </w:pPr>
    </w:p>
    <w:p w14:paraId="550D1C74" w14:textId="73096B80" w:rsidR="00CF2B2C" w:rsidRDefault="00AC3274" w:rsidP="00CF2B2C">
      <w:pPr>
        <w:pStyle w:val="2"/>
        <w:spacing w:before="0" w:after="0" w:line="240" w:lineRule="auto"/>
        <w:rPr>
          <w:rFonts w:ascii="Times New Roman" w:eastAsia="黑体" w:hAnsi="Times New Roman" w:cs="Times New Roman"/>
          <w:sz w:val="21"/>
          <w:szCs w:val="21"/>
        </w:rPr>
      </w:pPr>
      <w:bookmarkStart w:id="6" w:name="OLE_LINK12"/>
      <w:r>
        <w:rPr>
          <w:rFonts w:ascii="Times New Roman" w:eastAsia="黑体" w:hAnsi="Times New Roman" w:cs="Times New Roman"/>
          <w:sz w:val="21"/>
          <w:szCs w:val="21"/>
        </w:rPr>
        <w:t xml:space="preserve">1.3 </w:t>
      </w:r>
      <w:r w:rsidR="00CF2B2C" w:rsidRPr="00CF2B2C">
        <w:rPr>
          <w:rFonts w:ascii="Times New Roman" w:eastAsia="黑体" w:hAnsi="Times New Roman" w:cs="Times New Roman"/>
          <w:sz w:val="21"/>
          <w:szCs w:val="21"/>
        </w:rPr>
        <w:t>Cross-Dimensional Embedding</w:t>
      </w:r>
      <w:bookmarkEnd w:id="6"/>
    </w:p>
    <w:p w14:paraId="684200B6" w14:textId="2EE616F3" w:rsidR="00CF2B2C" w:rsidRPr="00CF2B2C" w:rsidRDefault="00CF2B2C" w:rsidP="00CF2B2C">
      <w:pPr>
        <w:ind w:firstLine="420"/>
        <w:rPr>
          <w:rFonts w:ascii="Times New Roman" w:eastAsia="宋体" w:hAnsi="Times New Roman" w:cs="Times New Roman"/>
          <w:szCs w:val="21"/>
        </w:rPr>
      </w:pPr>
      <w:r>
        <w:rPr>
          <w:rFonts w:ascii="Times New Roman" w:eastAsia="宋体" w:hAnsi="Times New Roman" w:cs="Times New Roman" w:hint="eastAsia"/>
          <w:szCs w:val="21"/>
        </w:rPr>
        <w:t>在</w:t>
      </w:r>
      <w:r w:rsidRPr="00CF2B2C">
        <w:rPr>
          <w:rFonts w:ascii="Times New Roman" w:eastAsia="宋体" w:hAnsi="Times New Roman" w:cs="Times New Roman"/>
          <w:szCs w:val="21"/>
        </w:rPr>
        <w:t>增强目标区域与背景区域之间的差异之</w:t>
      </w:r>
      <w:r>
        <w:rPr>
          <w:rFonts w:ascii="Times New Roman" w:eastAsia="宋体" w:hAnsi="Times New Roman" w:cs="Times New Roman" w:hint="eastAsia"/>
          <w:szCs w:val="21"/>
        </w:rPr>
        <w:t>后</w:t>
      </w:r>
      <w:r w:rsidRPr="00CF2B2C">
        <w:rPr>
          <w:rFonts w:ascii="Times New Roman" w:eastAsia="宋体" w:hAnsi="Times New Roman" w:cs="Times New Roman"/>
          <w:szCs w:val="21"/>
        </w:rPr>
        <w:t>，原论文还提出了</w:t>
      </w:r>
      <w:proofErr w:type="gramStart"/>
      <w:r w:rsidRPr="00CF2B2C">
        <w:rPr>
          <w:rFonts w:ascii="Times New Roman" w:eastAsia="宋体" w:hAnsi="Times New Roman" w:cs="Times New Roman"/>
          <w:szCs w:val="21"/>
        </w:rPr>
        <w:t>跨维特征</w:t>
      </w:r>
      <w:proofErr w:type="gramEnd"/>
      <w:r w:rsidRPr="00CF2B2C">
        <w:rPr>
          <w:rFonts w:ascii="Times New Roman" w:eastAsia="宋体" w:hAnsi="Times New Roman" w:cs="Times New Roman"/>
          <w:szCs w:val="21"/>
        </w:rPr>
        <w:t>嵌入模块</w:t>
      </w:r>
      <w:r w:rsidRPr="00CF2B2C">
        <w:rPr>
          <w:rFonts w:ascii="Times New Roman" w:eastAsia="宋体" w:hAnsi="Times New Roman" w:cs="Times New Roman"/>
          <w:szCs w:val="21"/>
        </w:rPr>
        <w:t xml:space="preserve"> Cross-Dimensional Embedding</w:t>
      </w:r>
      <w:r w:rsidRPr="00CF2B2C">
        <w:rPr>
          <w:rFonts w:ascii="Times New Roman" w:eastAsia="宋体" w:hAnsi="Times New Roman" w:cs="Times New Roman"/>
          <w:szCs w:val="21"/>
        </w:rPr>
        <w:t>（</w:t>
      </w:r>
      <w:r w:rsidRPr="00CF2B2C">
        <w:rPr>
          <w:rFonts w:ascii="Times New Roman" w:eastAsia="宋体" w:hAnsi="Times New Roman" w:cs="Times New Roman"/>
          <w:szCs w:val="21"/>
        </w:rPr>
        <w:t>CDE</w:t>
      </w:r>
      <w:r w:rsidRPr="00CF2B2C">
        <w:rPr>
          <w:rFonts w:ascii="Times New Roman" w:eastAsia="宋体" w:hAnsi="Times New Roman" w:cs="Times New Roman"/>
          <w:szCs w:val="21"/>
        </w:rPr>
        <w:t>）。这一部分主要是为了把检测网络中的高维语</w:t>
      </w:r>
      <w:proofErr w:type="gramStart"/>
      <w:r w:rsidRPr="00CF2B2C">
        <w:rPr>
          <w:rFonts w:ascii="Times New Roman" w:eastAsia="宋体" w:hAnsi="Times New Roman" w:cs="Times New Roman"/>
          <w:szCs w:val="21"/>
        </w:rPr>
        <w:t>义特征</w:t>
      </w:r>
      <w:proofErr w:type="gramEnd"/>
      <w:r w:rsidRPr="00CF2B2C">
        <w:rPr>
          <w:rFonts w:ascii="Times New Roman" w:eastAsia="宋体" w:hAnsi="Times New Roman" w:cs="Times New Roman"/>
          <w:szCs w:val="21"/>
        </w:rPr>
        <w:t>引入到融合网络中，从而增强融合图像中的目标感知能力。编码器</w:t>
      </w:r>
      <w:r w:rsidRPr="00CF2B2C">
        <w:rPr>
          <w:rFonts w:ascii="Times New Roman" w:eastAsia="宋体" w:hAnsi="Times New Roman" w:cs="Times New Roman"/>
          <w:szCs w:val="21"/>
        </w:rPr>
        <w:t>—</w:t>
      </w:r>
      <w:r w:rsidRPr="00CF2B2C">
        <w:rPr>
          <w:rFonts w:ascii="Times New Roman" w:eastAsia="宋体" w:hAnsi="Times New Roman" w:cs="Times New Roman"/>
          <w:szCs w:val="21"/>
        </w:rPr>
        <w:t>解码器结构虽然能够较好地表示多模态图像特征，但若只依赖像素信息，仍然可能无法充分利用任务层面的语义信息。因此，需要建立一种机制，把检测网络中学到的目标相关特征传递到融合网络中。</w:t>
      </w:r>
    </w:p>
    <w:p w14:paraId="47224379" w14:textId="3FC481C6" w:rsidR="00CF2B2C" w:rsidRPr="00CF2B2C" w:rsidRDefault="00CF2B2C" w:rsidP="00CF2B2C">
      <w:pPr>
        <w:ind w:firstLine="420"/>
        <w:rPr>
          <w:rFonts w:ascii="Times New Roman" w:eastAsia="宋体" w:hAnsi="Times New Roman" w:cs="Times New Roman"/>
          <w:szCs w:val="21"/>
        </w:rPr>
      </w:pPr>
      <w:r w:rsidRPr="00CF2B2C">
        <w:rPr>
          <w:rFonts w:ascii="Times New Roman" w:eastAsia="宋体" w:hAnsi="Times New Roman" w:cs="Times New Roman"/>
          <w:szCs w:val="21"/>
        </w:rPr>
        <w:t>在实现上，融合编码器分别把红外图像和可见光图像映射为融合特征</w:t>
      </w:r>
      <w:r w:rsidRPr="00CF2B2C">
        <w:rPr>
          <w:rFonts w:ascii="Times New Roman" w:eastAsia="宋体" w:hAnsi="Times New Roman" w:cs="Times New Roman"/>
          <w:szCs w:val="21"/>
        </w:rPr>
        <w:t xml:space="preserve"> </w:t>
      </w:r>
      <m:oMath>
        <m:sSub>
          <m:sSubPr>
            <m:ctrlPr>
              <w:rPr>
                <w:rFonts w:ascii="Cambria Math" w:eastAsia="宋体" w:hAnsi="Cambria Math" w:cs="Times New Roman"/>
                <w:szCs w:val="21"/>
              </w:rPr>
            </m:ctrlPr>
          </m:sSubPr>
          <m:e>
            <m:r>
              <w:rPr>
                <w:rFonts w:ascii="Cambria Math" w:eastAsia="宋体" w:hAnsi="Cambria Math" w:cs="Times New Roman"/>
                <w:szCs w:val="21"/>
              </w:rPr>
              <m:t>F</m:t>
            </m:r>
          </m:e>
          <m:sub>
            <m:r>
              <w:rPr>
                <w:rFonts w:ascii="Cambria Math" w:eastAsia="宋体" w:hAnsi="Cambria Math" w:cs="Times New Roman"/>
                <w:szCs w:val="21"/>
              </w:rPr>
              <m:t>ir</m:t>
            </m:r>
          </m:sub>
        </m:sSub>
      </m:oMath>
      <w:r w:rsidRPr="00CF2B2C">
        <w:rPr>
          <w:rFonts w:ascii="Times New Roman" w:eastAsia="宋体" w:hAnsi="Times New Roman" w:cs="Times New Roman"/>
          <w:szCs w:val="21"/>
        </w:rPr>
        <w:t>和</w:t>
      </w:r>
      <w:r w:rsidRPr="00CF2B2C">
        <w:rPr>
          <w:rFonts w:ascii="Times New Roman" w:eastAsia="宋体" w:hAnsi="Times New Roman" w:cs="Times New Roman"/>
          <w:szCs w:val="21"/>
        </w:rPr>
        <w:t xml:space="preserve"> </w:t>
      </w:r>
      <m:oMath>
        <m:sSub>
          <m:sSubPr>
            <m:ctrlPr>
              <w:rPr>
                <w:rFonts w:ascii="Cambria Math" w:eastAsia="宋体" w:hAnsi="Cambria Math" w:cs="Times New Roman"/>
                <w:szCs w:val="21"/>
              </w:rPr>
            </m:ctrlPr>
          </m:sSubPr>
          <m:e>
            <m:r>
              <w:rPr>
                <w:rFonts w:ascii="Cambria Math" w:eastAsia="宋体" w:hAnsi="Cambria Math" w:cs="Times New Roman"/>
                <w:szCs w:val="21"/>
              </w:rPr>
              <m:t>F</m:t>
            </m:r>
          </m:e>
          <m:sub>
            <m:r>
              <w:rPr>
                <w:rFonts w:ascii="Cambria Math" w:eastAsia="宋体" w:hAnsi="Cambria Math" w:cs="Times New Roman"/>
                <w:szCs w:val="21"/>
              </w:rPr>
              <m:t>vis</m:t>
            </m:r>
          </m:sub>
        </m:sSub>
      </m:oMath>
      <w:r w:rsidRPr="00CF2B2C">
        <w:rPr>
          <w:rFonts w:ascii="Times New Roman" w:eastAsia="宋体" w:hAnsi="Times New Roman" w:cs="Times New Roman"/>
          <w:szCs w:val="21"/>
        </w:rPr>
        <w:t>，检测网络则把输入图像映射为任务特征</w:t>
      </w:r>
      <w:r w:rsidRPr="00CF2B2C">
        <w:rPr>
          <w:rFonts w:ascii="Times New Roman" w:eastAsia="宋体" w:hAnsi="Times New Roman" w:cs="Times New Roman"/>
          <w:szCs w:val="21"/>
        </w:rPr>
        <w:t xml:space="preserve"> </w:t>
      </w:r>
      <m:oMath>
        <m:sSub>
          <m:sSubPr>
            <m:ctrlPr>
              <w:rPr>
                <w:rFonts w:ascii="Cambria Math" w:eastAsia="宋体" w:hAnsi="Cambria Math" w:cs="Times New Roman"/>
                <w:szCs w:val="21"/>
              </w:rPr>
            </m:ctrlPr>
          </m:sSubPr>
          <m:e>
            <m:r>
              <w:rPr>
                <w:rFonts w:ascii="Cambria Math" w:eastAsia="宋体" w:hAnsi="Cambria Math" w:cs="Times New Roman"/>
                <w:szCs w:val="21"/>
              </w:rPr>
              <m:t>F</m:t>
            </m:r>
          </m:e>
          <m:sub>
            <m:r>
              <w:rPr>
                <w:rFonts w:ascii="Cambria Math" w:eastAsia="宋体" w:hAnsi="Cambria Math" w:cs="Times New Roman"/>
                <w:szCs w:val="21"/>
              </w:rPr>
              <m:t>det</m:t>
            </m:r>
          </m:sub>
        </m:sSub>
      </m:oMath>
      <w:r w:rsidRPr="00CF2B2C">
        <w:rPr>
          <w:rFonts w:ascii="Times New Roman" w:eastAsia="宋体" w:hAnsi="Times New Roman" w:cs="Times New Roman"/>
          <w:szCs w:val="21"/>
        </w:rPr>
        <w:t>。由于图像融合要求不同模态特征对应的是同一场景区域，因此先对检测特征做</w:t>
      </w:r>
      <w:r w:rsidRPr="00CF2B2C">
        <w:rPr>
          <w:rFonts w:ascii="Times New Roman" w:eastAsia="宋体" w:hAnsi="Times New Roman" w:cs="Times New Roman"/>
          <w:szCs w:val="21"/>
        </w:rPr>
        <w:t xml:space="preserve"> Patch Align </w:t>
      </w:r>
      <w:r w:rsidRPr="00CF2B2C">
        <w:rPr>
          <w:rFonts w:ascii="Times New Roman" w:eastAsia="宋体" w:hAnsi="Times New Roman" w:cs="Times New Roman"/>
          <w:szCs w:val="21"/>
        </w:rPr>
        <w:t>处理，从检测特征图中切出与输入融合块相对应的局部区域，记为</w:t>
      </w:r>
      <w:r w:rsidRPr="00CF2B2C">
        <w:rPr>
          <w:rFonts w:ascii="Times New Roman" w:eastAsia="宋体" w:hAnsi="Times New Roman" w:cs="Times New Roman"/>
          <w:szCs w:val="21"/>
        </w:rPr>
        <w:t xml:space="preserve"> </w:t>
      </w:r>
      <m:oMath>
        <m:sSubSup>
          <m:sSubSupPr>
            <m:ctrlPr>
              <w:rPr>
                <w:rFonts w:ascii="Cambria Math" w:eastAsia="宋体" w:hAnsi="Cambria Math" w:cs="Times New Roman"/>
                <w:szCs w:val="21"/>
              </w:rPr>
            </m:ctrlPr>
          </m:sSubSupPr>
          <m:e>
            <m:r>
              <w:rPr>
                <w:rFonts w:ascii="Cambria Math" w:eastAsia="宋体" w:hAnsi="Cambria Math" w:cs="Times New Roman"/>
                <w:szCs w:val="21"/>
              </w:rPr>
              <m:t>F</m:t>
            </m:r>
          </m:e>
          <m:sub>
            <m:r>
              <w:rPr>
                <w:rFonts w:ascii="Cambria Math" w:eastAsia="宋体" w:hAnsi="Cambria Math" w:cs="Times New Roman"/>
                <w:szCs w:val="21"/>
              </w:rPr>
              <m:t>det</m:t>
            </m:r>
          </m:sub>
          <m:sup>
            <m:r>
              <w:rPr>
                <w:rFonts w:ascii="Cambria Math" w:eastAsia="宋体" w:hAnsi="Cambria Math" w:cs="Times New Roman"/>
                <w:szCs w:val="21"/>
              </w:rPr>
              <m:t>p</m:t>
            </m:r>
          </m:sup>
        </m:sSubSup>
      </m:oMath>
      <w:r w:rsidRPr="00CF2B2C">
        <w:rPr>
          <w:rFonts w:ascii="Times New Roman" w:eastAsia="宋体" w:hAnsi="Times New Roman" w:cs="Times New Roman"/>
          <w:szCs w:val="21"/>
        </w:rPr>
        <w:t>。之后，</w:t>
      </w:r>
      <m:oMath>
        <m:sSubSup>
          <m:sSubSupPr>
            <m:ctrlPr>
              <w:rPr>
                <w:rFonts w:ascii="Cambria Math" w:eastAsia="宋体" w:hAnsi="Cambria Math" w:cs="Times New Roman"/>
                <w:szCs w:val="21"/>
              </w:rPr>
            </m:ctrlPr>
          </m:sSubSupPr>
          <m:e>
            <m:r>
              <w:rPr>
                <w:rFonts w:ascii="Cambria Math" w:eastAsia="宋体" w:hAnsi="Cambria Math" w:cs="Times New Roman"/>
                <w:szCs w:val="21"/>
              </w:rPr>
              <m:t>F</m:t>
            </m:r>
          </m:e>
          <m:sub>
            <m:r>
              <w:rPr>
                <w:rFonts w:ascii="Cambria Math" w:eastAsia="宋体" w:hAnsi="Cambria Math" w:cs="Times New Roman"/>
                <w:szCs w:val="21"/>
              </w:rPr>
              <m:t>det</m:t>
            </m:r>
          </m:sub>
          <m:sup>
            <m:r>
              <w:rPr>
                <w:rFonts w:ascii="Cambria Math" w:eastAsia="宋体" w:hAnsi="Cambria Math" w:cs="Times New Roman"/>
                <w:szCs w:val="21"/>
              </w:rPr>
              <m:t>p</m:t>
            </m:r>
          </m:sup>
        </m:sSubSup>
      </m:oMath>
      <w:r w:rsidRPr="00CF2B2C">
        <w:rPr>
          <w:rFonts w:ascii="Times New Roman" w:eastAsia="宋体" w:hAnsi="Times New Roman" w:cs="Times New Roman"/>
          <w:szCs w:val="21"/>
        </w:rPr>
        <w:t>、</w:t>
      </w:r>
      <m:oMath>
        <m:sSub>
          <m:sSubPr>
            <m:ctrlPr>
              <w:rPr>
                <w:rFonts w:ascii="Cambria Math" w:eastAsia="宋体" w:hAnsi="Cambria Math" w:cs="Times New Roman"/>
                <w:szCs w:val="21"/>
              </w:rPr>
            </m:ctrlPr>
          </m:sSubPr>
          <m:e>
            <m:r>
              <w:rPr>
                <w:rFonts w:ascii="Cambria Math" w:eastAsia="宋体" w:hAnsi="Cambria Math" w:cs="Times New Roman"/>
                <w:szCs w:val="21"/>
              </w:rPr>
              <m:t>F</m:t>
            </m:r>
          </m:e>
          <m:sub>
            <m:r>
              <w:rPr>
                <w:rFonts w:ascii="Cambria Math" w:eastAsia="宋体" w:hAnsi="Cambria Math" w:cs="Times New Roman"/>
                <w:szCs w:val="21"/>
              </w:rPr>
              <m:t>ir</m:t>
            </m:r>
          </m:sub>
        </m:sSub>
      </m:oMath>
      <w:r w:rsidRPr="00CF2B2C">
        <w:rPr>
          <w:rFonts w:ascii="Times New Roman" w:eastAsia="宋体" w:hAnsi="Times New Roman" w:cs="Times New Roman"/>
          <w:szCs w:val="21"/>
        </w:rPr>
        <w:t xml:space="preserve"> </w:t>
      </w:r>
      <w:r w:rsidRPr="00CF2B2C">
        <w:rPr>
          <w:rFonts w:ascii="Times New Roman" w:eastAsia="宋体" w:hAnsi="Times New Roman" w:cs="Times New Roman"/>
          <w:szCs w:val="21"/>
        </w:rPr>
        <w:t>和</w:t>
      </w:r>
      <w:r w:rsidRPr="00CF2B2C">
        <w:rPr>
          <w:rFonts w:ascii="Times New Roman" w:eastAsia="宋体" w:hAnsi="Times New Roman" w:cs="Times New Roman"/>
          <w:szCs w:val="21"/>
        </w:rPr>
        <w:t xml:space="preserve"> </w:t>
      </w:r>
      <m:oMath>
        <m:sSub>
          <m:sSubPr>
            <m:ctrlPr>
              <w:rPr>
                <w:rFonts w:ascii="Cambria Math" w:eastAsia="宋体" w:hAnsi="Cambria Math" w:cs="Times New Roman"/>
                <w:szCs w:val="21"/>
              </w:rPr>
            </m:ctrlPr>
          </m:sSubPr>
          <m:e>
            <m:r>
              <w:rPr>
                <w:rFonts w:ascii="Cambria Math" w:eastAsia="宋体" w:hAnsi="Cambria Math" w:cs="Times New Roman"/>
                <w:szCs w:val="21"/>
              </w:rPr>
              <m:t>F</m:t>
            </m:r>
          </m:e>
          <m:sub>
            <m:r>
              <w:rPr>
                <w:rFonts w:ascii="Cambria Math" w:eastAsia="宋体" w:hAnsi="Cambria Math" w:cs="Times New Roman"/>
                <w:szCs w:val="21"/>
              </w:rPr>
              <m:t>vis</m:t>
            </m:r>
          </m:sub>
        </m:sSub>
      </m:oMath>
      <w:r w:rsidRPr="00CF2B2C">
        <w:rPr>
          <w:rFonts w:ascii="Times New Roman" w:eastAsia="宋体" w:hAnsi="Times New Roman" w:cs="Times New Roman"/>
          <w:szCs w:val="21"/>
        </w:rPr>
        <w:t>分别经过卷积块映射，再构造</w:t>
      </w:r>
      <w:r w:rsidRPr="00CF2B2C">
        <w:rPr>
          <w:rFonts w:ascii="Times New Roman" w:eastAsia="宋体" w:hAnsi="Times New Roman" w:cs="Times New Roman"/>
          <w:szCs w:val="21"/>
        </w:rPr>
        <w:t xml:space="preserve"> </w:t>
      </w:r>
      <m:oMath>
        <m:d>
          <m:dPr>
            <m:begChr m:val="{"/>
            <m:endChr m:val="}"/>
            <m:ctrlPr>
              <w:rPr>
                <w:rFonts w:ascii="Cambria Math" w:eastAsia="宋体" w:hAnsi="Cambria Math" w:cs="Times New Roman"/>
                <w:szCs w:val="21"/>
              </w:rPr>
            </m:ctrlPr>
          </m:dPr>
          <m:e>
            <m:r>
              <w:rPr>
                <w:rFonts w:ascii="Cambria Math" w:eastAsia="宋体" w:hAnsi="Cambria Math" w:cs="Times New Roman"/>
                <w:szCs w:val="21"/>
              </w:rPr>
              <m:t>Q</m:t>
            </m:r>
            <m:r>
              <m:rPr>
                <m:sty m:val="p"/>
              </m:rPr>
              <w:rPr>
                <w:rFonts w:ascii="Cambria Math" w:eastAsia="宋体" w:hAnsi="Cambria Math" w:cs="Times New Roman"/>
                <w:szCs w:val="21"/>
              </w:rPr>
              <m:t>,</m:t>
            </m:r>
            <m:r>
              <w:rPr>
                <w:rFonts w:ascii="Cambria Math" w:eastAsia="宋体" w:hAnsi="Cambria Math" w:cs="Times New Roman"/>
                <w:szCs w:val="21"/>
              </w:rPr>
              <m:t>K</m:t>
            </m:r>
            <m:r>
              <m:rPr>
                <m:sty m:val="p"/>
              </m:rPr>
              <w:rPr>
                <w:rFonts w:ascii="Cambria Math" w:eastAsia="宋体" w:hAnsi="Cambria Math" w:cs="Times New Roman"/>
                <w:szCs w:val="21"/>
              </w:rPr>
              <m:t>,</m:t>
            </m:r>
            <m:r>
              <w:rPr>
                <w:rFonts w:ascii="Cambria Math" w:eastAsia="宋体" w:hAnsi="Cambria Math" w:cs="Times New Roman"/>
                <w:szCs w:val="21"/>
              </w:rPr>
              <m:t>V</m:t>
            </m:r>
            <m:r>
              <m:rPr>
                <m:sty m:val="p"/>
              </m:rPr>
              <w:rPr>
                <w:rFonts w:ascii="Cambria Math" w:eastAsia="宋体" w:hAnsi="Cambria Math" w:cs="Times New Roman"/>
                <w:szCs w:val="21"/>
              </w:rPr>
              <m:t>}={</m:t>
            </m:r>
            <m:sSubSup>
              <m:sSubSupPr>
                <m:ctrlPr>
                  <w:rPr>
                    <w:rFonts w:ascii="Cambria Math" w:eastAsia="宋体" w:hAnsi="Cambria Math" w:cs="Times New Roman"/>
                    <w:szCs w:val="21"/>
                  </w:rPr>
                </m:ctrlPr>
              </m:sSubSupPr>
              <m:e>
                <m:r>
                  <w:rPr>
                    <w:rFonts w:ascii="Cambria Math" w:eastAsia="宋体" w:hAnsi="Cambria Math" w:cs="Times New Roman"/>
                    <w:szCs w:val="21"/>
                  </w:rPr>
                  <m:t>F</m:t>
                </m:r>
              </m:e>
              <m:sub>
                <m:r>
                  <w:rPr>
                    <w:rFonts w:ascii="Cambria Math" w:eastAsia="宋体" w:hAnsi="Cambria Math" w:cs="Times New Roman"/>
                    <w:szCs w:val="21"/>
                  </w:rPr>
                  <m:t>det</m:t>
                </m:r>
              </m:sub>
              <m:sup>
                <m:r>
                  <m:rPr>
                    <m:sty m:val="p"/>
                  </m:rPr>
                  <w:rPr>
                    <w:rFonts w:ascii="Cambria Math" w:eastAsia="宋体" w:hAnsi="Cambria Math" w:cs="Times New Roman"/>
                    <w:szCs w:val="21"/>
                  </w:rPr>
                  <m:t>'</m:t>
                </m:r>
                <m:r>
                  <w:rPr>
                    <w:rFonts w:ascii="Cambria Math" w:eastAsia="宋体" w:hAnsi="Cambria Math" w:cs="Times New Roman"/>
                    <w:szCs w:val="21"/>
                  </w:rPr>
                  <m:t>p</m:t>
                </m:r>
              </m:sup>
            </m:sSubSup>
            <m:r>
              <m:rPr>
                <m:sty m:val="p"/>
              </m:rPr>
              <w:rPr>
                <w:rFonts w:ascii="Cambria Math" w:eastAsia="宋体" w:hAnsi="Cambria Math" w:cs="Times New Roman"/>
                <w:szCs w:val="21"/>
              </w:rPr>
              <m:t>,</m:t>
            </m:r>
            <m:sSubSup>
              <m:sSubSupPr>
                <m:ctrlPr>
                  <w:rPr>
                    <w:rFonts w:ascii="Cambria Math" w:eastAsia="宋体" w:hAnsi="Cambria Math" w:cs="Times New Roman"/>
                    <w:szCs w:val="21"/>
                  </w:rPr>
                </m:ctrlPr>
              </m:sSubSupPr>
              <m:e>
                <m:r>
                  <w:rPr>
                    <w:rFonts w:ascii="Cambria Math" w:eastAsia="宋体" w:hAnsi="Cambria Math" w:cs="Times New Roman"/>
                    <w:szCs w:val="21"/>
                  </w:rPr>
                  <m:t>F</m:t>
                </m:r>
              </m:e>
              <m:sub>
                <m:r>
                  <w:rPr>
                    <w:rFonts w:ascii="Cambria Math" w:eastAsia="宋体" w:hAnsi="Cambria Math" w:cs="Times New Roman"/>
                    <w:szCs w:val="21"/>
                  </w:rPr>
                  <m:t>ir</m:t>
                </m:r>
              </m:sub>
              <m:sup>
                <m:r>
                  <m:rPr>
                    <m:sty m:val="p"/>
                  </m:rPr>
                  <w:rPr>
                    <w:rFonts w:ascii="Cambria Math" w:eastAsia="宋体" w:hAnsi="Cambria Math" w:cs="Times New Roman"/>
                    <w:szCs w:val="21"/>
                  </w:rPr>
                  <m:t>'</m:t>
                </m:r>
              </m:sup>
            </m:sSubSup>
            <m:r>
              <m:rPr>
                <m:sty m:val="p"/>
              </m:rPr>
              <w:rPr>
                <w:rFonts w:ascii="Cambria Math" w:eastAsia="宋体" w:hAnsi="Cambria Math" w:cs="Times New Roman"/>
                <w:szCs w:val="21"/>
              </w:rPr>
              <m:t>,</m:t>
            </m:r>
            <m:sSubSup>
              <m:sSubSupPr>
                <m:ctrlPr>
                  <w:rPr>
                    <w:rFonts w:ascii="Cambria Math" w:eastAsia="宋体" w:hAnsi="Cambria Math" w:cs="Times New Roman"/>
                    <w:szCs w:val="21"/>
                  </w:rPr>
                </m:ctrlPr>
              </m:sSubSupPr>
              <m:e>
                <m:r>
                  <w:rPr>
                    <w:rFonts w:ascii="Cambria Math" w:eastAsia="宋体" w:hAnsi="Cambria Math" w:cs="Times New Roman"/>
                    <w:szCs w:val="21"/>
                  </w:rPr>
                  <m:t>F</m:t>
                </m:r>
              </m:e>
              <m:sub>
                <m:r>
                  <w:rPr>
                    <w:rFonts w:ascii="Cambria Math" w:eastAsia="宋体" w:hAnsi="Cambria Math" w:cs="Times New Roman"/>
                    <w:szCs w:val="21"/>
                  </w:rPr>
                  <m:t>vis</m:t>
                </m:r>
              </m:sub>
              <m:sup>
                <m:r>
                  <m:rPr>
                    <m:sty m:val="p"/>
                  </m:rPr>
                  <w:rPr>
                    <w:rFonts w:ascii="Cambria Math" w:eastAsia="宋体" w:hAnsi="Cambria Math" w:cs="Times New Roman"/>
                    <w:szCs w:val="21"/>
                  </w:rPr>
                  <m:t>'</m:t>
                </m:r>
              </m:sup>
            </m:sSubSup>
          </m:e>
        </m:d>
      </m:oMath>
      <w:r w:rsidRPr="00CF2B2C">
        <w:rPr>
          <w:rFonts w:ascii="Times New Roman" w:eastAsia="宋体" w:hAnsi="Times New Roman" w:cs="Times New Roman"/>
          <w:szCs w:val="21"/>
        </w:rPr>
        <w:t>，通过</w:t>
      </w:r>
      <w:proofErr w:type="gramStart"/>
      <w:r w:rsidRPr="00CF2B2C">
        <w:rPr>
          <w:rFonts w:ascii="Times New Roman" w:eastAsia="宋体" w:hAnsi="Times New Roman" w:cs="Times New Roman"/>
          <w:szCs w:val="21"/>
        </w:rPr>
        <w:t>跨维特征</w:t>
      </w:r>
      <w:proofErr w:type="gramEnd"/>
      <w:r w:rsidRPr="00CF2B2C">
        <w:rPr>
          <w:rFonts w:ascii="Times New Roman" w:eastAsia="宋体" w:hAnsi="Times New Roman" w:cs="Times New Roman"/>
          <w:szCs w:val="21"/>
        </w:rPr>
        <w:t>嵌入运算得到输出特征</w:t>
      </w:r>
      <w:r w:rsidRPr="00CF2B2C">
        <w:rPr>
          <w:rFonts w:ascii="Times New Roman" w:eastAsia="宋体" w:hAnsi="Times New Roman" w:cs="Times New Roman"/>
          <w:szCs w:val="21"/>
        </w:rPr>
        <w:t xml:space="preserve"> </w:t>
      </w:r>
      <m:oMath>
        <m:sSubSup>
          <m:sSubSupPr>
            <m:ctrlPr>
              <w:rPr>
                <w:rFonts w:ascii="Cambria Math" w:eastAsia="宋体" w:hAnsi="Cambria Math" w:cs="Times New Roman"/>
                <w:szCs w:val="21"/>
              </w:rPr>
            </m:ctrlPr>
          </m:sSubSupPr>
          <m:e>
            <m:r>
              <w:rPr>
                <w:rFonts w:ascii="Cambria Math" w:eastAsia="宋体" w:hAnsi="Cambria Math" w:cs="Times New Roman"/>
                <w:szCs w:val="21"/>
              </w:rPr>
              <m:t>F</m:t>
            </m:r>
          </m:e>
          <m:sub>
            <m:r>
              <w:rPr>
                <w:rFonts w:ascii="Cambria Math" w:eastAsia="宋体" w:hAnsi="Cambria Math" w:cs="Times New Roman"/>
                <w:szCs w:val="21"/>
              </w:rPr>
              <m:t>ca</m:t>
            </m:r>
          </m:sub>
          <m:sup>
            <m:r>
              <m:rPr>
                <m:sty m:val="p"/>
              </m:rPr>
              <w:rPr>
                <w:rFonts w:ascii="Cambria Math" w:eastAsia="宋体" w:hAnsi="Cambria Math" w:cs="Times New Roman"/>
                <w:szCs w:val="21"/>
              </w:rPr>
              <m:t>'</m:t>
            </m:r>
          </m:sup>
        </m:sSubSup>
        <m:r>
          <m:rPr>
            <m:sty m:val="p"/>
          </m:rPr>
          <w:rPr>
            <w:rFonts w:ascii="Cambria Math" w:eastAsia="宋体" w:hAnsi="Cambria Math" w:cs="Times New Roman"/>
            <w:szCs w:val="21"/>
          </w:rPr>
          <m:t>=</m:t>
        </m:r>
        <m:r>
          <w:rPr>
            <w:rFonts w:ascii="Cambria Math" w:eastAsia="宋体" w:hAnsi="Cambria Math" w:cs="Times New Roman"/>
            <w:szCs w:val="21"/>
          </w:rPr>
          <m:t>CDE</m:t>
        </m:r>
        <m:r>
          <m:rPr>
            <m:sty m:val="p"/>
          </m:rPr>
          <w:rPr>
            <w:rFonts w:ascii="Cambria Math" w:eastAsia="宋体" w:hAnsi="Cambria Math" w:cs="Times New Roman"/>
            <w:szCs w:val="21"/>
          </w:rPr>
          <m:t>(</m:t>
        </m:r>
        <m:r>
          <w:rPr>
            <w:rFonts w:ascii="Cambria Math" w:eastAsia="宋体" w:hAnsi="Cambria Math" w:cs="Times New Roman"/>
            <w:szCs w:val="21"/>
          </w:rPr>
          <m:t>Q</m:t>
        </m:r>
        <m:r>
          <m:rPr>
            <m:sty m:val="p"/>
          </m:rPr>
          <w:rPr>
            <w:rFonts w:ascii="Cambria Math" w:eastAsia="宋体" w:hAnsi="Cambria Math" w:cs="Times New Roman"/>
            <w:szCs w:val="21"/>
          </w:rPr>
          <m:t>,</m:t>
        </m:r>
        <m:r>
          <w:rPr>
            <w:rFonts w:ascii="Cambria Math" w:eastAsia="宋体" w:hAnsi="Cambria Math" w:cs="Times New Roman"/>
            <w:szCs w:val="21"/>
          </w:rPr>
          <m:t>K</m:t>
        </m:r>
        <m:r>
          <m:rPr>
            <m:sty m:val="p"/>
          </m:rPr>
          <w:rPr>
            <w:rFonts w:ascii="Cambria Math" w:eastAsia="宋体" w:hAnsi="Cambria Math" w:cs="Times New Roman"/>
            <w:szCs w:val="21"/>
          </w:rPr>
          <m:t>,</m:t>
        </m:r>
        <m:r>
          <w:rPr>
            <w:rFonts w:ascii="Cambria Math" w:eastAsia="宋体" w:hAnsi="Cambria Math" w:cs="Times New Roman"/>
            <w:szCs w:val="21"/>
          </w:rPr>
          <m:t>V</m:t>
        </m:r>
        <m:r>
          <m:rPr>
            <m:sty m:val="p"/>
          </m:rPr>
          <w:rPr>
            <w:rFonts w:ascii="Cambria Math" w:eastAsia="宋体" w:hAnsi="Cambria Math" w:cs="Times New Roman"/>
            <w:szCs w:val="21"/>
          </w:rPr>
          <m:t>)</m:t>
        </m:r>
      </m:oMath>
      <w:r w:rsidRPr="00CF2B2C">
        <w:rPr>
          <w:rFonts w:ascii="Times New Roman" w:eastAsia="宋体" w:hAnsi="Times New Roman" w:cs="Times New Roman"/>
          <w:szCs w:val="21"/>
        </w:rPr>
        <w:t>。随后，该特征再进入自注意力模块，并最终送入图像解码器生成融合图像。</w:t>
      </w:r>
    </w:p>
    <w:p w14:paraId="08834E61" w14:textId="77777777" w:rsidR="00CF2B2C" w:rsidRPr="00CF2B2C" w:rsidRDefault="00CF2B2C" w:rsidP="00CF2B2C">
      <w:pPr>
        <w:ind w:firstLine="420"/>
        <w:rPr>
          <w:rFonts w:ascii="Times New Roman" w:eastAsia="宋体" w:hAnsi="Times New Roman" w:cs="Times New Roman"/>
          <w:szCs w:val="21"/>
        </w:rPr>
      </w:pPr>
      <w:r w:rsidRPr="00CF2B2C">
        <w:rPr>
          <w:rFonts w:ascii="Times New Roman" w:eastAsia="宋体" w:hAnsi="Times New Roman" w:cs="Times New Roman"/>
          <w:szCs w:val="21"/>
        </w:rPr>
        <w:t>从作用上看，</w:t>
      </w:r>
      <w:r w:rsidRPr="00CF2B2C">
        <w:rPr>
          <w:rFonts w:ascii="Times New Roman" w:eastAsia="宋体" w:hAnsi="Times New Roman" w:cs="Times New Roman"/>
          <w:szCs w:val="21"/>
        </w:rPr>
        <w:t xml:space="preserve">CDE </w:t>
      </w:r>
      <w:r w:rsidRPr="00CF2B2C">
        <w:rPr>
          <w:rFonts w:ascii="Times New Roman" w:eastAsia="宋体" w:hAnsi="Times New Roman" w:cs="Times New Roman"/>
          <w:szCs w:val="21"/>
        </w:rPr>
        <w:t>的意义在于让高维任务特征对低维融合特征形成监督和补充。检测网络本身更关注目标与背景之间的语义差异，而融合网络更多关注图像层面的像素信息。通过</w:t>
      </w:r>
      <w:r w:rsidRPr="00CF2B2C">
        <w:rPr>
          <w:rFonts w:ascii="Times New Roman" w:eastAsia="宋体" w:hAnsi="Times New Roman" w:cs="Times New Roman"/>
          <w:szCs w:val="21"/>
        </w:rPr>
        <w:t xml:space="preserve"> CDE</w:t>
      </w:r>
      <w:r w:rsidRPr="00CF2B2C">
        <w:rPr>
          <w:rFonts w:ascii="Times New Roman" w:eastAsia="宋体" w:hAnsi="Times New Roman" w:cs="Times New Roman"/>
          <w:szCs w:val="21"/>
        </w:rPr>
        <w:t>，把这两类特征联系起来后，融合图像不仅能够保留原始图像中的边缘、纹理和强度信息，还能够在目标区域上具有更好的显著性。论文中也明确指出，</w:t>
      </w:r>
      <w:r w:rsidRPr="00CF2B2C">
        <w:rPr>
          <w:rFonts w:ascii="Times New Roman" w:eastAsia="宋体" w:hAnsi="Times New Roman" w:cs="Times New Roman"/>
          <w:szCs w:val="21"/>
        </w:rPr>
        <w:t xml:space="preserve">CDE </w:t>
      </w:r>
      <w:r w:rsidRPr="00CF2B2C">
        <w:rPr>
          <w:rFonts w:ascii="Times New Roman" w:eastAsia="宋体" w:hAnsi="Times New Roman" w:cs="Times New Roman"/>
          <w:szCs w:val="21"/>
        </w:rPr>
        <w:t>的目的就是使高维任务特征和低维融合特征相互促进，从而提高融合图像对下游任务的适应能力。</w:t>
      </w:r>
    </w:p>
    <w:p w14:paraId="0C2ADE84" w14:textId="3062956A" w:rsidR="00CF2B2C" w:rsidRPr="00CF2B2C" w:rsidRDefault="00CF2B2C" w:rsidP="00CF2B2C">
      <w:pPr>
        <w:ind w:firstLine="420"/>
        <w:rPr>
          <w:rFonts w:hint="eastAsia"/>
        </w:rPr>
      </w:pPr>
    </w:p>
    <w:p w14:paraId="351149ED" w14:textId="65D569CC" w:rsidR="00CF2B2C" w:rsidRPr="00CF2B2C" w:rsidRDefault="00CF2B2C" w:rsidP="00CF2B2C">
      <w:pPr>
        <w:pStyle w:val="2"/>
        <w:spacing w:before="0" w:after="0" w:line="240" w:lineRule="auto"/>
        <w:rPr>
          <w:rFonts w:ascii="Times New Roman" w:eastAsia="黑体" w:hAnsi="Times New Roman" w:cs="Times New Roman"/>
          <w:sz w:val="21"/>
          <w:szCs w:val="21"/>
        </w:rPr>
      </w:pPr>
      <w:r>
        <w:rPr>
          <w:rFonts w:ascii="Times New Roman" w:eastAsia="黑体" w:hAnsi="Times New Roman" w:cs="Times New Roman"/>
          <w:sz w:val="21"/>
          <w:szCs w:val="21"/>
        </w:rPr>
        <w:t>1.</w:t>
      </w:r>
      <w:r>
        <w:rPr>
          <w:rFonts w:ascii="Times New Roman" w:eastAsia="黑体" w:hAnsi="Times New Roman" w:cs="Times New Roman" w:hint="eastAsia"/>
          <w:sz w:val="21"/>
          <w:szCs w:val="21"/>
        </w:rPr>
        <w:t>4</w:t>
      </w:r>
      <w:r>
        <w:rPr>
          <w:rFonts w:ascii="Times New Roman" w:eastAsia="黑体" w:hAnsi="Times New Roman" w:cs="Times New Roman"/>
          <w:sz w:val="21"/>
          <w:szCs w:val="21"/>
        </w:rPr>
        <w:t xml:space="preserve"> </w:t>
      </w:r>
      <w:r w:rsidR="009769CB" w:rsidRPr="009769CB">
        <w:rPr>
          <w:rFonts w:ascii="Times New Roman" w:eastAsia="黑体" w:hAnsi="Times New Roman" w:cs="Times New Roman"/>
          <w:sz w:val="21"/>
          <w:szCs w:val="21"/>
        </w:rPr>
        <w:t>Evolutionary Algorithm</w:t>
      </w:r>
    </w:p>
    <w:bookmarkEnd w:id="4"/>
    <w:p w14:paraId="40CF8933" w14:textId="6A78D2F2" w:rsidR="00CF2B2C" w:rsidRPr="00CF2B2C" w:rsidRDefault="00CF2B2C" w:rsidP="00CF2B2C">
      <w:pPr>
        <w:ind w:firstLine="420"/>
        <w:rPr>
          <w:rFonts w:ascii="Times New Roman" w:eastAsia="宋体" w:hAnsi="Times New Roman" w:cs="Times New Roman"/>
          <w:szCs w:val="21"/>
        </w:rPr>
      </w:pPr>
      <w:r w:rsidRPr="00CF2B2C">
        <w:rPr>
          <w:rFonts w:ascii="Times New Roman" w:eastAsia="宋体" w:hAnsi="Times New Roman" w:cs="Times New Roman"/>
          <w:szCs w:val="21"/>
        </w:rPr>
        <w:t>在</w:t>
      </w:r>
      <w:r w:rsidR="009769CB">
        <w:rPr>
          <w:rFonts w:ascii="Times New Roman" w:eastAsia="宋体" w:hAnsi="Times New Roman" w:cs="Times New Roman" w:hint="eastAsia"/>
          <w:szCs w:val="21"/>
        </w:rPr>
        <w:t>该框架</w:t>
      </w:r>
      <w:r w:rsidRPr="00CF2B2C">
        <w:rPr>
          <w:rFonts w:ascii="Times New Roman" w:eastAsia="宋体" w:hAnsi="Times New Roman" w:cs="Times New Roman"/>
          <w:szCs w:val="21"/>
        </w:rPr>
        <w:t>中，进化学习策略是整个方法的另一个重要组成部分。在图像融合和下游任务联合训练时，不同损失项之间往往存在竞争关系。如果这些损失项的权重完全依靠经验来设置，就很难同时兼顾融合质量和任务精度。因此，论文把这个问题看作一个多目标优化问题，并利用进化算法来搜索更加合适的损失系数。</w:t>
      </w:r>
    </w:p>
    <w:p w14:paraId="74CF4011" w14:textId="4B589385" w:rsidR="00CF2B2C" w:rsidRPr="00CF2B2C" w:rsidRDefault="00CF2B2C" w:rsidP="00CF2B2C">
      <w:pPr>
        <w:ind w:firstLine="420"/>
        <w:rPr>
          <w:rFonts w:ascii="Times New Roman" w:eastAsia="宋体" w:hAnsi="Times New Roman" w:cs="Times New Roman"/>
          <w:szCs w:val="21"/>
        </w:rPr>
      </w:pPr>
      <w:r w:rsidRPr="00CF2B2C">
        <w:rPr>
          <w:rFonts w:ascii="Times New Roman" w:eastAsia="宋体" w:hAnsi="Times New Roman" w:cs="Times New Roman"/>
          <w:szCs w:val="21"/>
        </w:rPr>
        <w:t>论文</w:t>
      </w:r>
      <w:r w:rsidR="009769CB">
        <w:rPr>
          <w:rFonts w:ascii="Times New Roman" w:eastAsia="宋体" w:hAnsi="Times New Roman" w:cs="Times New Roman" w:hint="eastAsia"/>
          <w:szCs w:val="21"/>
        </w:rPr>
        <w:t>中</w:t>
      </w:r>
      <w:r w:rsidRPr="00CF2B2C">
        <w:rPr>
          <w:rFonts w:ascii="Times New Roman" w:eastAsia="宋体" w:hAnsi="Times New Roman" w:cs="Times New Roman"/>
          <w:szCs w:val="21"/>
        </w:rPr>
        <w:t>采用的进化算法主要包括种群初始化、适应度计算、选择、交叉和变异几个步骤。首先，算法随机生成初始种群，并根据当前损失值计算每个个体的适应度，损失越小，适应度越高。然后，从高适应度个体中选择优良</w:t>
      </w:r>
      <w:proofErr w:type="gramStart"/>
      <w:r w:rsidRPr="00CF2B2C">
        <w:rPr>
          <w:rFonts w:ascii="Times New Roman" w:eastAsia="宋体" w:hAnsi="Times New Roman" w:cs="Times New Roman"/>
          <w:szCs w:val="21"/>
        </w:rPr>
        <w:t>解进行</w:t>
      </w:r>
      <w:proofErr w:type="gramEnd"/>
      <w:r w:rsidRPr="00CF2B2C">
        <w:rPr>
          <w:rFonts w:ascii="Times New Roman" w:eastAsia="宋体" w:hAnsi="Times New Roman" w:cs="Times New Roman"/>
          <w:szCs w:val="21"/>
        </w:rPr>
        <w:t>交叉，以产生新的候选个体；同时，通过变异操作在更大范围内搜索潜在更优解。之后，再利用轮盘</w:t>
      </w:r>
      <w:proofErr w:type="gramStart"/>
      <w:r w:rsidRPr="00CF2B2C">
        <w:rPr>
          <w:rFonts w:ascii="Times New Roman" w:eastAsia="宋体" w:hAnsi="Times New Roman" w:cs="Times New Roman"/>
          <w:szCs w:val="21"/>
        </w:rPr>
        <w:t>赌方法</w:t>
      </w:r>
      <w:proofErr w:type="gramEnd"/>
      <w:r w:rsidRPr="00CF2B2C">
        <w:rPr>
          <w:rFonts w:ascii="Times New Roman" w:eastAsia="宋体" w:hAnsi="Times New Roman" w:cs="Times New Roman"/>
          <w:szCs w:val="21"/>
        </w:rPr>
        <w:t>从当前种群中选择下一代个体，不断迭代更新，最终得到更合适的损失权重组合。</w:t>
      </w:r>
    </w:p>
    <w:p w14:paraId="6C7ADF21" w14:textId="09B59118" w:rsidR="00EB063C" w:rsidRPr="00892616" w:rsidRDefault="00CF2B2C" w:rsidP="00CF2B2C">
      <w:pPr>
        <w:ind w:firstLine="420"/>
        <w:rPr>
          <w:rFonts w:ascii="Times New Roman" w:eastAsia="宋体" w:hAnsi="Times New Roman" w:cs="Times New Roman"/>
          <w:szCs w:val="21"/>
        </w:rPr>
      </w:pPr>
      <w:r w:rsidRPr="00CF2B2C">
        <w:rPr>
          <w:rFonts w:ascii="Times New Roman" w:eastAsia="宋体" w:hAnsi="Times New Roman" w:cs="Times New Roman"/>
          <w:szCs w:val="21"/>
        </w:rPr>
        <w:t>从整体作用来看，</w:t>
      </w:r>
      <w:r w:rsidRPr="00CF2B2C">
        <w:rPr>
          <w:rFonts w:ascii="Times New Roman" w:eastAsia="宋体" w:hAnsi="Times New Roman" w:cs="Times New Roman"/>
          <w:szCs w:val="21"/>
        </w:rPr>
        <w:t>EA</w:t>
      </w:r>
      <w:r w:rsidRPr="00CF2B2C">
        <w:rPr>
          <w:rFonts w:ascii="Times New Roman" w:eastAsia="宋体" w:hAnsi="Times New Roman" w:cs="Times New Roman"/>
          <w:szCs w:val="21"/>
        </w:rPr>
        <w:t>并不是直接改变网络结构，而是通过不断调整不同损失项之间的系数，使融合网络和检测网络在联合训练中达到更好的平衡。论文在消融实验中将这种进化学习策略与经验设置和等权设置进行了比较，结果表明，采用</w:t>
      </w:r>
      <w:r w:rsidRPr="00CF2B2C">
        <w:rPr>
          <w:rFonts w:ascii="Times New Roman" w:eastAsia="宋体" w:hAnsi="Times New Roman" w:cs="Times New Roman"/>
          <w:szCs w:val="21"/>
        </w:rPr>
        <w:t xml:space="preserve"> EA </w:t>
      </w:r>
      <w:r w:rsidRPr="00CF2B2C">
        <w:rPr>
          <w:rFonts w:ascii="Times New Roman" w:eastAsia="宋体" w:hAnsi="Times New Roman" w:cs="Times New Roman"/>
          <w:szCs w:val="21"/>
        </w:rPr>
        <w:t>后，在检测和分割两个任务上的性能都更好，说明该策略在协同优化中是有效的。这样一来，</w:t>
      </w:r>
      <w:proofErr w:type="spellStart"/>
      <w:r w:rsidRPr="00CF2B2C">
        <w:rPr>
          <w:rFonts w:ascii="Times New Roman" w:eastAsia="宋体" w:hAnsi="Times New Roman" w:cs="Times New Roman"/>
          <w:szCs w:val="21"/>
        </w:rPr>
        <w:t>DCEvo</w:t>
      </w:r>
      <w:proofErr w:type="spellEnd"/>
      <w:r w:rsidRPr="00CF2B2C">
        <w:rPr>
          <w:rFonts w:ascii="Times New Roman" w:eastAsia="宋体" w:hAnsi="Times New Roman" w:cs="Times New Roman"/>
          <w:szCs w:val="21"/>
        </w:rPr>
        <w:t>中的</w:t>
      </w:r>
      <w:r w:rsidRPr="00CF2B2C">
        <w:rPr>
          <w:rFonts w:ascii="Times New Roman" w:eastAsia="宋体" w:hAnsi="Times New Roman" w:cs="Times New Roman"/>
          <w:szCs w:val="21"/>
        </w:rPr>
        <w:t>DE</w:t>
      </w:r>
      <w:r w:rsidRPr="00CF2B2C">
        <w:rPr>
          <w:rFonts w:ascii="Times New Roman" w:eastAsia="宋体" w:hAnsi="Times New Roman" w:cs="Times New Roman"/>
          <w:szCs w:val="21"/>
        </w:rPr>
        <w:t>、</w:t>
      </w:r>
      <w:r w:rsidRPr="00CF2B2C">
        <w:rPr>
          <w:rFonts w:ascii="Times New Roman" w:eastAsia="宋体" w:hAnsi="Times New Roman" w:cs="Times New Roman"/>
          <w:szCs w:val="21"/>
        </w:rPr>
        <w:t>CDE</w:t>
      </w:r>
      <w:r w:rsidRPr="00CF2B2C">
        <w:rPr>
          <w:rFonts w:ascii="Times New Roman" w:eastAsia="宋体" w:hAnsi="Times New Roman" w:cs="Times New Roman"/>
          <w:szCs w:val="21"/>
        </w:rPr>
        <w:t>和</w:t>
      </w:r>
      <w:r w:rsidRPr="00CF2B2C">
        <w:rPr>
          <w:rFonts w:ascii="Times New Roman" w:eastAsia="宋体" w:hAnsi="Times New Roman" w:cs="Times New Roman"/>
          <w:szCs w:val="21"/>
        </w:rPr>
        <w:t>EA</w:t>
      </w:r>
      <w:r w:rsidRPr="00CF2B2C">
        <w:rPr>
          <w:rFonts w:ascii="Times New Roman" w:eastAsia="宋体" w:hAnsi="Times New Roman" w:cs="Times New Roman"/>
          <w:szCs w:val="21"/>
        </w:rPr>
        <w:t>就分别从特征增强、特征</w:t>
      </w:r>
      <w:proofErr w:type="gramStart"/>
      <w:r w:rsidRPr="00CF2B2C">
        <w:rPr>
          <w:rFonts w:ascii="Times New Roman" w:eastAsia="宋体" w:hAnsi="Times New Roman" w:cs="Times New Roman"/>
          <w:szCs w:val="21"/>
        </w:rPr>
        <w:t>交互和</w:t>
      </w:r>
      <w:proofErr w:type="gramEnd"/>
      <w:r w:rsidRPr="00CF2B2C">
        <w:rPr>
          <w:rFonts w:ascii="Times New Roman" w:eastAsia="宋体" w:hAnsi="Times New Roman" w:cs="Times New Roman"/>
          <w:szCs w:val="21"/>
        </w:rPr>
        <w:t>权重搜索三个方面支撑了整个方法。</w:t>
      </w:r>
      <w:bookmarkStart w:id="7" w:name="OLE_LINK23"/>
      <w:bookmarkStart w:id="8" w:name="OLE_LINK24"/>
      <w:bookmarkStart w:id="9" w:name="OLE_LINK25"/>
      <w:bookmarkStart w:id="10" w:name="OLE_LINK26"/>
    </w:p>
    <w:bookmarkEnd w:id="7"/>
    <w:bookmarkEnd w:id="8"/>
    <w:bookmarkEnd w:id="9"/>
    <w:bookmarkEnd w:id="10"/>
    <w:p w14:paraId="40CEECB9" w14:textId="77777777" w:rsidR="004D65E7" w:rsidRPr="00221898" w:rsidRDefault="004D65E7" w:rsidP="00892616">
      <w:pPr>
        <w:pStyle w:val="1"/>
        <w:spacing w:before="0" w:after="0" w:line="240" w:lineRule="auto"/>
        <w:rPr>
          <w:rFonts w:ascii="Times New Roman" w:eastAsia="黑体" w:hAnsi="Times New Roman" w:cs="Times New Roman"/>
          <w:sz w:val="28"/>
          <w:szCs w:val="28"/>
        </w:rPr>
      </w:pPr>
      <w:r w:rsidRPr="00221898">
        <w:rPr>
          <w:rFonts w:ascii="Times New Roman" w:eastAsia="黑体" w:hAnsi="Times New Roman" w:cs="Times New Roman"/>
          <w:sz w:val="28"/>
          <w:szCs w:val="28"/>
        </w:rPr>
        <w:t xml:space="preserve">2 </w:t>
      </w:r>
      <w:r w:rsidRPr="00221898">
        <w:rPr>
          <w:rFonts w:ascii="Times New Roman" w:eastAsia="黑体" w:hAnsi="Times New Roman" w:cs="Times New Roman"/>
          <w:sz w:val="28"/>
          <w:szCs w:val="28"/>
        </w:rPr>
        <w:t>实验操作</w:t>
      </w:r>
    </w:p>
    <w:p w14:paraId="5D5C593C" w14:textId="34B2F5A5" w:rsidR="00D15D0A" w:rsidRPr="00221898" w:rsidRDefault="00D15D0A" w:rsidP="00892616">
      <w:pPr>
        <w:pStyle w:val="2"/>
        <w:spacing w:before="0" w:after="0" w:line="240" w:lineRule="auto"/>
        <w:rPr>
          <w:rFonts w:ascii="Times New Roman" w:eastAsia="黑体" w:hAnsi="Times New Roman" w:cs="Times New Roman"/>
          <w:sz w:val="21"/>
          <w:szCs w:val="21"/>
        </w:rPr>
      </w:pPr>
      <w:r w:rsidRPr="00221898">
        <w:rPr>
          <w:rFonts w:ascii="Times New Roman" w:eastAsia="黑体" w:hAnsi="Times New Roman" w:cs="Times New Roman"/>
          <w:sz w:val="21"/>
          <w:szCs w:val="21"/>
        </w:rPr>
        <w:t>2.1</w:t>
      </w:r>
      <w:r w:rsidR="009769CB" w:rsidRPr="009769CB">
        <w:rPr>
          <w:rFonts w:ascii="Times New Roman" w:eastAsia="黑体" w:hAnsi="Times New Roman" w:cs="Times New Roman"/>
          <w:sz w:val="21"/>
          <w:szCs w:val="21"/>
        </w:rPr>
        <w:t>任务说明</w:t>
      </w:r>
    </w:p>
    <w:p w14:paraId="610BB9D1" w14:textId="6E449DD1" w:rsidR="009769CB" w:rsidRPr="009769CB" w:rsidRDefault="009769CB" w:rsidP="009769CB">
      <w:pPr>
        <w:ind w:firstLineChars="200" w:firstLine="420"/>
        <w:rPr>
          <w:rFonts w:ascii="Times New Roman" w:eastAsia="宋体" w:hAnsi="Times New Roman" w:cs="Times New Roman"/>
          <w:szCs w:val="21"/>
        </w:rPr>
      </w:pPr>
      <w:r w:rsidRPr="009769CB">
        <w:rPr>
          <w:rFonts w:ascii="Times New Roman" w:eastAsia="宋体" w:hAnsi="Times New Roman" w:cs="Times New Roman"/>
          <w:szCs w:val="21"/>
        </w:rPr>
        <w:t>为了验证方法的有效性，</w:t>
      </w:r>
      <w:r w:rsidR="001C2AF8">
        <w:rPr>
          <w:rFonts w:ascii="Times New Roman" w:eastAsia="宋体" w:hAnsi="Times New Roman" w:cs="Times New Roman" w:hint="eastAsia"/>
          <w:szCs w:val="21"/>
        </w:rPr>
        <w:t>刘教授</w:t>
      </w:r>
      <w:r w:rsidRPr="009769CB">
        <w:rPr>
          <w:rFonts w:ascii="Times New Roman" w:eastAsia="宋体" w:hAnsi="Times New Roman" w:cs="Times New Roman"/>
          <w:szCs w:val="21"/>
        </w:rPr>
        <w:t>分别在图像融合、目标检测和语义分割三个层面进行了实验。对于图像融合任务，论文使用了</w:t>
      </w:r>
      <w:r w:rsidRPr="009769CB">
        <w:rPr>
          <w:rFonts w:ascii="Times New Roman" w:eastAsia="宋体" w:hAnsi="Times New Roman" w:cs="Times New Roman"/>
          <w:szCs w:val="21"/>
        </w:rPr>
        <w:t xml:space="preserve"> M3FD</w:t>
      </w:r>
      <w:r w:rsidRPr="009769CB">
        <w:rPr>
          <w:rFonts w:ascii="Times New Roman" w:eastAsia="宋体" w:hAnsi="Times New Roman" w:cs="Times New Roman"/>
          <w:szCs w:val="21"/>
        </w:rPr>
        <w:t>、</w:t>
      </w:r>
      <w:proofErr w:type="spellStart"/>
      <w:r w:rsidRPr="009769CB">
        <w:rPr>
          <w:rFonts w:ascii="Times New Roman" w:eastAsia="宋体" w:hAnsi="Times New Roman" w:cs="Times New Roman"/>
          <w:szCs w:val="21"/>
        </w:rPr>
        <w:t>RoadScene</w:t>
      </w:r>
      <w:proofErr w:type="spellEnd"/>
      <w:r w:rsidRPr="009769CB">
        <w:rPr>
          <w:rFonts w:ascii="Times New Roman" w:eastAsia="宋体" w:hAnsi="Times New Roman" w:cs="Times New Roman"/>
          <w:szCs w:val="21"/>
        </w:rPr>
        <w:t>、</w:t>
      </w:r>
      <w:r w:rsidRPr="009769CB">
        <w:rPr>
          <w:rFonts w:ascii="Times New Roman" w:eastAsia="宋体" w:hAnsi="Times New Roman" w:cs="Times New Roman"/>
          <w:szCs w:val="21"/>
        </w:rPr>
        <w:t xml:space="preserve">TNO </w:t>
      </w:r>
      <w:r w:rsidRPr="009769CB">
        <w:rPr>
          <w:rFonts w:ascii="Times New Roman" w:eastAsia="宋体" w:hAnsi="Times New Roman" w:cs="Times New Roman"/>
          <w:szCs w:val="21"/>
        </w:rPr>
        <w:t>和</w:t>
      </w:r>
      <w:r w:rsidRPr="009769CB">
        <w:rPr>
          <w:rFonts w:ascii="Times New Roman" w:eastAsia="宋体" w:hAnsi="Times New Roman" w:cs="Times New Roman"/>
          <w:szCs w:val="21"/>
        </w:rPr>
        <w:t xml:space="preserve"> FMB </w:t>
      </w:r>
      <w:r w:rsidRPr="009769CB">
        <w:rPr>
          <w:rFonts w:ascii="Times New Roman" w:eastAsia="宋体" w:hAnsi="Times New Roman" w:cs="Times New Roman"/>
          <w:szCs w:val="21"/>
        </w:rPr>
        <w:t>四个数据集进行评价；对于目标检测任务，论文在</w:t>
      </w:r>
      <w:r w:rsidRPr="009769CB">
        <w:rPr>
          <w:rFonts w:ascii="Times New Roman" w:eastAsia="宋体" w:hAnsi="Times New Roman" w:cs="Times New Roman"/>
          <w:szCs w:val="21"/>
        </w:rPr>
        <w:t xml:space="preserve"> M3FD </w:t>
      </w:r>
      <w:r w:rsidRPr="009769CB">
        <w:rPr>
          <w:rFonts w:ascii="Times New Roman" w:eastAsia="宋体" w:hAnsi="Times New Roman" w:cs="Times New Roman"/>
          <w:szCs w:val="21"/>
        </w:rPr>
        <w:t>数据集上进行实验；对于语义分割任务，则在</w:t>
      </w:r>
      <w:r w:rsidRPr="009769CB">
        <w:rPr>
          <w:rFonts w:ascii="Times New Roman" w:eastAsia="宋体" w:hAnsi="Times New Roman" w:cs="Times New Roman"/>
          <w:szCs w:val="21"/>
        </w:rPr>
        <w:t xml:space="preserve"> FMB </w:t>
      </w:r>
      <w:r w:rsidRPr="009769CB">
        <w:rPr>
          <w:rFonts w:ascii="Times New Roman" w:eastAsia="宋体" w:hAnsi="Times New Roman" w:cs="Times New Roman"/>
          <w:szCs w:val="21"/>
        </w:rPr>
        <w:t>数据集上进行实验。此外，</w:t>
      </w:r>
      <w:r w:rsidRPr="009769CB">
        <w:rPr>
          <w:rFonts w:ascii="Times New Roman" w:eastAsia="宋体" w:hAnsi="Times New Roman" w:cs="Times New Roman"/>
          <w:szCs w:val="21"/>
        </w:rPr>
        <w:lastRenderedPageBreak/>
        <w:t>论文还提到，所设计的融合模型首先在</w:t>
      </w:r>
      <w:r w:rsidRPr="009769CB">
        <w:rPr>
          <w:rFonts w:ascii="Times New Roman" w:eastAsia="宋体" w:hAnsi="Times New Roman" w:cs="Times New Roman"/>
          <w:szCs w:val="21"/>
        </w:rPr>
        <w:t xml:space="preserve"> MSRS </w:t>
      </w:r>
      <w:r w:rsidRPr="009769CB">
        <w:rPr>
          <w:rFonts w:ascii="Times New Roman" w:eastAsia="宋体" w:hAnsi="Times New Roman" w:cs="Times New Roman"/>
          <w:szCs w:val="21"/>
        </w:rPr>
        <w:t>数据集上进行预训练，然后再在</w:t>
      </w:r>
      <w:r w:rsidRPr="009769CB">
        <w:rPr>
          <w:rFonts w:ascii="Times New Roman" w:eastAsia="宋体" w:hAnsi="Times New Roman" w:cs="Times New Roman"/>
          <w:szCs w:val="21"/>
        </w:rPr>
        <w:t xml:space="preserve"> M3FD </w:t>
      </w:r>
      <w:r w:rsidRPr="009769CB">
        <w:rPr>
          <w:rFonts w:ascii="Times New Roman" w:eastAsia="宋体" w:hAnsi="Times New Roman" w:cs="Times New Roman"/>
          <w:szCs w:val="21"/>
        </w:rPr>
        <w:t>数据集上结合进化学习策略进行训练。</w:t>
      </w:r>
    </w:p>
    <w:p w14:paraId="19E48063" w14:textId="77777777" w:rsidR="009769CB" w:rsidRPr="009769CB" w:rsidRDefault="009769CB" w:rsidP="009769CB">
      <w:pPr>
        <w:ind w:firstLineChars="200" w:firstLine="420"/>
        <w:rPr>
          <w:rFonts w:ascii="Times New Roman" w:eastAsia="宋体" w:hAnsi="Times New Roman" w:cs="Times New Roman"/>
          <w:szCs w:val="21"/>
        </w:rPr>
      </w:pPr>
      <w:r w:rsidRPr="009769CB">
        <w:rPr>
          <w:rFonts w:ascii="Times New Roman" w:eastAsia="宋体" w:hAnsi="Times New Roman" w:cs="Times New Roman"/>
          <w:szCs w:val="21"/>
        </w:rPr>
        <w:t>从任务安排上看，图像融合部分主要用于评价融合图像本身的质量，目标检测和语义分割部分则用来评价融合图像对下游高层任务的支持能力。这样的实验设计与</w:t>
      </w:r>
      <w:r w:rsidRPr="009769CB">
        <w:rPr>
          <w:rFonts w:ascii="Times New Roman" w:eastAsia="宋体" w:hAnsi="Times New Roman" w:cs="Times New Roman"/>
          <w:szCs w:val="21"/>
        </w:rPr>
        <w:t xml:space="preserve"> </w:t>
      </w:r>
      <w:proofErr w:type="spellStart"/>
      <w:r w:rsidRPr="009769CB">
        <w:rPr>
          <w:rFonts w:ascii="Times New Roman" w:eastAsia="宋体" w:hAnsi="Times New Roman" w:cs="Times New Roman"/>
          <w:szCs w:val="21"/>
        </w:rPr>
        <w:t>DCEvo</w:t>
      </w:r>
      <w:proofErr w:type="spellEnd"/>
      <w:r w:rsidRPr="009769CB">
        <w:rPr>
          <w:rFonts w:ascii="Times New Roman" w:eastAsia="宋体" w:hAnsi="Times New Roman" w:cs="Times New Roman"/>
          <w:szCs w:val="21"/>
        </w:rPr>
        <w:t xml:space="preserve"> </w:t>
      </w:r>
      <w:r w:rsidRPr="009769CB">
        <w:rPr>
          <w:rFonts w:ascii="Times New Roman" w:eastAsia="宋体" w:hAnsi="Times New Roman" w:cs="Times New Roman"/>
          <w:szCs w:val="21"/>
        </w:rPr>
        <w:t>的整体目标是一致的，也就是既要看融合结果本身是否较好，又要看该结果是否能为后续任务提供帮助。</w:t>
      </w:r>
    </w:p>
    <w:p w14:paraId="3AD83F72" w14:textId="6E1E1A4C" w:rsidR="00546EFE" w:rsidRPr="00892616" w:rsidRDefault="00546EFE" w:rsidP="00546EFE">
      <w:pPr>
        <w:ind w:firstLineChars="200" w:firstLine="420"/>
        <w:rPr>
          <w:rFonts w:ascii="Times New Roman" w:eastAsia="宋体" w:hAnsi="Times New Roman" w:cs="Times New Roman"/>
          <w:szCs w:val="21"/>
        </w:rPr>
      </w:pPr>
    </w:p>
    <w:p w14:paraId="1506BA6E" w14:textId="77777777" w:rsidR="00D15D0A" w:rsidRPr="00221898" w:rsidRDefault="00D15D0A" w:rsidP="00892616">
      <w:pPr>
        <w:pStyle w:val="2"/>
        <w:spacing w:before="0" w:after="0" w:line="240" w:lineRule="auto"/>
        <w:rPr>
          <w:rFonts w:ascii="Times New Roman" w:eastAsia="黑体" w:hAnsi="Times New Roman" w:cs="Times New Roman"/>
          <w:sz w:val="21"/>
          <w:szCs w:val="21"/>
        </w:rPr>
      </w:pPr>
      <w:r w:rsidRPr="00221898">
        <w:rPr>
          <w:rFonts w:ascii="Times New Roman" w:eastAsia="黑体" w:hAnsi="Times New Roman" w:cs="Times New Roman"/>
          <w:sz w:val="21"/>
          <w:szCs w:val="21"/>
        </w:rPr>
        <w:t xml:space="preserve">2.2 </w:t>
      </w:r>
      <w:r w:rsidR="00546EFE">
        <w:rPr>
          <w:rFonts w:ascii="Times New Roman" w:eastAsia="黑体" w:hAnsi="Times New Roman" w:cs="Times New Roman" w:hint="eastAsia"/>
          <w:sz w:val="21"/>
          <w:szCs w:val="21"/>
        </w:rPr>
        <w:t>性能指标</w:t>
      </w:r>
    </w:p>
    <w:p w14:paraId="78C41923" w14:textId="77777777" w:rsidR="001C2AF8" w:rsidRPr="001C2AF8" w:rsidRDefault="001C2AF8" w:rsidP="001C2AF8">
      <w:pPr>
        <w:ind w:firstLine="420"/>
        <w:rPr>
          <w:rFonts w:ascii="Times New Roman" w:eastAsia="宋体" w:hAnsi="Times New Roman" w:cs="Times New Roman"/>
          <w:szCs w:val="21"/>
        </w:rPr>
      </w:pPr>
      <w:r w:rsidRPr="001C2AF8">
        <w:rPr>
          <w:rFonts w:ascii="Times New Roman" w:eastAsia="宋体" w:hAnsi="Times New Roman" w:cs="Times New Roman"/>
          <w:szCs w:val="21"/>
        </w:rPr>
        <w:t>在图像融合部分，原论文采用了</w:t>
      </w:r>
      <w:r w:rsidRPr="001C2AF8">
        <w:rPr>
          <w:rFonts w:ascii="Times New Roman" w:eastAsia="宋体" w:hAnsi="Times New Roman" w:cs="Times New Roman"/>
          <w:szCs w:val="21"/>
        </w:rPr>
        <w:t xml:space="preserve"> MI</w:t>
      </w:r>
      <w:r w:rsidRPr="001C2AF8">
        <w:rPr>
          <w:rFonts w:ascii="Times New Roman" w:eastAsia="宋体" w:hAnsi="Times New Roman" w:cs="Times New Roman"/>
          <w:szCs w:val="21"/>
        </w:rPr>
        <w:t>、</w:t>
      </w:r>
      <w:r w:rsidRPr="001C2AF8">
        <w:rPr>
          <w:rFonts w:ascii="Times New Roman" w:eastAsia="宋体" w:hAnsi="Times New Roman" w:cs="Times New Roman"/>
          <w:szCs w:val="21"/>
        </w:rPr>
        <w:t>SSIM</w:t>
      </w:r>
      <w:r w:rsidRPr="001C2AF8">
        <w:rPr>
          <w:rFonts w:ascii="Times New Roman" w:eastAsia="宋体" w:hAnsi="Times New Roman" w:cs="Times New Roman"/>
          <w:szCs w:val="21"/>
        </w:rPr>
        <w:t>、</w:t>
      </w:r>
      <w:r w:rsidRPr="001C2AF8">
        <w:rPr>
          <w:rFonts w:ascii="Times New Roman" w:eastAsia="宋体" w:hAnsi="Times New Roman" w:cs="Times New Roman"/>
          <w:szCs w:val="21"/>
        </w:rPr>
        <w:t xml:space="preserve">VIF </w:t>
      </w:r>
      <w:r w:rsidRPr="001C2AF8">
        <w:rPr>
          <w:rFonts w:ascii="Times New Roman" w:eastAsia="宋体" w:hAnsi="Times New Roman" w:cs="Times New Roman"/>
          <w:szCs w:val="21"/>
        </w:rPr>
        <w:t>和</w:t>
      </w:r>
      <w:r w:rsidRPr="001C2AF8">
        <w:rPr>
          <w:rFonts w:ascii="Times New Roman" w:eastAsia="宋体" w:hAnsi="Times New Roman" w:cs="Times New Roman"/>
          <w:szCs w:val="21"/>
        </w:rPr>
        <w:t xml:space="preserve"> </w:t>
      </w:r>
      <w:proofErr w:type="spellStart"/>
      <w:r w:rsidRPr="001C2AF8">
        <w:rPr>
          <w:rFonts w:ascii="Times New Roman" w:eastAsia="宋体" w:hAnsi="Times New Roman" w:cs="Times New Roman"/>
          <w:szCs w:val="21"/>
        </w:rPr>
        <w:t>Qabf</w:t>
      </w:r>
      <w:proofErr w:type="spellEnd"/>
      <w:r w:rsidRPr="001C2AF8">
        <w:rPr>
          <w:rFonts w:ascii="Times New Roman" w:eastAsia="宋体" w:hAnsi="Times New Roman" w:cs="Times New Roman"/>
          <w:szCs w:val="21"/>
        </w:rPr>
        <w:t xml:space="preserve"> </w:t>
      </w:r>
      <w:r w:rsidRPr="001C2AF8">
        <w:rPr>
          <w:rFonts w:ascii="Times New Roman" w:eastAsia="宋体" w:hAnsi="Times New Roman" w:cs="Times New Roman"/>
          <w:szCs w:val="21"/>
        </w:rPr>
        <w:t>等指标来评价融合图像质量。这些指标分别从信息量、结构相似性、视觉信息保留和边缘保真等方面对融合结果进行分析。通过这些指标，可以较为全面地判断融合图像是否较好地结合了红外图像和可见光图像中的有效信息。</w:t>
      </w:r>
    </w:p>
    <w:p w14:paraId="5A74B6B1" w14:textId="173BAE5C" w:rsidR="00387A80" w:rsidRPr="001C2AF8" w:rsidRDefault="001C2AF8" w:rsidP="00387A80">
      <w:pPr>
        <w:ind w:firstLine="420"/>
        <w:rPr>
          <w:rFonts w:ascii="Times New Roman" w:eastAsia="宋体" w:hAnsi="Times New Roman" w:cs="Times New Roman"/>
          <w:szCs w:val="21"/>
        </w:rPr>
      </w:pPr>
      <w:r w:rsidRPr="001C2AF8">
        <w:rPr>
          <w:rFonts w:ascii="Times New Roman" w:eastAsia="宋体" w:hAnsi="Times New Roman" w:cs="Times New Roman"/>
          <w:szCs w:val="21"/>
        </w:rPr>
        <w:t>在下游任务部分，论文在目标检测实验中使用</w:t>
      </w:r>
      <w:r w:rsidRPr="001C2AF8">
        <w:rPr>
          <w:rFonts w:ascii="Times New Roman" w:eastAsia="宋体" w:hAnsi="Times New Roman" w:cs="Times New Roman"/>
          <w:szCs w:val="21"/>
        </w:rPr>
        <w:t xml:space="preserve"> </w:t>
      </w:r>
      <w:proofErr w:type="spellStart"/>
      <w:r w:rsidRPr="001C2AF8">
        <w:rPr>
          <w:rFonts w:ascii="Times New Roman" w:eastAsia="宋体" w:hAnsi="Times New Roman" w:cs="Times New Roman"/>
          <w:szCs w:val="21"/>
        </w:rPr>
        <w:t>mAP</w:t>
      </w:r>
      <w:proofErr w:type="spellEnd"/>
      <w:r w:rsidRPr="001C2AF8">
        <w:rPr>
          <w:rFonts w:ascii="Times New Roman" w:eastAsia="宋体" w:hAnsi="Times New Roman" w:cs="Times New Roman"/>
          <w:szCs w:val="21"/>
        </w:rPr>
        <w:t xml:space="preserve"> </w:t>
      </w:r>
      <w:r w:rsidRPr="001C2AF8">
        <w:rPr>
          <w:rFonts w:ascii="Times New Roman" w:eastAsia="宋体" w:hAnsi="Times New Roman" w:cs="Times New Roman"/>
          <w:szCs w:val="21"/>
        </w:rPr>
        <w:t>作为主要指标，在语义分割实验中使用</w:t>
      </w:r>
      <w:r w:rsidRPr="001C2AF8">
        <w:rPr>
          <w:rFonts w:ascii="Times New Roman" w:eastAsia="宋体" w:hAnsi="Times New Roman" w:cs="Times New Roman"/>
          <w:szCs w:val="21"/>
        </w:rPr>
        <w:t xml:space="preserve"> </w:t>
      </w:r>
      <w:proofErr w:type="spellStart"/>
      <w:r w:rsidRPr="001C2AF8">
        <w:rPr>
          <w:rFonts w:ascii="Times New Roman" w:eastAsia="宋体" w:hAnsi="Times New Roman" w:cs="Times New Roman"/>
          <w:szCs w:val="21"/>
        </w:rPr>
        <w:t>mIoU</w:t>
      </w:r>
      <w:proofErr w:type="spellEnd"/>
      <w:r w:rsidRPr="001C2AF8">
        <w:rPr>
          <w:rFonts w:ascii="Times New Roman" w:eastAsia="宋体" w:hAnsi="Times New Roman" w:cs="Times New Roman"/>
          <w:szCs w:val="21"/>
        </w:rPr>
        <w:t xml:space="preserve"> </w:t>
      </w:r>
      <w:r w:rsidRPr="001C2AF8">
        <w:rPr>
          <w:rFonts w:ascii="Times New Roman" w:eastAsia="宋体" w:hAnsi="Times New Roman" w:cs="Times New Roman"/>
          <w:szCs w:val="21"/>
        </w:rPr>
        <w:t>作为主要指标。</w:t>
      </w:r>
      <w:proofErr w:type="spellStart"/>
      <w:r w:rsidRPr="001C2AF8">
        <w:rPr>
          <w:rFonts w:ascii="Times New Roman" w:eastAsia="宋体" w:hAnsi="Times New Roman" w:cs="Times New Roman"/>
          <w:szCs w:val="21"/>
        </w:rPr>
        <w:t>mAP</w:t>
      </w:r>
      <w:proofErr w:type="spellEnd"/>
      <w:r w:rsidRPr="001C2AF8">
        <w:rPr>
          <w:rFonts w:ascii="Times New Roman" w:eastAsia="宋体" w:hAnsi="Times New Roman" w:cs="Times New Roman"/>
          <w:szCs w:val="21"/>
        </w:rPr>
        <w:t xml:space="preserve"> </w:t>
      </w:r>
      <w:r w:rsidRPr="001C2AF8">
        <w:rPr>
          <w:rFonts w:ascii="Times New Roman" w:eastAsia="宋体" w:hAnsi="Times New Roman" w:cs="Times New Roman"/>
          <w:szCs w:val="21"/>
        </w:rPr>
        <w:t>反映检测框和类别预测的整体性能，</w:t>
      </w:r>
      <w:proofErr w:type="spellStart"/>
      <w:r w:rsidRPr="001C2AF8">
        <w:rPr>
          <w:rFonts w:ascii="Times New Roman" w:eastAsia="宋体" w:hAnsi="Times New Roman" w:cs="Times New Roman"/>
          <w:szCs w:val="21"/>
        </w:rPr>
        <w:t>mIoU</w:t>
      </w:r>
      <w:proofErr w:type="spellEnd"/>
      <w:r w:rsidRPr="001C2AF8">
        <w:rPr>
          <w:rFonts w:ascii="Times New Roman" w:eastAsia="宋体" w:hAnsi="Times New Roman" w:cs="Times New Roman"/>
          <w:szCs w:val="21"/>
        </w:rPr>
        <w:t xml:space="preserve"> </w:t>
      </w:r>
      <w:r w:rsidRPr="001C2AF8">
        <w:rPr>
          <w:rFonts w:ascii="Times New Roman" w:eastAsia="宋体" w:hAnsi="Times New Roman" w:cs="Times New Roman"/>
          <w:szCs w:val="21"/>
        </w:rPr>
        <w:t>则反映语义分割结果与真实标注之间的重合程度。通过这两个指标，可以进一步判断融合图像是否有利于目标检测和语义分割。</w:t>
      </w:r>
    </w:p>
    <w:p w14:paraId="4DF99636" w14:textId="63C85397" w:rsidR="00387A80" w:rsidRDefault="00387A80" w:rsidP="008938D3">
      <w:pPr>
        <w:pStyle w:val="2"/>
        <w:spacing w:before="0" w:after="0" w:line="240" w:lineRule="auto"/>
        <w:rPr>
          <w:rFonts w:ascii="Times New Roman" w:eastAsia="黑体" w:hAnsi="Times New Roman" w:cs="Times New Roman"/>
          <w:sz w:val="21"/>
          <w:szCs w:val="21"/>
        </w:rPr>
      </w:pPr>
      <w:r>
        <w:rPr>
          <w:rFonts w:ascii="Times New Roman" w:eastAsia="黑体" w:hAnsi="Times New Roman" w:cs="Times New Roman" w:hint="eastAsia"/>
          <w:sz w:val="21"/>
          <w:szCs w:val="21"/>
        </w:rPr>
        <w:t xml:space="preserve">2.3 </w:t>
      </w:r>
      <w:r>
        <w:rPr>
          <w:rFonts w:ascii="Times New Roman" w:eastAsia="黑体" w:hAnsi="Times New Roman" w:cs="Times New Roman" w:hint="eastAsia"/>
          <w:sz w:val="21"/>
          <w:szCs w:val="21"/>
        </w:rPr>
        <w:t>实验设置</w:t>
      </w:r>
    </w:p>
    <w:p w14:paraId="59598242" w14:textId="77777777" w:rsidR="00387A80" w:rsidRPr="00387A80" w:rsidRDefault="00387A80" w:rsidP="00387A80">
      <w:pPr>
        <w:ind w:firstLine="420"/>
        <w:rPr>
          <w:rFonts w:ascii="Times New Roman" w:eastAsia="宋体" w:hAnsi="Times New Roman" w:cs="Times New Roman"/>
          <w:szCs w:val="21"/>
        </w:rPr>
      </w:pPr>
      <w:r w:rsidRPr="00387A80">
        <w:rPr>
          <w:rFonts w:ascii="Times New Roman" w:eastAsia="宋体" w:hAnsi="Times New Roman" w:cs="Times New Roman"/>
          <w:szCs w:val="21"/>
        </w:rPr>
        <w:t>在具体实验中，原论文在目标检测任务中采用了</w:t>
      </w:r>
      <w:r w:rsidRPr="00387A80">
        <w:rPr>
          <w:rFonts w:ascii="Times New Roman" w:eastAsia="宋体" w:hAnsi="Times New Roman" w:cs="Times New Roman"/>
          <w:szCs w:val="21"/>
        </w:rPr>
        <w:t xml:space="preserve"> YOLOv8s </w:t>
      </w:r>
      <w:r w:rsidRPr="00387A80">
        <w:rPr>
          <w:rFonts w:ascii="Times New Roman" w:eastAsia="宋体" w:hAnsi="Times New Roman" w:cs="Times New Roman"/>
          <w:szCs w:val="21"/>
        </w:rPr>
        <w:t>作为检测模型，并把</w:t>
      </w:r>
      <w:r w:rsidRPr="00387A80">
        <w:rPr>
          <w:rFonts w:ascii="Times New Roman" w:eastAsia="宋体" w:hAnsi="Times New Roman" w:cs="Times New Roman"/>
          <w:szCs w:val="21"/>
        </w:rPr>
        <w:t xml:space="preserve"> M3FD </w:t>
      </w:r>
      <w:proofErr w:type="gramStart"/>
      <w:r w:rsidRPr="00387A80">
        <w:rPr>
          <w:rFonts w:ascii="Times New Roman" w:eastAsia="宋体" w:hAnsi="Times New Roman" w:cs="Times New Roman"/>
          <w:szCs w:val="21"/>
        </w:rPr>
        <w:t>数据集按</w:t>
      </w:r>
      <w:proofErr w:type="gramEnd"/>
      <w:r w:rsidRPr="00387A80">
        <w:rPr>
          <w:rFonts w:ascii="Times New Roman" w:eastAsia="宋体" w:hAnsi="Times New Roman" w:cs="Times New Roman"/>
          <w:szCs w:val="21"/>
        </w:rPr>
        <w:t xml:space="preserve"> 80:20 </w:t>
      </w:r>
      <w:r w:rsidRPr="00387A80">
        <w:rPr>
          <w:rFonts w:ascii="Times New Roman" w:eastAsia="宋体" w:hAnsi="Times New Roman" w:cs="Times New Roman"/>
          <w:szCs w:val="21"/>
        </w:rPr>
        <w:t>的比例划分为训练集和测试集；在语义分割任务中采用了</w:t>
      </w:r>
      <w:r w:rsidRPr="00387A80">
        <w:rPr>
          <w:rFonts w:ascii="Times New Roman" w:eastAsia="宋体" w:hAnsi="Times New Roman" w:cs="Times New Roman"/>
          <w:szCs w:val="21"/>
        </w:rPr>
        <w:t xml:space="preserve"> SegFormer-b1 </w:t>
      </w:r>
      <w:r w:rsidRPr="00387A80">
        <w:rPr>
          <w:rFonts w:ascii="Times New Roman" w:eastAsia="宋体" w:hAnsi="Times New Roman" w:cs="Times New Roman"/>
          <w:szCs w:val="21"/>
        </w:rPr>
        <w:t>作为分割模型，并在</w:t>
      </w:r>
      <w:r w:rsidRPr="00387A80">
        <w:rPr>
          <w:rFonts w:ascii="Times New Roman" w:eastAsia="宋体" w:hAnsi="Times New Roman" w:cs="Times New Roman"/>
          <w:szCs w:val="21"/>
        </w:rPr>
        <w:t xml:space="preserve"> FMB </w:t>
      </w:r>
      <w:r w:rsidRPr="00387A80">
        <w:rPr>
          <w:rFonts w:ascii="Times New Roman" w:eastAsia="宋体" w:hAnsi="Times New Roman" w:cs="Times New Roman"/>
          <w:szCs w:val="21"/>
        </w:rPr>
        <w:t>数据集上进行训练和测试。对于进化学习策略，论文设置的种群规模为</w:t>
      </w:r>
      <w:r w:rsidRPr="00387A80">
        <w:rPr>
          <w:rFonts w:ascii="Times New Roman" w:eastAsia="宋体" w:hAnsi="Times New Roman" w:cs="Times New Roman"/>
          <w:szCs w:val="21"/>
        </w:rPr>
        <w:t xml:space="preserve"> 5</w:t>
      </w:r>
      <w:r w:rsidRPr="00387A80">
        <w:rPr>
          <w:rFonts w:ascii="Times New Roman" w:eastAsia="宋体" w:hAnsi="Times New Roman" w:cs="Times New Roman"/>
          <w:szCs w:val="21"/>
        </w:rPr>
        <w:t>，迭代次数为</w:t>
      </w:r>
      <w:r w:rsidRPr="00387A80">
        <w:rPr>
          <w:rFonts w:ascii="Times New Roman" w:eastAsia="宋体" w:hAnsi="Times New Roman" w:cs="Times New Roman"/>
          <w:szCs w:val="21"/>
        </w:rPr>
        <w:t xml:space="preserve"> 5</w:t>
      </w:r>
      <w:r w:rsidRPr="00387A80">
        <w:rPr>
          <w:rFonts w:ascii="Times New Roman" w:eastAsia="宋体" w:hAnsi="Times New Roman" w:cs="Times New Roman"/>
          <w:szCs w:val="21"/>
        </w:rPr>
        <w:t>，变异率为</w:t>
      </w:r>
      <w:r w:rsidRPr="00387A80">
        <w:rPr>
          <w:rFonts w:ascii="Times New Roman" w:eastAsia="宋体" w:hAnsi="Times New Roman" w:cs="Times New Roman"/>
          <w:szCs w:val="21"/>
        </w:rPr>
        <w:t xml:space="preserve"> 10</w:t>
      </w:r>
      <w:r w:rsidRPr="00387A80">
        <w:rPr>
          <w:rFonts w:ascii="Times New Roman" w:eastAsia="宋体" w:hAnsi="Times New Roman" w:cs="Times New Roman"/>
          <w:szCs w:val="21"/>
        </w:rPr>
        <w:t>。所有实验均基于</w:t>
      </w:r>
      <w:r w:rsidRPr="00387A80">
        <w:rPr>
          <w:rFonts w:ascii="Times New Roman" w:eastAsia="宋体" w:hAnsi="Times New Roman" w:cs="Times New Roman"/>
          <w:szCs w:val="21"/>
        </w:rPr>
        <w:t xml:space="preserve"> </w:t>
      </w:r>
      <w:proofErr w:type="spellStart"/>
      <w:r w:rsidRPr="00387A80">
        <w:rPr>
          <w:rFonts w:ascii="Times New Roman" w:eastAsia="宋体" w:hAnsi="Times New Roman" w:cs="Times New Roman"/>
          <w:szCs w:val="21"/>
        </w:rPr>
        <w:t>PyTorch</w:t>
      </w:r>
      <w:proofErr w:type="spellEnd"/>
      <w:r w:rsidRPr="00387A80">
        <w:rPr>
          <w:rFonts w:ascii="Times New Roman" w:eastAsia="宋体" w:hAnsi="Times New Roman" w:cs="Times New Roman"/>
          <w:szCs w:val="21"/>
        </w:rPr>
        <w:t xml:space="preserve"> </w:t>
      </w:r>
      <w:r w:rsidRPr="00387A80">
        <w:rPr>
          <w:rFonts w:ascii="Times New Roman" w:eastAsia="宋体" w:hAnsi="Times New Roman" w:cs="Times New Roman"/>
          <w:szCs w:val="21"/>
        </w:rPr>
        <w:t>平台完成。</w:t>
      </w:r>
    </w:p>
    <w:p w14:paraId="0450D328" w14:textId="63235F3F" w:rsidR="00387A80" w:rsidRPr="00387A80" w:rsidRDefault="00387A80" w:rsidP="00387A80">
      <w:pPr>
        <w:ind w:firstLine="420"/>
        <w:rPr>
          <w:rFonts w:ascii="Times New Roman" w:eastAsia="宋体" w:hAnsi="Times New Roman" w:cs="Times New Roman"/>
          <w:szCs w:val="21"/>
        </w:rPr>
      </w:pPr>
      <w:r w:rsidRPr="00387A80">
        <w:rPr>
          <w:rFonts w:ascii="Times New Roman" w:eastAsia="宋体" w:hAnsi="Times New Roman" w:cs="Times New Roman"/>
          <w:szCs w:val="21"/>
        </w:rPr>
        <w:t>从这些设置可以看出，论文并没有把实验设计得特别复杂，而是围绕方法本身的结构特点开展比较。这种实验设置既能够反映</w:t>
      </w:r>
      <w:r w:rsidRPr="00387A80">
        <w:rPr>
          <w:rFonts w:ascii="Times New Roman" w:eastAsia="宋体" w:hAnsi="Times New Roman" w:cs="Times New Roman"/>
          <w:szCs w:val="21"/>
        </w:rPr>
        <w:t xml:space="preserve"> </w:t>
      </w:r>
      <w:proofErr w:type="spellStart"/>
      <w:r w:rsidRPr="00387A80">
        <w:rPr>
          <w:rFonts w:ascii="Times New Roman" w:eastAsia="宋体" w:hAnsi="Times New Roman" w:cs="Times New Roman"/>
          <w:szCs w:val="21"/>
        </w:rPr>
        <w:t>DCEvo</w:t>
      </w:r>
      <w:proofErr w:type="spellEnd"/>
      <w:r w:rsidRPr="00387A80">
        <w:rPr>
          <w:rFonts w:ascii="Times New Roman" w:eastAsia="宋体" w:hAnsi="Times New Roman" w:cs="Times New Roman"/>
          <w:szCs w:val="21"/>
        </w:rPr>
        <w:t xml:space="preserve"> </w:t>
      </w:r>
      <w:r w:rsidRPr="00387A80">
        <w:rPr>
          <w:rFonts w:ascii="Times New Roman" w:eastAsia="宋体" w:hAnsi="Times New Roman" w:cs="Times New Roman"/>
          <w:szCs w:val="21"/>
        </w:rPr>
        <w:t>在图像融合任务中的性能，也能够说明该方法对后续任务的帮助。</w:t>
      </w:r>
    </w:p>
    <w:p w14:paraId="097115AF" w14:textId="10B22E93" w:rsidR="008938D3" w:rsidRPr="00221898" w:rsidRDefault="008938D3" w:rsidP="008938D3">
      <w:pPr>
        <w:pStyle w:val="2"/>
        <w:spacing w:before="0" w:after="0" w:line="240" w:lineRule="auto"/>
        <w:rPr>
          <w:rFonts w:ascii="Times New Roman" w:eastAsia="黑体" w:hAnsi="Times New Roman" w:cs="Times New Roman"/>
          <w:sz w:val="21"/>
          <w:szCs w:val="21"/>
        </w:rPr>
      </w:pPr>
      <w:r>
        <w:rPr>
          <w:rFonts w:ascii="Times New Roman" w:eastAsia="黑体" w:hAnsi="Times New Roman" w:cs="Times New Roman"/>
          <w:sz w:val="21"/>
          <w:szCs w:val="21"/>
        </w:rPr>
        <w:t>2.</w:t>
      </w:r>
      <w:r w:rsidR="001F49E4">
        <w:rPr>
          <w:rFonts w:ascii="Times New Roman" w:eastAsia="黑体" w:hAnsi="Times New Roman" w:cs="Times New Roman" w:hint="eastAsia"/>
          <w:sz w:val="21"/>
          <w:szCs w:val="21"/>
        </w:rPr>
        <w:t>4</w:t>
      </w:r>
      <w:r w:rsidRPr="00221898">
        <w:rPr>
          <w:rFonts w:ascii="Times New Roman" w:eastAsia="黑体" w:hAnsi="Times New Roman" w:cs="Times New Roman"/>
          <w:sz w:val="21"/>
          <w:szCs w:val="21"/>
        </w:rPr>
        <w:t xml:space="preserve"> </w:t>
      </w:r>
      <w:r>
        <w:rPr>
          <w:rFonts w:ascii="Times New Roman" w:eastAsia="黑体" w:hAnsi="Times New Roman" w:cs="Times New Roman" w:hint="eastAsia"/>
          <w:sz w:val="21"/>
          <w:szCs w:val="21"/>
        </w:rPr>
        <w:t>实验</w:t>
      </w:r>
      <w:r w:rsidR="00D42198">
        <w:rPr>
          <w:rFonts w:ascii="Times New Roman" w:eastAsia="黑体" w:hAnsi="Times New Roman" w:cs="Times New Roman" w:hint="eastAsia"/>
          <w:sz w:val="21"/>
          <w:szCs w:val="21"/>
        </w:rPr>
        <w:t>结果</w:t>
      </w:r>
    </w:p>
    <w:p w14:paraId="5E3D4242" w14:textId="77777777" w:rsidR="000468F2" w:rsidRDefault="000468F2" w:rsidP="000468F2">
      <w:pPr>
        <w:ind w:firstLine="420"/>
        <w:rPr>
          <w:rFonts w:ascii="宋体" w:eastAsia="宋体" w:hAnsi="宋体" w:cs="Times New Roman" w:hint="eastAsia"/>
          <w:szCs w:val="21"/>
        </w:rPr>
      </w:pPr>
      <w:r w:rsidRPr="000468F2">
        <w:rPr>
          <w:rFonts w:ascii="宋体" w:eastAsia="宋体" w:hAnsi="宋体" w:cs="Times New Roman"/>
          <w:szCs w:val="21"/>
        </w:rPr>
        <w:t>从图像融合结果来看，原论文在多个数</w:t>
      </w:r>
      <w:r w:rsidRPr="000468F2">
        <w:rPr>
          <w:rFonts w:ascii="宋体" w:eastAsia="宋体" w:hAnsi="宋体" w:cs="Times New Roman"/>
          <w:szCs w:val="21"/>
        </w:rPr>
        <w:t xml:space="preserve">据集上对 </w:t>
      </w:r>
      <w:proofErr w:type="spellStart"/>
      <w:r w:rsidRPr="000468F2">
        <w:rPr>
          <w:rFonts w:ascii="宋体" w:eastAsia="宋体" w:hAnsi="宋体" w:cs="Times New Roman"/>
          <w:szCs w:val="21"/>
        </w:rPr>
        <w:t>DCEvo</w:t>
      </w:r>
      <w:proofErr w:type="spellEnd"/>
      <w:r w:rsidRPr="000468F2">
        <w:rPr>
          <w:rFonts w:ascii="宋体" w:eastAsia="宋体" w:hAnsi="宋体" w:cs="Times New Roman"/>
          <w:szCs w:val="21"/>
        </w:rPr>
        <w:t>和其他方法进行了比较。结果表明，</w:t>
      </w:r>
      <w:proofErr w:type="spellStart"/>
      <w:r w:rsidRPr="000468F2">
        <w:rPr>
          <w:rFonts w:ascii="宋体" w:eastAsia="宋体" w:hAnsi="宋体" w:cs="Times New Roman"/>
          <w:szCs w:val="21"/>
        </w:rPr>
        <w:t>DCEvo</w:t>
      </w:r>
      <w:proofErr w:type="spellEnd"/>
      <w:r w:rsidRPr="000468F2">
        <w:rPr>
          <w:rFonts w:ascii="宋体" w:eastAsia="宋体" w:hAnsi="宋体" w:cs="Times New Roman"/>
          <w:szCs w:val="21"/>
        </w:rPr>
        <w:t xml:space="preserve"> 在 </w:t>
      </w:r>
      <w:proofErr w:type="spellStart"/>
      <w:r w:rsidRPr="000468F2">
        <w:rPr>
          <w:rFonts w:ascii="宋体" w:eastAsia="宋体" w:hAnsi="宋体" w:cs="Times New Roman"/>
          <w:szCs w:val="21"/>
        </w:rPr>
        <w:t>RoadScene</w:t>
      </w:r>
      <w:proofErr w:type="spellEnd"/>
      <w:r w:rsidRPr="000468F2">
        <w:rPr>
          <w:rFonts w:ascii="宋体" w:eastAsia="宋体" w:hAnsi="宋体" w:cs="Times New Roman"/>
          <w:szCs w:val="21"/>
        </w:rPr>
        <w:t>、TNO、FMB 和 M3FD 等数据集上整体表现较好，生成的融合图像噪声较少，目标区域更加明显，能够较好地兼顾纹理细节和</w:t>
      </w:r>
      <w:proofErr w:type="gramStart"/>
      <w:r w:rsidRPr="000468F2">
        <w:rPr>
          <w:rFonts w:ascii="宋体" w:eastAsia="宋体" w:hAnsi="宋体" w:cs="Times New Roman"/>
          <w:szCs w:val="21"/>
        </w:rPr>
        <w:t>热目标</w:t>
      </w:r>
      <w:proofErr w:type="gramEnd"/>
      <w:r w:rsidRPr="000468F2">
        <w:rPr>
          <w:rFonts w:ascii="宋体" w:eastAsia="宋体" w:hAnsi="宋体" w:cs="Times New Roman"/>
          <w:szCs w:val="21"/>
        </w:rPr>
        <w:t>信息。论文中的定性对比图也说明，</w:t>
      </w:r>
      <w:proofErr w:type="spellStart"/>
      <w:r w:rsidRPr="000468F2">
        <w:rPr>
          <w:rFonts w:ascii="宋体" w:eastAsia="宋体" w:hAnsi="宋体" w:cs="Times New Roman"/>
          <w:szCs w:val="21"/>
        </w:rPr>
        <w:t>DCEvo</w:t>
      </w:r>
      <w:proofErr w:type="spellEnd"/>
      <w:r w:rsidRPr="000468F2">
        <w:rPr>
          <w:rFonts w:ascii="宋体" w:eastAsia="宋体" w:hAnsi="宋体" w:cs="Times New Roman"/>
          <w:szCs w:val="21"/>
        </w:rPr>
        <w:t xml:space="preserve"> 得到的融合结果在视觉效果上更清晰，因此该方法在融合图像质量方面具有较好的表现。</w:t>
      </w:r>
    </w:p>
    <w:p w14:paraId="19C2B0D4" w14:textId="77777777" w:rsidR="000468F2" w:rsidRDefault="000468F2" w:rsidP="000468F2">
      <w:pPr>
        <w:rPr>
          <w:rFonts w:ascii="宋体" w:eastAsia="宋体" w:hAnsi="宋体" w:cs="Times New Roman" w:hint="eastAsia"/>
          <w:szCs w:val="21"/>
        </w:rPr>
      </w:pPr>
      <w:r>
        <w:rPr>
          <w:noProof/>
        </w:rPr>
        <w:drawing>
          <wp:inline distT="0" distB="0" distL="0" distR="0" wp14:anchorId="227DE273" wp14:editId="4BA6CC05">
            <wp:extent cx="2501900" cy="1388168"/>
            <wp:effectExtent l="0" t="0" r="0" b="25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1900" cy="1388168"/>
                    </a:xfrm>
                    <a:prstGeom prst="rect">
                      <a:avLst/>
                    </a:prstGeom>
                  </pic:spPr>
                </pic:pic>
              </a:graphicData>
            </a:graphic>
          </wp:inline>
        </w:drawing>
      </w:r>
    </w:p>
    <w:p w14:paraId="100C3AA8" w14:textId="2B52EB12" w:rsidR="000468F2" w:rsidRDefault="000468F2" w:rsidP="000468F2">
      <w:pPr>
        <w:jc w:val="center"/>
        <w:rPr>
          <w:rFonts w:ascii="Times New Roman" w:eastAsia="黑体" w:hAnsi="Times New Roman" w:cs="Times New Roman"/>
          <w:b/>
          <w:sz w:val="18"/>
          <w:szCs w:val="18"/>
        </w:rPr>
      </w:pPr>
      <w:bookmarkStart w:id="11" w:name="OLE_LINK6"/>
      <w:r>
        <w:rPr>
          <w:rFonts w:ascii="Times New Roman" w:eastAsia="黑体" w:hAnsi="Times New Roman" w:cs="Times New Roman" w:hint="eastAsia"/>
          <w:b/>
          <w:sz w:val="18"/>
          <w:szCs w:val="18"/>
        </w:rPr>
        <w:t>图</w:t>
      </w:r>
      <w:r>
        <w:rPr>
          <w:rFonts w:ascii="Times New Roman" w:eastAsia="黑体" w:hAnsi="Times New Roman" w:cs="Times New Roman" w:hint="eastAsia"/>
          <w:b/>
          <w:sz w:val="18"/>
          <w:szCs w:val="18"/>
        </w:rPr>
        <w:t>1</w:t>
      </w:r>
      <w:r w:rsidR="007E5235" w:rsidRPr="007E5235">
        <w:rPr>
          <w:rFonts w:ascii="Times New Roman" w:eastAsia="黑体" w:hAnsi="Times New Roman" w:cs="Times New Roman"/>
          <w:b/>
          <w:sz w:val="18"/>
          <w:szCs w:val="18"/>
        </w:rPr>
        <w:t>不同方法在三个数据集上的局部融合结果比较</w:t>
      </w:r>
    </w:p>
    <w:bookmarkEnd w:id="11"/>
    <w:p w14:paraId="588A8046" w14:textId="26B84BAE" w:rsidR="007E5235" w:rsidRPr="007E5235" w:rsidRDefault="000468F2" w:rsidP="007E5235">
      <w:pPr>
        <w:ind w:firstLine="420"/>
        <w:rPr>
          <w:rFonts w:ascii="宋体" w:eastAsia="宋体" w:hAnsi="宋体" w:cs="Times New Roman" w:hint="eastAsia"/>
          <w:szCs w:val="21"/>
        </w:rPr>
      </w:pPr>
      <w:r w:rsidRPr="000468F2">
        <w:rPr>
          <w:rFonts w:ascii="宋体" w:eastAsia="宋体" w:hAnsi="宋体" w:cs="Times New Roman"/>
          <w:szCs w:val="21"/>
        </w:rPr>
        <w:t>在目标检测任务中，原论文利用 YOLOv8s 对不同方法生成的融合图像进行了检测。</w:t>
      </w:r>
    </w:p>
    <w:p w14:paraId="666ECD40" w14:textId="77777777" w:rsidR="004B401F" w:rsidRDefault="004B401F" w:rsidP="004B401F">
      <w:pPr>
        <w:rPr>
          <w:rFonts w:ascii="宋体" w:eastAsia="宋体" w:hAnsi="宋体" w:cs="Times New Roman" w:hint="eastAsia"/>
          <w:szCs w:val="21"/>
        </w:rPr>
      </w:pPr>
      <w:r>
        <w:rPr>
          <w:noProof/>
        </w:rPr>
        <w:drawing>
          <wp:inline distT="0" distB="0" distL="0" distR="0" wp14:anchorId="1D9F51CB" wp14:editId="0D75527B">
            <wp:extent cx="2501900" cy="1053530"/>
            <wp:effectExtent l="0" t="0" r="0" b="0"/>
            <wp:docPr id="6340285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28588" name="图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01900" cy="1053530"/>
                    </a:xfrm>
                    <a:prstGeom prst="rect">
                      <a:avLst/>
                    </a:prstGeom>
                  </pic:spPr>
                </pic:pic>
              </a:graphicData>
            </a:graphic>
          </wp:inline>
        </w:drawing>
      </w:r>
    </w:p>
    <w:p w14:paraId="4FEB79DB" w14:textId="66A2C3CB" w:rsidR="007E5235" w:rsidRPr="007E5235" w:rsidRDefault="004B401F" w:rsidP="007E5235">
      <w:pPr>
        <w:jc w:val="center"/>
        <w:rPr>
          <w:rFonts w:ascii="Times New Roman" w:eastAsia="黑体" w:hAnsi="Times New Roman" w:cs="Times New Roman"/>
          <w:b/>
          <w:sz w:val="18"/>
          <w:szCs w:val="18"/>
        </w:rPr>
      </w:pPr>
      <w:r>
        <w:rPr>
          <w:rFonts w:ascii="Times New Roman" w:eastAsia="黑体" w:hAnsi="Times New Roman" w:cs="Times New Roman" w:hint="eastAsia"/>
          <w:b/>
          <w:sz w:val="18"/>
          <w:szCs w:val="18"/>
        </w:rPr>
        <w:t>图</w:t>
      </w:r>
      <w:r>
        <w:rPr>
          <w:rFonts w:ascii="Times New Roman" w:eastAsia="黑体" w:hAnsi="Times New Roman" w:cs="Times New Roman" w:hint="eastAsia"/>
          <w:b/>
          <w:sz w:val="18"/>
          <w:szCs w:val="18"/>
        </w:rPr>
        <w:t xml:space="preserve">2 </w:t>
      </w:r>
      <w:r w:rsidRPr="00123AFB">
        <w:rPr>
          <w:rFonts w:ascii="Times New Roman" w:eastAsia="黑体" w:hAnsi="Times New Roman" w:cs="Times New Roman"/>
          <w:b/>
          <w:sz w:val="18"/>
          <w:szCs w:val="18"/>
        </w:rPr>
        <w:t>Visible</w:t>
      </w:r>
      <w:r w:rsidRPr="00123AFB">
        <w:rPr>
          <w:rFonts w:ascii="Times New Roman" w:eastAsia="黑体" w:hAnsi="Times New Roman" w:cs="Times New Roman"/>
          <w:b/>
          <w:sz w:val="18"/>
          <w:szCs w:val="18"/>
        </w:rPr>
        <w:t>、</w:t>
      </w:r>
      <w:r w:rsidRPr="00123AFB">
        <w:rPr>
          <w:rFonts w:ascii="Times New Roman" w:eastAsia="黑体" w:hAnsi="Times New Roman" w:cs="Times New Roman"/>
          <w:b/>
          <w:sz w:val="18"/>
          <w:szCs w:val="18"/>
        </w:rPr>
        <w:t xml:space="preserve">Infrared </w:t>
      </w:r>
      <w:r w:rsidRPr="00123AFB">
        <w:rPr>
          <w:rFonts w:ascii="Times New Roman" w:eastAsia="黑体" w:hAnsi="Times New Roman" w:cs="Times New Roman"/>
          <w:b/>
          <w:sz w:val="18"/>
          <w:szCs w:val="18"/>
        </w:rPr>
        <w:t>及对比方法的检测结果</w:t>
      </w:r>
    </w:p>
    <w:p w14:paraId="106EC8B7" w14:textId="02D56760" w:rsidR="004B401F" w:rsidRPr="004B401F" w:rsidRDefault="007C17FD" w:rsidP="007C17FD">
      <w:pPr>
        <w:ind w:firstLine="420"/>
        <w:rPr>
          <w:rFonts w:ascii="宋体" w:eastAsia="宋体" w:hAnsi="宋体" w:cs="Times New Roman" w:hint="eastAsia"/>
          <w:szCs w:val="21"/>
        </w:rPr>
      </w:pPr>
      <w:r w:rsidRPr="000468F2">
        <w:rPr>
          <w:rFonts w:ascii="宋体" w:eastAsia="宋体" w:hAnsi="宋体" w:cs="Times New Roman"/>
          <w:szCs w:val="21"/>
        </w:rPr>
        <w:t xml:space="preserve">实验结果表明，大多数融合方法相比单独使用红外图像或可见光图像都有一定提升，而 </w:t>
      </w:r>
      <w:proofErr w:type="spellStart"/>
      <w:r w:rsidRPr="000468F2">
        <w:rPr>
          <w:rFonts w:ascii="宋体" w:eastAsia="宋体" w:hAnsi="宋体" w:cs="Times New Roman"/>
          <w:szCs w:val="21"/>
        </w:rPr>
        <w:t>DCEvo</w:t>
      </w:r>
      <w:proofErr w:type="spellEnd"/>
      <w:r w:rsidRPr="000468F2">
        <w:rPr>
          <w:rFonts w:ascii="宋体" w:eastAsia="宋体" w:hAnsi="宋体" w:cs="Times New Roman"/>
          <w:szCs w:val="21"/>
        </w:rPr>
        <w:t xml:space="preserve"> 在 </w:t>
      </w:r>
      <w:proofErr w:type="spellStart"/>
      <w:r w:rsidRPr="000468F2">
        <w:rPr>
          <w:rFonts w:ascii="宋体" w:eastAsia="宋体" w:hAnsi="宋体" w:cs="Times New Roman"/>
          <w:szCs w:val="21"/>
        </w:rPr>
        <w:t>mAP</w:t>
      </w:r>
      <w:proofErr w:type="spellEnd"/>
      <w:r w:rsidRPr="000468F2">
        <w:rPr>
          <w:rFonts w:ascii="宋体" w:eastAsia="宋体" w:hAnsi="宋体" w:cs="Times New Roman"/>
          <w:szCs w:val="21"/>
        </w:rPr>
        <w:t xml:space="preserve"> 上取得了更好的结果。定性检测结果还表明，</w:t>
      </w:r>
      <w:proofErr w:type="spellStart"/>
      <w:r w:rsidRPr="000468F2">
        <w:rPr>
          <w:rFonts w:ascii="宋体" w:eastAsia="宋体" w:hAnsi="宋体" w:cs="Times New Roman"/>
          <w:szCs w:val="21"/>
        </w:rPr>
        <w:t>DCEvo</w:t>
      </w:r>
      <w:proofErr w:type="spellEnd"/>
      <w:r w:rsidRPr="000468F2">
        <w:rPr>
          <w:rFonts w:ascii="宋体" w:eastAsia="宋体" w:hAnsi="宋体" w:cs="Times New Roman"/>
          <w:szCs w:val="21"/>
        </w:rPr>
        <w:t xml:space="preserve"> 生成的融合图像能够较完整地检测出场景中的目标，而其他一些方法会出现漏检现象，这说明该方法在下游目标检测任务中具有一定优势。</w:t>
      </w:r>
    </w:p>
    <w:p w14:paraId="2BB24AD0" w14:textId="0D3E365D" w:rsidR="007E5235" w:rsidRDefault="000468F2" w:rsidP="007E5235">
      <w:pPr>
        <w:ind w:firstLine="420"/>
        <w:rPr>
          <w:rFonts w:ascii="宋体" w:eastAsia="宋体" w:hAnsi="宋体" w:cs="Times New Roman" w:hint="eastAsia"/>
          <w:szCs w:val="21"/>
        </w:rPr>
      </w:pPr>
      <w:r w:rsidRPr="000468F2">
        <w:rPr>
          <w:rFonts w:ascii="宋体" w:eastAsia="宋体" w:hAnsi="宋体" w:cs="Times New Roman"/>
          <w:szCs w:val="21"/>
        </w:rPr>
        <w:t>在语义分割任务中，原论文在 FMB 数据集上进行了测试。结果表明，</w:t>
      </w:r>
      <w:proofErr w:type="spellStart"/>
      <w:r w:rsidRPr="000468F2">
        <w:rPr>
          <w:rFonts w:ascii="宋体" w:eastAsia="宋体" w:hAnsi="宋体" w:cs="Times New Roman"/>
          <w:szCs w:val="21"/>
        </w:rPr>
        <w:t>DCEvo</w:t>
      </w:r>
      <w:proofErr w:type="spellEnd"/>
      <w:r w:rsidRPr="000468F2">
        <w:rPr>
          <w:rFonts w:ascii="宋体" w:eastAsia="宋体" w:hAnsi="宋体" w:cs="Times New Roman"/>
          <w:szCs w:val="21"/>
        </w:rPr>
        <w:t xml:space="preserve"> 在 </w:t>
      </w:r>
      <w:proofErr w:type="spellStart"/>
      <w:r w:rsidRPr="000468F2">
        <w:rPr>
          <w:rFonts w:ascii="宋体" w:eastAsia="宋体" w:hAnsi="宋体" w:cs="Times New Roman"/>
          <w:szCs w:val="21"/>
        </w:rPr>
        <w:t>mIoU</w:t>
      </w:r>
      <w:proofErr w:type="spellEnd"/>
      <w:r w:rsidRPr="000468F2">
        <w:rPr>
          <w:rFonts w:ascii="宋体" w:eastAsia="宋体" w:hAnsi="宋体" w:cs="Times New Roman"/>
          <w:szCs w:val="21"/>
        </w:rPr>
        <w:t xml:space="preserve"> 上优于其他方法，文中指出其提升范围约为 </w:t>
      </w:r>
      <w:r w:rsidRPr="000468F2">
        <w:rPr>
          <w:rFonts w:ascii="宋体" w:eastAsia="宋体" w:hAnsi="宋体" w:cs="Times New Roman"/>
          <w:b/>
          <w:bCs/>
          <w:szCs w:val="21"/>
        </w:rPr>
        <w:t>1.4% 到 7.2%</w:t>
      </w:r>
      <w:r w:rsidRPr="000468F2">
        <w:rPr>
          <w:rFonts w:ascii="宋体" w:eastAsia="宋体" w:hAnsi="宋体" w:cs="Times New Roman"/>
          <w:szCs w:val="21"/>
        </w:rPr>
        <w:t>。同时，在烟雾场景和白天场景中，</w:t>
      </w:r>
      <w:proofErr w:type="spellStart"/>
      <w:r w:rsidRPr="000468F2">
        <w:rPr>
          <w:rFonts w:ascii="宋体" w:eastAsia="宋体" w:hAnsi="宋体" w:cs="Times New Roman"/>
          <w:szCs w:val="21"/>
        </w:rPr>
        <w:t>DCEvo</w:t>
      </w:r>
      <w:proofErr w:type="spellEnd"/>
      <w:r w:rsidRPr="000468F2">
        <w:rPr>
          <w:rFonts w:ascii="宋体" w:eastAsia="宋体" w:hAnsi="宋体" w:cs="Times New Roman"/>
          <w:szCs w:val="21"/>
        </w:rPr>
        <w:t xml:space="preserve"> 生成的融合图像具有更好的分割表现。由此可以看出，该方法不仅提高了融合图像质量，也能够为后续分割任务提供更有利的信息。</w:t>
      </w:r>
    </w:p>
    <w:p w14:paraId="65F12A31" w14:textId="77777777" w:rsidR="007E5235" w:rsidRDefault="007E5235" w:rsidP="007E5235">
      <w:pPr>
        <w:rPr>
          <w:rFonts w:ascii="宋体" w:eastAsia="宋体" w:hAnsi="宋体" w:cs="Times New Roman" w:hint="eastAsia"/>
          <w:szCs w:val="21"/>
        </w:rPr>
      </w:pPr>
      <w:r>
        <w:rPr>
          <w:noProof/>
        </w:rPr>
        <w:lastRenderedPageBreak/>
        <w:drawing>
          <wp:inline distT="0" distB="0" distL="0" distR="0" wp14:anchorId="5F5C1262" wp14:editId="737DCF30">
            <wp:extent cx="2501900" cy="878715"/>
            <wp:effectExtent l="0" t="0" r="0" b="0"/>
            <wp:docPr id="990403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0315" name="图片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501900" cy="878715"/>
                    </a:xfrm>
                    <a:prstGeom prst="rect">
                      <a:avLst/>
                    </a:prstGeom>
                  </pic:spPr>
                </pic:pic>
              </a:graphicData>
            </a:graphic>
          </wp:inline>
        </w:drawing>
      </w:r>
    </w:p>
    <w:p w14:paraId="594C7A00" w14:textId="7A641453" w:rsidR="007E5235" w:rsidRPr="000468F2" w:rsidRDefault="007E5235" w:rsidP="00D6062A">
      <w:pPr>
        <w:jc w:val="center"/>
        <w:rPr>
          <w:rFonts w:ascii="宋体" w:eastAsia="宋体" w:hAnsi="宋体" w:cs="Times New Roman" w:hint="eastAsia"/>
          <w:szCs w:val="21"/>
        </w:rPr>
      </w:pPr>
      <w:r>
        <w:rPr>
          <w:rFonts w:ascii="Times New Roman" w:eastAsia="黑体" w:hAnsi="Times New Roman" w:cs="Times New Roman" w:hint="eastAsia"/>
          <w:b/>
          <w:sz w:val="18"/>
          <w:szCs w:val="18"/>
        </w:rPr>
        <w:t>图</w:t>
      </w:r>
      <w:r w:rsidR="00D6062A">
        <w:rPr>
          <w:rFonts w:ascii="Times New Roman" w:eastAsia="黑体" w:hAnsi="Times New Roman" w:cs="Times New Roman" w:hint="eastAsia"/>
          <w:b/>
          <w:sz w:val="18"/>
          <w:szCs w:val="18"/>
        </w:rPr>
        <w:t>3</w:t>
      </w:r>
      <w:r w:rsidR="00D6062A" w:rsidRPr="00D6062A">
        <w:rPr>
          <w:rFonts w:ascii="Times New Roman" w:eastAsia="黑体" w:hAnsi="Times New Roman" w:cs="Times New Roman"/>
          <w:b/>
          <w:sz w:val="18"/>
          <w:szCs w:val="18"/>
        </w:rPr>
        <w:t>不同方法在典型场景下的语义分割结果比较</w:t>
      </w:r>
    </w:p>
    <w:p w14:paraId="2188E52B" w14:textId="77777777" w:rsidR="000468F2" w:rsidRPr="000468F2" w:rsidRDefault="000468F2" w:rsidP="000468F2">
      <w:pPr>
        <w:ind w:firstLine="420"/>
        <w:rPr>
          <w:rFonts w:ascii="宋体" w:eastAsia="宋体" w:hAnsi="宋体" w:cs="Times New Roman" w:hint="eastAsia"/>
          <w:szCs w:val="21"/>
        </w:rPr>
      </w:pPr>
      <w:r w:rsidRPr="000468F2">
        <w:rPr>
          <w:rFonts w:ascii="宋体" w:eastAsia="宋体" w:hAnsi="宋体" w:cs="Times New Roman"/>
          <w:szCs w:val="21"/>
        </w:rPr>
        <w:t>在消融实验方面，原论文分别从进化学习策略和模型结构两个角度进行了分析。结果表明，采用 EA 后，检测和分割任务的性能都有所提高；在模型结构方面，加入 DE 和 CDE 后，模型在下游任务上的表现进一步提升。论文中的归一化混淆矩阵和特征激活图也说明，完整模型具有更高的精度，而加入 DE 后网络对目标区域的响应更加集中。这些结果说明，</w:t>
      </w:r>
      <w:proofErr w:type="spellStart"/>
      <w:r w:rsidRPr="000468F2">
        <w:rPr>
          <w:rFonts w:ascii="宋体" w:eastAsia="宋体" w:hAnsi="宋体" w:cs="Times New Roman"/>
          <w:szCs w:val="21"/>
        </w:rPr>
        <w:t>DCEvo</w:t>
      </w:r>
      <w:proofErr w:type="spellEnd"/>
      <w:r w:rsidRPr="000468F2">
        <w:rPr>
          <w:rFonts w:ascii="宋体" w:eastAsia="宋体" w:hAnsi="宋体" w:cs="Times New Roman"/>
          <w:szCs w:val="21"/>
        </w:rPr>
        <w:t xml:space="preserve"> 中提出的几个核心模块在整体框架中都起到了积极作用。</w:t>
      </w:r>
    </w:p>
    <w:p w14:paraId="2B888668" w14:textId="77777777" w:rsidR="00266FE7" w:rsidRPr="000468F2" w:rsidRDefault="00266FE7" w:rsidP="00221898">
      <w:pPr>
        <w:ind w:firstLine="420"/>
        <w:rPr>
          <w:rFonts w:ascii="宋体" w:eastAsia="宋体" w:hAnsi="宋体" w:cs="Times New Roman" w:hint="eastAsia"/>
          <w:szCs w:val="21"/>
        </w:rPr>
      </w:pPr>
    </w:p>
    <w:p w14:paraId="0C6199F7" w14:textId="77777777" w:rsidR="00892616" w:rsidRDefault="00892616" w:rsidP="007C17FD">
      <w:pPr>
        <w:rPr>
          <w:rFonts w:ascii="Times New Roman" w:eastAsia="黑体" w:hAnsi="Times New Roman" w:cs="Times New Roman"/>
          <w:b/>
          <w:sz w:val="18"/>
          <w:szCs w:val="18"/>
        </w:rPr>
      </w:pPr>
    </w:p>
    <w:p w14:paraId="175C556D" w14:textId="77777777" w:rsidR="007E5235" w:rsidRDefault="007E5235" w:rsidP="007E5235">
      <w:pPr>
        <w:pStyle w:val="1"/>
        <w:spacing w:before="0" w:after="0" w:line="240" w:lineRule="auto"/>
        <w:rPr>
          <w:rFonts w:ascii="Times New Roman" w:eastAsia="黑体" w:hAnsi="Times New Roman" w:cs="Times New Roman"/>
          <w:sz w:val="28"/>
          <w:szCs w:val="28"/>
        </w:rPr>
      </w:pPr>
      <w:r w:rsidRPr="00221898">
        <w:rPr>
          <w:rFonts w:ascii="Times New Roman" w:eastAsia="黑体" w:hAnsi="Times New Roman" w:cs="Times New Roman"/>
          <w:sz w:val="28"/>
          <w:szCs w:val="28"/>
        </w:rPr>
        <w:t xml:space="preserve">3 </w:t>
      </w:r>
      <w:r w:rsidRPr="00221898">
        <w:rPr>
          <w:rFonts w:ascii="Times New Roman" w:eastAsia="黑体" w:hAnsi="Times New Roman" w:cs="Times New Roman" w:hint="eastAsia"/>
          <w:sz w:val="28"/>
          <w:szCs w:val="28"/>
        </w:rPr>
        <w:t>结论</w:t>
      </w:r>
    </w:p>
    <w:p w14:paraId="4C45EF05" w14:textId="77777777" w:rsidR="007E5235" w:rsidRPr="00D42198" w:rsidRDefault="007E5235" w:rsidP="007E5235">
      <w:pPr>
        <w:ind w:firstLine="420"/>
        <w:rPr>
          <w:rFonts w:ascii="Times New Roman" w:eastAsia="宋体" w:hAnsi="Times New Roman" w:cs="Times New Roman"/>
          <w:szCs w:val="21"/>
        </w:rPr>
      </w:pPr>
      <w:r w:rsidRPr="00E74D23">
        <w:rPr>
          <w:rFonts w:ascii="Times New Roman" w:eastAsia="宋体" w:hAnsi="Times New Roman" w:cs="Times New Roman" w:hint="eastAsia"/>
          <w:szCs w:val="21"/>
        </w:rPr>
        <w:t>该论文</w:t>
      </w:r>
      <w:r w:rsidRPr="00D42198">
        <w:rPr>
          <w:rFonts w:ascii="Times New Roman" w:eastAsia="宋体" w:hAnsi="Times New Roman" w:cs="Times New Roman"/>
          <w:szCs w:val="21"/>
        </w:rPr>
        <w:t>是一篇面向红外与可见光图像融合的论文。该方法针对传统融合方法在视觉质量和下游任务协同优化方面存在的问题，提出了一个判别性交叉维度进化学习框架。本文对该方法的主要组成部分进行了分析，主要包括判别增强模块</w:t>
      </w:r>
      <w:r w:rsidRPr="00D42198">
        <w:rPr>
          <w:rFonts w:ascii="Times New Roman" w:eastAsia="宋体" w:hAnsi="Times New Roman" w:cs="Times New Roman"/>
          <w:szCs w:val="21"/>
        </w:rPr>
        <w:t xml:space="preserve"> DE</w:t>
      </w:r>
      <w:r w:rsidRPr="00D42198">
        <w:rPr>
          <w:rFonts w:ascii="Times New Roman" w:eastAsia="宋体" w:hAnsi="Times New Roman" w:cs="Times New Roman"/>
          <w:szCs w:val="21"/>
        </w:rPr>
        <w:t>、</w:t>
      </w:r>
      <w:proofErr w:type="gramStart"/>
      <w:r w:rsidRPr="00D42198">
        <w:rPr>
          <w:rFonts w:ascii="Times New Roman" w:eastAsia="宋体" w:hAnsi="Times New Roman" w:cs="Times New Roman"/>
          <w:szCs w:val="21"/>
        </w:rPr>
        <w:t>跨维特征</w:t>
      </w:r>
      <w:proofErr w:type="gramEnd"/>
      <w:r w:rsidRPr="00D42198">
        <w:rPr>
          <w:rFonts w:ascii="Times New Roman" w:eastAsia="宋体" w:hAnsi="Times New Roman" w:cs="Times New Roman"/>
          <w:szCs w:val="21"/>
        </w:rPr>
        <w:t>嵌入模块</w:t>
      </w:r>
      <w:r w:rsidRPr="00D42198">
        <w:rPr>
          <w:rFonts w:ascii="Times New Roman" w:eastAsia="宋体" w:hAnsi="Times New Roman" w:cs="Times New Roman"/>
          <w:szCs w:val="21"/>
        </w:rPr>
        <w:t xml:space="preserve"> CDE </w:t>
      </w:r>
      <w:r w:rsidRPr="00D42198">
        <w:rPr>
          <w:rFonts w:ascii="Times New Roman" w:eastAsia="宋体" w:hAnsi="Times New Roman" w:cs="Times New Roman"/>
          <w:szCs w:val="21"/>
        </w:rPr>
        <w:t>以及进化学习策略</w:t>
      </w:r>
      <w:r w:rsidRPr="00D42198">
        <w:rPr>
          <w:rFonts w:ascii="Times New Roman" w:eastAsia="宋体" w:hAnsi="Times New Roman" w:cs="Times New Roman"/>
          <w:szCs w:val="21"/>
        </w:rPr>
        <w:t xml:space="preserve"> EA</w:t>
      </w:r>
      <w:r w:rsidRPr="00D42198">
        <w:rPr>
          <w:rFonts w:ascii="Times New Roman" w:eastAsia="宋体" w:hAnsi="Times New Roman" w:cs="Times New Roman"/>
          <w:szCs w:val="21"/>
        </w:rPr>
        <w:t>。其中，</w:t>
      </w:r>
      <w:r w:rsidRPr="00D42198">
        <w:rPr>
          <w:rFonts w:ascii="Times New Roman" w:eastAsia="宋体" w:hAnsi="Times New Roman" w:cs="Times New Roman"/>
          <w:szCs w:val="21"/>
        </w:rPr>
        <w:t xml:space="preserve">DE </w:t>
      </w:r>
      <w:r w:rsidRPr="00D42198">
        <w:rPr>
          <w:rFonts w:ascii="Times New Roman" w:eastAsia="宋体" w:hAnsi="Times New Roman" w:cs="Times New Roman"/>
          <w:szCs w:val="21"/>
        </w:rPr>
        <w:t>用来增强目标区域和背景区域之间的差异，</w:t>
      </w:r>
      <w:r w:rsidRPr="00D42198">
        <w:rPr>
          <w:rFonts w:ascii="Times New Roman" w:eastAsia="宋体" w:hAnsi="Times New Roman" w:cs="Times New Roman"/>
          <w:szCs w:val="21"/>
        </w:rPr>
        <w:t xml:space="preserve">CDE </w:t>
      </w:r>
      <w:r w:rsidRPr="00D42198">
        <w:rPr>
          <w:rFonts w:ascii="Times New Roman" w:eastAsia="宋体" w:hAnsi="Times New Roman" w:cs="Times New Roman"/>
          <w:szCs w:val="21"/>
        </w:rPr>
        <w:t>用来实现任务特征与融合特征之间的交互，</w:t>
      </w:r>
      <w:r w:rsidRPr="00D42198">
        <w:rPr>
          <w:rFonts w:ascii="Times New Roman" w:eastAsia="宋体" w:hAnsi="Times New Roman" w:cs="Times New Roman"/>
          <w:szCs w:val="21"/>
        </w:rPr>
        <w:t xml:space="preserve">EA </w:t>
      </w:r>
      <w:r w:rsidRPr="00D42198">
        <w:rPr>
          <w:rFonts w:ascii="Times New Roman" w:eastAsia="宋体" w:hAnsi="Times New Roman" w:cs="Times New Roman"/>
          <w:szCs w:val="21"/>
        </w:rPr>
        <w:t>用来搜索更加合适的损失权重。</w:t>
      </w:r>
    </w:p>
    <w:p w14:paraId="31EF640A" w14:textId="77777777" w:rsidR="007E5235" w:rsidRPr="00D42198" w:rsidRDefault="007E5235" w:rsidP="007E5235">
      <w:pPr>
        <w:ind w:firstLine="420"/>
        <w:rPr>
          <w:rFonts w:ascii="Times New Roman" w:eastAsia="宋体" w:hAnsi="Times New Roman" w:cs="Times New Roman"/>
          <w:szCs w:val="21"/>
        </w:rPr>
      </w:pPr>
      <w:r w:rsidRPr="00D42198">
        <w:rPr>
          <w:rFonts w:ascii="Times New Roman" w:eastAsia="宋体" w:hAnsi="Times New Roman" w:cs="Times New Roman"/>
          <w:szCs w:val="21"/>
        </w:rPr>
        <w:t>从实验结果来看，</w:t>
      </w:r>
      <w:r w:rsidRPr="00E74D23">
        <w:rPr>
          <w:rFonts w:ascii="Times New Roman" w:eastAsia="宋体" w:hAnsi="Times New Roman" w:cs="Times New Roman" w:hint="eastAsia"/>
          <w:szCs w:val="21"/>
        </w:rPr>
        <w:t>该框架</w:t>
      </w:r>
      <w:r w:rsidRPr="00D42198">
        <w:rPr>
          <w:rFonts w:ascii="Times New Roman" w:eastAsia="宋体" w:hAnsi="Times New Roman" w:cs="Times New Roman"/>
          <w:szCs w:val="21"/>
        </w:rPr>
        <w:t>在多个红外与可见光图像融合数据集上都取得了较好的融合效果，在下游目标检测和语义分割任务中也表现出了较好的性能。实验结果表明，该方法不仅能够提高融合图像本身的质量，还能够增强融合图像对高层任务的支持能力，因此在红外与可见光图像融合问题中具有较好的应用价值。</w:t>
      </w:r>
    </w:p>
    <w:p w14:paraId="47DDA993" w14:textId="77777777" w:rsidR="007E5235" w:rsidRPr="00D42198" w:rsidRDefault="007E5235" w:rsidP="007E5235">
      <w:pPr>
        <w:rPr>
          <w:rFonts w:hint="eastAsia"/>
        </w:rPr>
      </w:pPr>
    </w:p>
    <w:p w14:paraId="1DBF535B" w14:textId="77777777" w:rsidR="007E5235" w:rsidRPr="00221898" w:rsidRDefault="007E5235" w:rsidP="007E5235">
      <w:pPr>
        <w:pStyle w:val="1"/>
        <w:spacing w:before="0" w:after="0" w:line="240" w:lineRule="auto"/>
        <w:rPr>
          <w:rFonts w:eastAsia="黑体" w:hint="eastAsia"/>
          <w:sz w:val="28"/>
          <w:szCs w:val="28"/>
        </w:rPr>
      </w:pPr>
      <w:r>
        <w:rPr>
          <w:rFonts w:eastAsia="黑体" w:hint="eastAsia"/>
          <w:sz w:val="28"/>
          <w:szCs w:val="28"/>
        </w:rPr>
        <w:t>参考文献</w:t>
      </w:r>
    </w:p>
    <w:p w14:paraId="4FED9390" w14:textId="10DE840F" w:rsidR="007E5235" w:rsidRPr="000426F0" w:rsidRDefault="007E5235" w:rsidP="007E5235">
      <w:pPr>
        <w:pStyle w:val="EndNoteBibliography"/>
        <w:rPr>
          <w:rFonts w:ascii="Times New Roman" w:hAnsi="Times New Roman" w:cs="Times New Roman"/>
        </w:rPr>
      </w:pPr>
      <w:r w:rsidRPr="00775047">
        <w:rPr>
          <w:rFonts w:ascii="Times New Roman" w:hAnsi="Times New Roman" w:cs="Times New Roman"/>
        </w:rPr>
        <w:fldChar w:fldCharType="begin"/>
      </w:r>
      <w:r w:rsidRPr="00775047">
        <w:rPr>
          <w:rFonts w:ascii="Times New Roman" w:hAnsi="Times New Roman" w:cs="Times New Roman"/>
        </w:rPr>
        <w:instrText xml:space="preserve"> ADDIN EN.REFLIST </w:instrText>
      </w:r>
      <w:r w:rsidRPr="00775047">
        <w:rPr>
          <w:rFonts w:ascii="Times New Roman" w:hAnsi="Times New Roman" w:cs="Times New Roman"/>
        </w:rPr>
        <w:fldChar w:fldCharType="separate"/>
      </w:r>
      <w:r w:rsidRPr="000426F0">
        <w:rPr>
          <w:rFonts w:ascii="Times New Roman" w:hAnsi="Times New Roman" w:cs="Times New Roman"/>
        </w:rPr>
        <w:t>[1.]</w:t>
      </w:r>
      <w:r w:rsidRPr="00775047">
        <w:rPr>
          <w:rFonts w:ascii="Times New Roman" w:hAnsi="Times New Roman" w:cs="Times New Roman"/>
        </w:rPr>
        <w:t xml:space="preserve"> J. Liang, C.T. Yue, B.Y. Qu, in: 2016 IEEE Congress on Evolutionary Computation, CEC 2016, Institute of Electrical and Electronics Engineers Inc, 2016, pp. 2454–2461</w:t>
      </w:r>
      <w:r w:rsidRPr="000426F0">
        <w:rPr>
          <w:rFonts w:ascii="Times New Roman" w:hAnsi="Times New Roman" w:cs="Times New Roman"/>
        </w:rPr>
        <w:t>.</w:t>
      </w:r>
    </w:p>
    <w:p w14:paraId="6842DC6B" w14:textId="77777777" w:rsidR="007E5235" w:rsidRDefault="007E5235" w:rsidP="007E5235">
      <w:pPr>
        <w:jc w:val="left"/>
        <w:rPr>
          <w:rFonts w:ascii="Times New Roman" w:eastAsia="等线" w:hAnsi="Times New Roman" w:cs="Times New Roman"/>
          <w:noProof/>
          <w:sz w:val="20"/>
        </w:rPr>
      </w:pPr>
      <w:r w:rsidRPr="00775047">
        <w:rPr>
          <w:rFonts w:ascii="Times New Roman" w:eastAsia="等线" w:hAnsi="Times New Roman" w:cs="Times New Roman"/>
          <w:noProof/>
          <w:sz w:val="20"/>
        </w:rPr>
        <w:fldChar w:fldCharType="end"/>
      </w:r>
      <w:r w:rsidRPr="00775047">
        <w:rPr>
          <w:rFonts w:ascii="Times New Roman" w:eastAsia="等线" w:hAnsi="Times New Roman" w:cs="Times New Roman" w:hint="eastAsia"/>
          <w:noProof/>
          <w:sz w:val="20"/>
        </w:rPr>
        <w:t xml:space="preserve"> </w:t>
      </w:r>
    </w:p>
    <w:p w14:paraId="680EDE4B" w14:textId="77777777" w:rsidR="007E5235" w:rsidRDefault="007E5235" w:rsidP="007E5235">
      <w:pPr>
        <w:jc w:val="left"/>
        <w:rPr>
          <w:rFonts w:ascii="Times New Roman" w:eastAsia="等线" w:hAnsi="Times New Roman" w:cs="Times New Roman"/>
          <w:noProof/>
          <w:sz w:val="20"/>
        </w:rPr>
      </w:pPr>
    </w:p>
    <w:p w14:paraId="1D72D2E4" w14:textId="77777777" w:rsidR="007E5235" w:rsidRDefault="007E5235" w:rsidP="007E5235">
      <w:pPr>
        <w:jc w:val="left"/>
        <w:rPr>
          <w:rFonts w:ascii="Times New Roman" w:eastAsia="等线" w:hAnsi="Times New Roman" w:cs="Times New Roman"/>
          <w:noProof/>
          <w:sz w:val="20"/>
        </w:rPr>
      </w:pPr>
    </w:p>
    <w:p w14:paraId="59114107" w14:textId="77777777" w:rsidR="007E5235" w:rsidRDefault="007E5235" w:rsidP="007E5235">
      <w:pPr>
        <w:jc w:val="left"/>
        <w:rPr>
          <w:rFonts w:ascii="Times New Roman" w:eastAsia="等线" w:hAnsi="Times New Roman" w:cs="Times New Roman"/>
          <w:noProof/>
          <w:sz w:val="20"/>
        </w:rPr>
      </w:pPr>
    </w:p>
    <w:p w14:paraId="05F89F56" w14:textId="77777777" w:rsidR="007E5235" w:rsidRDefault="007E5235" w:rsidP="007E5235">
      <w:pPr>
        <w:jc w:val="left"/>
        <w:rPr>
          <w:rFonts w:ascii="Times New Roman" w:eastAsia="等线" w:hAnsi="Times New Roman" w:cs="Times New Roman"/>
          <w:noProof/>
          <w:sz w:val="20"/>
        </w:rPr>
      </w:pPr>
    </w:p>
    <w:p w14:paraId="2F9913E2" w14:textId="1105DA07" w:rsidR="007E5235" w:rsidRPr="00D62231" w:rsidRDefault="007E5235" w:rsidP="00D62231">
      <w:pPr>
        <w:widowControl/>
        <w:jc w:val="left"/>
        <w:rPr>
          <w:rFonts w:ascii="Times New Roman" w:eastAsia="等线" w:hAnsi="Times New Roman" w:cs="Times New Roman"/>
          <w:noProof/>
          <w:sz w:val="20"/>
        </w:rPr>
        <w:sectPr w:rsidR="007E5235" w:rsidRPr="00D62231" w:rsidSect="00892616">
          <w:type w:val="continuous"/>
          <w:pgSz w:w="11906" w:h="16838"/>
          <w:pgMar w:top="1440" w:right="1800" w:bottom="1440" w:left="1800" w:header="851" w:footer="992" w:gutter="0"/>
          <w:cols w:num="2" w:space="425"/>
          <w:docGrid w:type="lines" w:linePitch="312"/>
        </w:sectPr>
      </w:pPr>
      <w:r>
        <w:rPr>
          <w:rFonts w:ascii="Times New Roman" w:eastAsia="等线" w:hAnsi="Times New Roman" w:cs="Times New Roman"/>
          <w:noProof/>
          <w:sz w:val="20"/>
        </w:rPr>
        <w:br w:type="page"/>
      </w:r>
    </w:p>
    <w:p w14:paraId="411DF0D2" w14:textId="77777777" w:rsidR="00221898" w:rsidRDefault="00221898" w:rsidP="00D62231">
      <w:pPr>
        <w:pStyle w:val="1"/>
        <w:spacing w:before="0" w:after="0" w:line="240" w:lineRule="auto"/>
        <w:rPr>
          <w:rFonts w:ascii="Times New Roman" w:hAnsi="Times New Roman" w:cs="Times New Roman"/>
          <w:noProof/>
          <w:sz w:val="24"/>
          <w:szCs w:val="24"/>
        </w:rPr>
        <w:sectPr w:rsidR="00221898" w:rsidSect="00221898">
          <w:type w:val="continuous"/>
          <w:pgSz w:w="11906" w:h="16838"/>
          <w:pgMar w:top="1440" w:right="1800" w:bottom="1440" w:left="1800" w:header="851" w:footer="992" w:gutter="0"/>
          <w:cols w:num="2" w:space="425"/>
          <w:docGrid w:type="lines" w:linePitch="312"/>
        </w:sectPr>
      </w:pPr>
    </w:p>
    <w:p w14:paraId="4F573D8D" w14:textId="288A0C05" w:rsidR="00D62231" w:rsidRDefault="00D62231">
      <w:pPr>
        <w:widowControl/>
        <w:jc w:val="left"/>
        <w:rPr>
          <w:rFonts w:ascii="Times New Roman" w:hAnsi="Times New Roman" w:cs="Times New Roman"/>
          <w:b/>
          <w:bCs/>
          <w:noProof/>
          <w:kern w:val="44"/>
          <w:sz w:val="24"/>
          <w:szCs w:val="24"/>
        </w:rPr>
      </w:pPr>
      <w:r>
        <w:rPr>
          <w:rFonts w:ascii="Times New Roman" w:hAnsi="Times New Roman" w:cs="Times New Roman"/>
          <w:noProof/>
          <w:sz w:val="24"/>
          <w:szCs w:val="24"/>
        </w:rPr>
        <w:br w:type="page"/>
      </w:r>
    </w:p>
    <w:p w14:paraId="34AC88B9" w14:textId="3E40AF28" w:rsidR="009119AF" w:rsidRPr="001C71DC" w:rsidRDefault="00D42198" w:rsidP="006D0E4B">
      <w:pPr>
        <w:pStyle w:val="1"/>
        <w:jc w:val="center"/>
        <w:rPr>
          <w:rFonts w:ascii="Times New Roman" w:hAnsi="Times New Roman" w:cs="Times New Roman"/>
          <w:noProof/>
          <w:sz w:val="24"/>
          <w:szCs w:val="24"/>
        </w:rPr>
      </w:pPr>
      <w:r w:rsidRPr="00D42198">
        <w:rPr>
          <w:rFonts w:ascii="Times New Roman" w:hAnsi="Times New Roman" w:cs="Times New Roman" w:hint="eastAsia"/>
          <w:noProof/>
          <w:sz w:val="24"/>
          <w:szCs w:val="24"/>
        </w:rPr>
        <w:lastRenderedPageBreak/>
        <w:t>DCEvo: Discriminative Cross-Dimensional Evolutionary Learning for Infraredand Visible Image Fusion</w:t>
      </w:r>
    </w:p>
    <w:p w14:paraId="5A05F247" w14:textId="12908E44" w:rsidR="00221898" w:rsidRPr="006D0E4B" w:rsidRDefault="00D42198" w:rsidP="00221898">
      <w:pPr>
        <w:jc w:val="center"/>
        <w:rPr>
          <w:rFonts w:hint="eastAsia"/>
        </w:rPr>
      </w:pPr>
      <w:r>
        <w:rPr>
          <w:rFonts w:ascii="Times New Roman" w:hAnsi="Times New Roman" w:cs="Times New Roman" w:hint="eastAsia"/>
          <w:lang w:val="de-DE"/>
        </w:rPr>
        <w:t>Ma</w:t>
      </w:r>
      <w:r w:rsidR="001C71DC">
        <w:rPr>
          <w:rFonts w:ascii="Times New Roman" w:hAnsi="Times New Roman" w:cs="Times New Roman"/>
          <w:lang w:val="de-DE"/>
        </w:rPr>
        <w:t xml:space="preserve"> </w:t>
      </w:r>
      <w:r w:rsidR="006D0E4B">
        <w:rPr>
          <w:rFonts w:ascii="Times New Roman" w:hAnsi="Times New Roman" w:cs="Times New Roman" w:hint="eastAsia"/>
          <w:lang w:val="de-DE"/>
        </w:rPr>
        <w:t>mingliang</w:t>
      </w:r>
    </w:p>
    <w:p w14:paraId="312C7C2A" w14:textId="77777777" w:rsidR="00221898" w:rsidRPr="00221898" w:rsidRDefault="00221898" w:rsidP="00221898">
      <w:pPr>
        <w:jc w:val="center"/>
        <w:rPr>
          <w:rFonts w:ascii="Times New Roman" w:hAnsi="Times New Roman" w:cs="Times New Roman"/>
        </w:rPr>
      </w:pPr>
      <w:r w:rsidRPr="00221898">
        <w:rPr>
          <w:rFonts w:ascii="Times New Roman" w:hAnsi="Times New Roman" w:cs="Times New Roman"/>
        </w:rPr>
        <w:t>（</w:t>
      </w:r>
      <w:r w:rsidR="001C71DC" w:rsidRPr="001C71DC">
        <w:rPr>
          <w:rFonts w:ascii="Times New Roman" w:hAnsi="Times New Roman" w:cs="Times New Roman"/>
        </w:rPr>
        <w:t>School of Electrical Engineering, Zhengzhou</w:t>
      </w:r>
      <w:r w:rsidRPr="00221898">
        <w:rPr>
          <w:rFonts w:ascii="Times New Roman" w:hAnsi="Times New Roman" w:cs="Times New Roman"/>
        </w:rPr>
        <w:t xml:space="preserve"> University, Zhengzhou 450001, China</w:t>
      </w:r>
      <w:r w:rsidRPr="00221898">
        <w:rPr>
          <w:rFonts w:ascii="Times New Roman" w:hAnsi="Times New Roman" w:cs="Times New Roman"/>
        </w:rPr>
        <w:t>）</w:t>
      </w:r>
    </w:p>
    <w:p w14:paraId="0F227A59" w14:textId="0C4E5C02" w:rsidR="00221898" w:rsidRPr="001C71DC" w:rsidRDefault="00221898" w:rsidP="006D0E4B">
      <w:pPr>
        <w:rPr>
          <w:rFonts w:ascii="Times New Roman" w:hAnsi="Times New Roman" w:cs="Times New Roman"/>
          <w:sz w:val="18"/>
          <w:szCs w:val="18"/>
        </w:rPr>
      </w:pPr>
      <w:r w:rsidRPr="00221898">
        <w:rPr>
          <w:rFonts w:ascii="Times New Roman" w:hAnsi="Times New Roman" w:cs="Times New Roman"/>
          <w:b/>
          <w:sz w:val="18"/>
          <w:szCs w:val="18"/>
        </w:rPr>
        <w:t>Abstract:</w:t>
      </w:r>
      <w:r w:rsidRPr="00221898">
        <w:t xml:space="preserve"> </w:t>
      </w:r>
      <w:r w:rsidR="006D0E4B" w:rsidRPr="006D0E4B">
        <w:rPr>
          <w:rFonts w:ascii="Times New Roman" w:hAnsi="Times New Roman" w:cs="Times New Roman"/>
          <w:sz w:val="18"/>
          <w:szCs w:val="18"/>
        </w:rPr>
        <w:t>The goal of infrared and visible image fusion is to integrate the useful information from two modalities into a single image, so that the fused result can not only preserve the texture and edge details of visible images, but also highlight the thermal targets in infrared images. In this task, although many existing methods can improve the visual quality of fused images, their support for downstream tasks such as object detection and semantic segmentation is still limited. To address this problem, Professor Liu proposed a discriminative cross-dimensional evolutionary learning framework. This method mainly consists of three components: the Discriminative Enhancer (DE), the Cross-Dimensional Embedding (CDE) module, and the Evolutionary Algorithm (EA) strategy. Among them, DE is used to enhance the response difference between target regions and background regions, CDE is used to introduce high-dimensional semantic features from the detection network into the fusion network, and EA is used to search for a more suitable combination of weights for different loss terms. Experimental results show that this method can not only achieve good fusion performance, but also obtain strong results in object detection and semantic segmentation tasks. Overall, the proposed method establishes a better coordination between fusion quality and downstream task performance.</w:t>
      </w:r>
      <w:r w:rsidR="001C71DC" w:rsidRPr="001C71DC">
        <w:rPr>
          <w:rFonts w:ascii="Times New Roman" w:hAnsi="Times New Roman" w:cs="Times New Roman"/>
          <w:sz w:val="18"/>
          <w:szCs w:val="18"/>
        </w:rPr>
        <w:cr/>
      </w:r>
    </w:p>
    <w:p w14:paraId="38BC7163" w14:textId="4DF612E2" w:rsidR="00221898" w:rsidRDefault="00221898" w:rsidP="00221898">
      <w:pPr>
        <w:rPr>
          <w:rFonts w:ascii="Times New Roman" w:hAnsi="Times New Roman" w:cs="Times New Roman"/>
          <w:sz w:val="18"/>
          <w:szCs w:val="18"/>
        </w:rPr>
      </w:pPr>
      <w:r w:rsidRPr="00221898">
        <w:rPr>
          <w:rFonts w:ascii="Times New Roman" w:hAnsi="Times New Roman" w:cs="Times New Roman"/>
          <w:b/>
          <w:sz w:val="18"/>
          <w:szCs w:val="18"/>
        </w:rPr>
        <w:t>Keywords:</w:t>
      </w:r>
      <w:r w:rsidR="00B47497" w:rsidRPr="00B47497">
        <w:t xml:space="preserve"> </w:t>
      </w:r>
      <w:r w:rsidR="006D0E4B" w:rsidRPr="006D0E4B">
        <w:rPr>
          <w:rFonts w:ascii="Times New Roman" w:hAnsi="Times New Roman" w:cs="Times New Roman"/>
          <w:sz w:val="18"/>
          <w:szCs w:val="18"/>
        </w:rPr>
        <w:t>infrared and visible image fusion; discriminative enhancer; cross-dimensional embedding; evolutionary learning</w:t>
      </w:r>
    </w:p>
    <w:p w14:paraId="3056C0A0" w14:textId="77777777" w:rsidR="00B47497" w:rsidRDefault="00B47497" w:rsidP="00221898">
      <w:pPr>
        <w:rPr>
          <w:rFonts w:ascii="Times New Roman" w:hAnsi="Times New Roman" w:cs="Times New Roman"/>
          <w:sz w:val="18"/>
          <w:szCs w:val="18"/>
        </w:rPr>
      </w:pPr>
    </w:p>
    <w:p w14:paraId="0B2895EA" w14:textId="77777777" w:rsidR="00B47497" w:rsidRDefault="00B47497" w:rsidP="00B47497">
      <w:pPr>
        <w:pStyle w:val="1"/>
        <w:spacing w:before="0" w:after="0" w:line="240" w:lineRule="auto"/>
        <w:rPr>
          <w:rFonts w:eastAsia="黑体" w:hint="eastAsia"/>
          <w:sz w:val="28"/>
          <w:szCs w:val="28"/>
        </w:rPr>
        <w:sectPr w:rsidR="00B47497" w:rsidSect="00221898">
          <w:type w:val="continuous"/>
          <w:pgSz w:w="11906" w:h="16838"/>
          <w:pgMar w:top="1440" w:right="1800" w:bottom="1440" w:left="1800" w:header="851" w:footer="992" w:gutter="0"/>
          <w:cols w:space="425"/>
          <w:docGrid w:type="lines" w:linePitch="312"/>
        </w:sectPr>
      </w:pPr>
    </w:p>
    <w:p w14:paraId="0900E5F2" w14:textId="77777777" w:rsidR="00B47497" w:rsidRPr="00B47497" w:rsidRDefault="00B47497" w:rsidP="00B47497">
      <w:pPr>
        <w:rPr>
          <w:rFonts w:ascii="Times New Roman" w:hAnsi="Times New Roman" w:cs="Times New Roman"/>
        </w:rPr>
      </w:pPr>
    </w:p>
    <w:sectPr w:rsidR="00B47497" w:rsidRPr="00B47497" w:rsidSect="00221898">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A5F84" w14:textId="77777777" w:rsidR="00845D80" w:rsidRDefault="00845D80" w:rsidP="00167CD2">
      <w:pPr>
        <w:rPr>
          <w:rFonts w:hint="eastAsia"/>
        </w:rPr>
      </w:pPr>
      <w:r>
        <w:separator/>
      </w:r>
    </w:p>
  </w:endnote>
  <w:endnote w:type="continuationSeparator" w:id="0">
    <w:p w14:paraId="352927DD" w14:textId="77777777" w:rsidR="00845D80" w:rsidRDefault="00845D80" w:rsidP="00167C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6D195" w14:textId="77777777" w:rsidR="00845D80" w:rsidRDefault="00845D80" w:rsidP="00167CD2">
      <w:pPr>
        <w:rPr>
          <w:rFonts w:hint="eastAsia"/>
        </w:rPr>
      </w:pPr>
      <w:r>
        <w:separator/>
      </w:r>
    </w:p>
  </w:footnote>
  <w:footnote w:type="continuationSeparator" w:id="0">
    <w:p w14:paraId="2686C2A9" w14:textId="77777777" w:rsidR="00845D80" w:rsidRDefault="00845D80" w:rsidP="00167CD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186"/>
    <w:multiLevelType w:val="hybridMultilevel"/>
    <w:tmpl w:val="345C120A"/>
    <w:lvl w:ilvl="0" w:tplc="85C0A9CC">
      <w:start w:val="1"/>
      <w:numFmt w:val="bullet"/>
      <w:lvlText w:val="•"/>
      <w:lvlJc w:val="left"/>
      <w:pPr>
        <w:tabs>
          <w:tab w:val="num" w:pos="720"/>
        </w:tabs>
        <w:ind w:left="720" w:hanging="360"/>
      </w:pPr>
      <w:rPr>
        <w:rFonts w:ascii="Arial" w:hAnsi="Arial" w:hint="default"/>
      </w:rPr>
    </w:lvl>
    <w:lvl w:ilvl="1" w:tplc="A258A4AE" w:tentative="1">
      <w:start w:val="1"/>
      <w:numFmt w:val="bullet"/>
      <w:lvlText w:val="•"/>
      <w:lvlJc w:val="left"/>
      <w:pPr>
        <w:tabs>
          <w:tab w:val="num" w:pos="1440"/>
        </w:tabs>
        <w:ind w:left="1440" w:hanging="360"/>
      </w:pPr>
      <w:rPr>
        <w:rFonts w:ascii="Arial" w:hAnsi="Arial" w:hint="default"/>
      </w:rPr>
    </w:lvl>
    <w:lvl w:ilvl="2" w:tplc="5A1C4F08" w:tentative="1">
      <w:start w:val="1"/>
      <w:numFmt w:val="bullet"/>
      <w:lvlText w:val="•"/>
      <w:lvlJc w:val="left"/>
      <w:pPr>
        <w:tabs>
          <w:tab w:val="num" w:pos="2160"/>
        </w:tabs>
        <w:ind w:left="2160" w:hanging="360"/>
      </w:pPr>
      <w:rPr>
        <w:rFonts w:ascii="Arial" w:hAnsi="Arial" w:hint="default"/>
      </w:rPr>
    </w:lvl>
    <w:lvl w:ilvl="3" w:tplc="7C0AFF92" w:tentative="1">
      <w:start w:val="1"/>
      <w:numFmt w:val="bullet"/>
      <w:lvlText w:val="•"/>
      <w:lvlJc w:val="left"/>
      <w:pPr>
        <w:tabs>
          <w:tab w:val="num" w:pos="2880"/>
        </w:tabs>
        <w:ind w:left="2880" w:hanging="360"/>
      </w:pPr>
      <w:rPr>
        <w:rFonts w:ascii="Arial" w:hAnsi="Arial" w:hint="default"/>
      </w:rPr>
    </w:lvl>
    <w:lvl w:ilvl="4" w:tplc="4CD86EB0" w:tentative="1">
      <w:start w:val="1"/>
      <w:numFmt w:val="bullet"/>
      <w:lvlText w:val="•"/>
      <w:lvlJc w:val="left"/>
      <w:pPr>
        <w:tabs>
          <w:tab w:val="num" w:pos="3600"/>
        </w:tabs>
        <w:ind w:left="3600" w:hanging="360"/>
      </w:pPr>
      <w:rPr>
        <w:rFonts w:ascii="Arial" w:hAnsi="Arial" w:hint="default"/>
      </w:rPr>
    </w:lvl>
    <w:lvl w:ilvl="5" w:tplc="CD468CEC" w:tentative="1">
      <w:start w:val="1"/>
      <w:numFmt w:val="bullet"/>
      <w:lvlText w:val="•"/>
      <w:lvlJc w:val="left"/>
      <w:pPr>
        <w:tabs>
          <w:tab w:val="num" w:pos="4320"/>
        </w:tabs>
        <w:ind w:left="4320" w:hanging="360"/>
      </w:pPr>
      <w:rPr>
        <w:rFonts w:ascii="Arial" w:hAnsi="Arial" w:hint="default"/>
      </w:rPr>
    </w:lvl>
    <w:lvl w:ilvl="6" w:tplc="E39088B4" w:tentative="1">
      <w:start w:val="1"/>
      <w:numFmt w:val="bullet"/>
      <w:lvlText w:val="•"/>
      <w:lvlJc w:val="left"/>
      <w:pPr>
        <w:tabs>
          <w:tab w:val="num" w:pos="5040"/>
        </w:tabs>
        <w:ind w:left="5040" w:hanging="360"/>
      </w:pPr>
      <w:rPr>
        <w:rFonts w:ascii="Arial" w:hAnsi="Arial" w:hint="default"/>
      </w:rPr>
    </w:lvl>
    <w:lvl w:ilvl="7" w:tplc="CE60EF2E" w:tentative="1">
      <w:start w:val="1"/>
      <w:numFmt w:val="bullet"/>
      <w:lvlText w:val="•"/>
      <w:lvlJc w:val="left"/>
      <w:pPr>
        <w:tabs>
          <w:tab w:val="num" w:pos="5760"/>
        </w:tabs>
        <w:ind w:left="5760" w:hanging="360"/>
      </w:pPr>
      <w:rPr>
        <w:rFonts w:ascii="Arial" w:hAnsi="Arial" w:hint="default"/>
      </w:rPr>
    </w:lvl>
    <w:lvl w:ilvl="8" w:tplc="431884A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F085F94"/>
    <w:multiLevelType w:val="hybridMultilevel"/>
    <w:tmpl w:val="302C8ACA"/>
    <w:lvl w:ilvl="0" w:tplc="ACD27DE4">
      <w:start w:val="1"/>
      <w:numFmt w:val="decimal"/>
      <w:lvlText w:val="（%1）"/>
      <w:lvlJc w:val="left"/>
      <w:pPr>
        <w:ind w:left="720" w:hanging="72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8917406"/>
    <w:multiLevelType w:val="hybridMultilevel"/>
    <w:tmpl w:val="DA44DD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0D572D0"/>
    <w:multiLevelType w:val="hybridMultilevel"/>
    <w:tmpl w:val="DCFC7144"/>
    <w:lvl w:ilvl="0" w:tplc="DBC4984E">
      <w:start w:val="1"/>
      <w:numFmt w:val="bullet"/>
      <w:lvlText w:val=""/>
      <w:lvlJc w:val="left"/>
      <w:pPr>
        <w:tabs>
          <w:tab w:val="num" w:pos="720"/>
        </w:tabs>
        <w:ind w:left="720" w:hanging="360"/>
      </w:pPr>
      <w:rPr>
        <w:rFonts w:ascii="Wingdings 3" w:hAnsi="Wingdings 3" w:hint="default"/>
      </w:rPr>
    </w:lvl>
    <w:lvl w:ilvl="1" w:tplc="793EA4FA" w:tentative="1">
      <w:start w:val="1"/>
      <w:numFmt w:val="bullet"/>
      <w:lvlText w:val=""/>
      <w:lvlJc w:val="left"/>
      <w:pPr>
        <w:tabs>
          <w:tab w:val="num" w:pos="1440"/>
        </w:tabs>
        <w:ind w:left="1440" w:hanging="360"/>
      </w:pPr>
      <w:rPr>
        <w:rFonts w:ascii="Wingdings 3" w:hAnsi="Wingdings 3" w:hint="default"/>
      </w:rPr>
    </w:lvl>
    <w:lvl w:ilvl="2" w:tplc="7E9A63DE" w:tentative="1">
      <w:start w:val="1"/>
      <w:numFmt w:val="bullet"/>
      <w:lvlText w:val=""/>
      <w:lvlJc w:val="left"/>
      <w:pPr>
        <w:tabs>
          <w:tab w:val="num" w:pos="2160"/>
        </w:tabs>
        <w:ind w:left="2160" w:hanging="360"/>
      </w:pPr>
      <w:rPr>
        <w:rFonts w:ascii="Wingdings 3" w:hAnsi="Wingdings 3" w:hint="default"/>
      </w:rPr>
    </w:lvl>
    <w:lvl w:ilvl="3" w:tplc="D132F87C" w:tentative="1">
      <w:start w:val="1"/>
      <w:numFmt w:val="bullet"/>
      <w:lvlText w:val=""/>
      <w:lvlJc w:val="left"/>
      <w:pPr>
        <w:tabs>
          <w:tab w:val="num" w:pos="2880"/>
        </w:tabs>
        <w:ind w:left="2880" w:hanging="360"/>
      </w:pPr>
      <w:rPr>
        <w:rFonts w:ascii="Wingdings 3" w:hAnsi="Wingdings 3" w:hint="default"/>
      </w:rPr>
    </w:lvl>
    <w:lvl w:ilvl="4" w:tplc="3C982674" w:tentative="1">
      <w:start w:val="1"/>
      <w:numFmt w:val="bullet"/>
      <w:lvlText w:val=""/>
      <w:lvlJc w:val="left"/>
      <w:pPr>
        <w:tabs>
          <w:tab w:val="num" w:pos="3600"/>
        </w:tabs>
        <w:ind w:left="3600" w:hanging="360"/>
      </w:pPr>
      <w:rPr>
        <w:rFonts w:ascii="Wingdings 3" w:hAnsi="Wingdings 3" w:hint="default"/>
      </w:rPr>
    </w:lvl>
    <w:lvl w:ilvl="5" w:tplc="80EAFAB4" w:tentative="1">
      <w:start w:val="1"/>
      <w:numFmt w:val="bullet"/>
      <w:lvlText w:val=""/>
      <w:lvlJc w:val="left"/>
      <w:pPr>
        <w:tabs>
          <w:tab w:val="num" w:pos="4320"/>
        </w:tabs>
        <w:ind w:left="4320" w:hanging="360"/>
      </w:pPr>
      <w:rPr>
        <w:rFonts w:ascii="Wingdings 3" w:hAnsi="Wingdings 3" w:hint="default"/>
      </w:rPr>
    </w:lvl>
    <w:lvl w:ilvl="6" w:tplc="89FAC3F6" w:tentative="1">
      <w:start w:val="1"/>
      <w:numFmt w:val="bullet"/>
      <w:lvlText w:val=""/>
      <w:lvlJc w:val="left"/>
      <w:pPr>
        <w:tabs>
          <w:tab w:val="num" w:pos="5040"/>
        </w:tabs>
        <w:ind w:left="5040" w:hanging="360"/>
      </w:pPr>
      <w:rPr>
        <w:rFonts w:ascii="Wingdings 3" w:hAnsi="Wingdings 3" w:hint="default"/>
      </w:rPr>
    </w:lvl>
    <w:lvl w:ilvl="7" w:tplc="4AB80C70" w:tentative="1">
      <w:start w:val="1"/>
      <w:numFmt w:val="bullet"/>
      <w:lvlText w:val=""/>
      <w:lvlJc w:val="left"/>
      <w:pPr>
        <w:tabs>
          <w:tab w:val="num" w:pos="5760"/>
        </w:tabs>
        <w:ind w:left="5760" w:hanging="360"/>
      </w:pPr>
      <w:rPr>
        <w:rFonts w:ascii="Wingdings 3" w:hAnsi="Wingdings 3" w:hint="default"/>
      </w:rPr>
    </w:lvl>
    <w:lvl w:ilvl="8" w:tplc="70747C66"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4A6369C7"/>
    <w:multiLevelType w:val="hybridMultilevel"/>
    <w:tmpl w:val="ACBC2590"/>
    <w:lvl w:ilvl="0" w:tplc="80CCB842">
      <w:start w:val="1"/>
      <w:numFmt w:val="bullet"/>
      <w:lvlText w:val=""/>
      <w:lvlJc w:val="left"/>
      <w:pPr>
        <w:tabs>
          <w:tab w:val="num" w:pos="720"/>
        </w:tabs>
        <w:ind w:left="720" w:hanging="360"/>
      </w:pPr>
      <w:rPr>
        <w:rFonts w:ascii="Wingdings 3" w:hAnsi="Wingdings 3" w:hint="default"/>
      </w:rPr>
    </w:lvl>
    <w:lvl w:ilvl="1" w:tplc="70E0B3BE" w:tentative="1">
      <w:start w:val="1"/>
      <w:numFmt w:val="bullet"/>
      <w:lvlText w:val=""/>
      <w:lvlJc w:val="left"/>
      <w:pPr>
        <w:tabs>
          <w:tab w:val="num" w:pos="1440"/>
        </w:tabs>
        <w:ind w:left="1440" w:hanging="360"/>
      </w:pPr>
      <w:rPr>
        <w:rFonts w:ascii="Wingdings 3" w:hAnsi="Wingdings 3" w:hint="default"/>
      </w:rPr>
    </w:lvl>
    <w:lvl w:ilvl="2" w:tplc="1458B6C2" w:tentative="1">
      <w:start w:val="1"/>
      <w:numFmt w:val="bullet"/>
      <w:lvlText w:val=""/>
      <w:lvlJc w:val="left"/>
      <w:pPr>
        <w:tabs>
          <w:tab w:val="num" w:pos="2160"/>
        </w:tabs>
        <w:ind w:left="2160" w:hanging="360"/>
      </w:pPr>
      <w:rPr>
        <w:rFonts w:ascii="Wingdings 3" w:hAnsi="Wingdings 3" w:hint="default"/>
      </w:rPr>
    </w:lvl>
    <w:lvl w:ilvl="3" w:tplc="D5BAB794" w:tentative="1">
      <w:start w:val="1"/>
      <w:numFmt w:val="bullet"/>
      <w:lvlText w:val=""/>
      <w:lvlJc w:val="left"/>
      <w:pPr>
        <w:tabs>
          <w:tab w:val="num" w:pos="2880"/>
        </w:tabs>
        <w:ind w:left="2880" w:hanging="360"/>
      </w:pPr>
      <w:rPr>
        <w:rFonts w:ascii="Wingdings 3" w:hAnsi="Wingdings 3" w:hint="default"/>
      </w:rPr>
    </w:lvl>
    <w:lvl w:ilvl="4" w:tplc="1BA83FAE" w:tentative="1">
      <w:start w:val="1"/>
      <w:numFmt w:val="bullet"/>
      <w:lvlText w:val=""/>
      <w:lvlJc w:val="left"/>
      <w:pPr>
        <w:tabs>
          <w:tab w:val="num" w:pos="3600"/>
        </w:tabs>
        <w:ind w:left="3600" w:hanging="360"/>
      </w:pPr>
      <w:rPr>
        <w:rFonts w:ascii="Wingdings 3" w:hAnsi="Wingdings 3" w:hint="default"/>
      </w:rPr>
    </w:lvl>
    <w:lvl w:ilvl="5" w:tplc="4648A9EC" w:tentative="1">
      <w:start w:val="1"/>
      <w:numFmt w:val="bullet"/>
      <w:lvlText w:val=""/>
      <w:lvlJc w:val="left"/>
      <w:pPr>
        <w:tabs>
          <w:tab w:val="num" w:pos="4320"/>
        </w:tabs>
        <w:ind w:left="4320" w:hanging="360"/>
      </w:pPr>
      <w:rPr>
        <w:rFonts w:ascii="Wingdings 3" w:hAnsi="Wingdings 3" w:hint="default"/>
      </w:rPr>
    </w:lvl>
    <w:lvl w:ilvl="6" w:tplc="3724EF2A" w:tentative="1">
      <w:start w:val="1"/>
      <w:numFmt w:val="bullet"/>
      <w:lvlText w:val=""/>
      <w:lvlJc w:val="left"/>
      <w:pPr>
        <w:tabs>
          <w:tab w:val="num" w:pos="5040"/>
        </w:tabs>
        <w:ind w:left="5040" w:hanging="360"/>
      </w:pPr>
      <w:rPr>
        <w:rFonts w:ascii="Wingdings 3" w:hAnsi="Wingdings 3" w:hint="default"/>
      </w:rPr>
    </w:lvl>
    <w:lvl w:ilvl="7" w:tplc="B7F6FAAC" w:tentative="1">
      <w:start w:val="1"/>
      <w:numFmt w:val="bullet"/>
      <w:lvlText w:val=""/>
      <w:lvlJc w:val="left"/>
      <w:pPr>
        <w:tabs>
          <w:tab w:val="num" w:pos="5760"/>
        </w:tabs>
        <w:ind w:left="5760" w:hanging="360"/>
      </w:pPr>
      <w:rPr>
        <w:rFonts w:ascii="Wingdings 3" w:hAnsi="Wingdings 3" w:hint="default"/>
      </w:rPr>
    </w:lvl>
    <w:lvl w:ilvl="8" w:tplc="522234B8"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533B3348"/>
    <w:multiLevelType w:val="hybridMultilevel"/>
    <w:tmpl w:val="3E2EF53A"/>
    <w:lvl w:ilvl="0" w:tplc="7040D746">
      <w:start w:val="1"/>
      <w:numFmt w:val="bullet"/>
      <w:lvlText w:val="•"/>
      <w:lvlJc w:val="left"/>
      <w:pPr>
        <w:tabs>
          <w:tab w:val="num" w:pos="720"/>
        </w:tabs>
        <w:ind w:left="720" w:hanging="360"/>
      </w:pPr>
      <w:rPr>
        <w:rFonts w:ascii="Arial" w:hAnsi="Arial" w:hint="default"/>
      </w:rPr>
    </w:lvl>
    <w:lvl w:ilvl="1" w:tplc="5ADACCD8" w:tentative="1">
      <w:start w:val="1"/>
      <w:numFmt w:val="bullet"/>
      <w:lvlText w:val="•"/>
      <w:lvlJc w:val="left"/>
      <w:pPr>
        <w:tabs>
          <w:tab w:val="num" w:pos="1440"/>
        </w:tabs>
        <w:ind w:left="1440" w:hanging="360"/>
      </w:pPr>
      <w:rPr>
        <w:rFonts w:ascii="Arial" w:hAnsi="Arial" w:hint="default"/>
      </w:rPr>
    </w:lvl>
    <w:lvl w:ilvl="2" w:tplc="F128330C" w:tentative="1">
      <w:start w:val="1"/>
      <w:numFmt w:val="bullet"/>
      <w:lvlText w:val="•"/>
      <w:lvlJc w:val="left"/>
      <w:pPr>
        <w:tabs>
          <w:tab w:val="num" w:pos="2160"/>
        </w:tabs>
        <w:ind w:left="2160" w:hanging="360"/>
      </w:pPr>
      <w:rPr>
        <w:rFonts w:ascii="Arial" w:hAnsi="Arial" w:hint="default"/>
      </w:rPr>
    </w:lvl>
    <w:lvl w:ilvl="3" w:tplc="CD363EC8" w:tentative="1">
      <w:start w:val="1"/>
      <w:numFmt w:val="bullet"/>
      <w:lvlText w:val="•"/>
      <w:lvlJc w:val="left"/>
      <w:pPr>
        <w:tabs>
          <w:tab w:val="num" w:pos="2880"/>
        </w:tabs>
        <w:ind w:left="2880" w:hanging="360"/>
      </w:pPr>
      <w:rPr>
        <w:rFonts w:ascii="Arial" w:hAnsi="Arial" w:hint="default"/>
      </w:rPr>
    </w:lvl>
    <w:lvl w:ilvl="4" w:tplc="CE1ECA00" w:tentative="1">
      <w:start w:val="1"/>
      <w:numFmt w:val="bullet"/>
      <w:lvlText w:val="•"/>
      <w:lvlJc w:val="left"/>
      <w:pPr>
        <w:tabs>
          <w:tab w:val="num" w:pos="3600"/>
        </w:tabs>
        <w:ind w:left="3600" w:hanging="360"/>
      </w:pPr>
      <w:rPr>
        <w:rFonts w:ascii="Arial" w:hAnsi="Arial" w:hint="default"/>
      </w:rPr>
    </w:lvl>
    <w:lvl w:ilvl="5" w:tplc="13FAE28C" w:tentative="1">
      <w:start w:val="1"/>
      <w:numFmt w:val="bullet"/>
      <w:lvlText w:val="•"/>
      <w:lvlJc w:val="left"/>
      <w:pPr>
        <w:tabs>
          <w:tab w:val="num" w:pos="4320"/>
        </w:tabs>
        <w:ind w:left="4320" w:hanging="360"/>
      </w:pPr>
      <w:rPr>
        <w:rFonts w:ascii="Arial" w:hAnsi="Arial" w:hint="default"/>
      </w:rPr>
    </w:lvl>
    <w:lvl w:ilvl="6" w:tplc="A7F62FEC" w:tentative="1">
      <w:start w:val="1"/>
      <w:numFmt w:val="bullet"/>
      <w:lvlText w:val="•"/>
      <w:lvlJc w:val="left"/>
      <w:pPr>
        <w:tabs>
          <w:tab w:val="num" w:pos="5040"/>
        </w:tabs>
        <w:ind w:left="5040" w:hanging="360"/>
      </w:pPr>
      <w:rPr>
        <w:rFonts w:ascii="Arial" w:hAnsi="Arial" w:hint="default"/>
      </w:rPr>
    </w:lvl>
    <w:lvl w:ilvl="7" w:tplc="BED20E18" w:tentative="1">
      <w:start w:val="1"/>
      <w:numFmt w:val="bullet"/>
      <w:lvlText w:val="•"/>
      <w:lvlJc w:val="left"/>
      <w:pPr>
        <w:tabs>
          <w:tab w:val="num" w:pos="5760"/>
        </w:tabs>
        <w:ind w:left="5760" w:hanging="360"/>
      </w:pPr>
      <w:rPr>
        <w:rFonts w:ascii="Arial" w:hAnsi="Arial" w:hint="default"/>
      </w:rPr>
    </w:lvl>
    <w:lvl w:ilvl="8" w:tplc="049AF91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9FB4D98"/>
    <w:multiLevelType w:val="hybridMultilevel"/>
    <w:tmpl w:val="FFAE49CC"/>
    <w:lvl w:ilvl="0" w:tplc="A2E0E884">
      <w:start w:val="1"/>
      <w:numFmt w:val="bullet"/>
      <w:lvlText w:val="•"/>
      <w:lvlJc w:val="left"/>
      <w:pPr>
        <w:tabs>
          <w:tab w:val="num" w:pos="720"/>
        </w:tabs>
        <w:ind w:left="720" w:hanging="360"/>
      </w:pPr>
      <w:rPr>
        <w:rFonts w:ascii="Arial" w:hAnsi="Arial" w:hint="default"/>
      </w:rPr>
    </w:lvl>
    <w:lvl w:ilvl="1" w:tplc="B74A2534" w:tentative="1">
      <w:start w:val="1"/>
      <w:numFmt w:val="bullet"/>
      <w:lvlText w:val="•"/>
      <w:lvlJc w:val="left"/>
      <w:pPr>
        <w:tabs>
          <w:tab w:val="num" w:pos="1440"/>
        </w:tabs>
        <w:ind w:left="1440" w:hanging="360"/>
      </w:pPr>
      <w:rPr>
        <w:rFonts w:ascii="Arial" w:hAnsi="Arial" w:hint="default"/>
      </w:rPr>
    </w:lvl>
    <w:lvl w:ilvl="2" w:tplc="A6EC35EA" w:tentative="1">
      <w:start w:val="1"/>
      <w:numFmt w:val="bullet"/>
      <w:lvlText w:val="•"/>
      <w:lvlJc w:val="left"/>
      <w:pPr>
        <w:tabs>
          <w:tab w:val="num" w:pos="2160"/>
        </w:tabs>
        <w:ind w:left="2160" w:hanging="360"/>
      </w:pPr>
      <w:rPr>
        <w:rFonts w:ascii="Arial" w:hAnsi="Arial" w:hint="default"/>
      </w:rPr>
    </w:lvl>
    <w:lvl w:ilvl="3" w:tplc="D324C972" w:tentative="1">
      <w:start w:val="1"/>
      <w:numFmt w:val="bullet"/>
      <w:lvlText w:val="•"/>
      <w:lvlJc w:val="left"/>
      <w:pPr>
        <w:tabs>
          <w:tab w:val="num" w:pos="2880"/>
        </w:tabs>
        <w:ind w:left="2880" w:hanging="360"/>
      </w:pPr>
      <w:rPr>
        <w:rFonts w:ascii="Arial" w:hAnsi="Arial" w:hint="default"/>
      </w:rPr>
    </w:lvl>
    <w:lvl w:ilvl="4" w:tplc="D5AE1C2E" w:tentative="1">
      <w:start w:val="1"/>
      <w:numFmt w:val="bullet"/>
      <w:lvlText w:val="•"/>
      <w:lvlJc w:val="left"/>
      <w:pPr>
        <w:tabs>
          <w:tab w:val="num" w:pos="3600"/>
        </w:tabs>
        <w:ind w:left="3600" w:hanging="360"/>
      </w:pPr>
      <w:rPr>
        <w:rFonts w:ascii="Arial" w:hAnsi="Arial" w:hint="default"/>
      </w:rPr>
    </w:lvl>
    <w:lvl w:ilvl="5" w:tplc="86F4D796" w:tentative="1">
      <w:start w:val="1"/>
      <w:numFmt w:val="bullet"/>
      <w:lvlText w:val="•"/>
      <w:lvlJc w:val="left"/>
      <w:pPr>
        <w:tabs>
          <w:tab w:val="num" w:pos="4320"/>
        </w:tabs>
        <w:ind w:left="4320" w:hanging="360"/>
      </w:pPr>
      <w:rPr>
        <w:rFonts w:ascii="Arial" w:hAnsi="Arial" w:hint="default"/>
      </w:rPr>
    </w:lvl>
    <w:lvl w:ilvl="6" w:tplc="15D6FDEE" w:tentative="1">
      <w:start w:val="1"/>
      <w:numFmt w:val="bullet"/>
      <w:lvlText w:val="•"/>
      <w:lvlJc w:val="left"/>
      <w:pPr>
        <w:tabs>
          <w:tab w:val="num" w:pos="5040"/>
        </w:tabs>
        <w:ind w:left="5040" w:hanging="360"/>
      </w:pPr>
      <w:rPr>
        <w:rFonts w:ascii="Arial" w:hAnsi="Arial" w:hint="default"/>
      </w:rPr>
    </w:lvl>
    <w:lvl w:ilvl="7" w:tplc="5038C700" w:tentative="1">
      <w:start w:val="1"/>
      <w:numFmt w:val="bullet"/>
      <w:lvlText w:val="•"/>
      <w:lvlJc w:val="left"/>
      <w:pPr>
        <w:tabs>
          <w:tab w:val="num" w:pos="5760"/>
        </w:tabs>
        <w:ind w:left="5760" w:hanging="360"/>
      </w:pPr>
      <w:rPr>
        <w:rFonts w:ascii="Arial" w:hAnsi="Arial" w:hint="default"/>
      </w:rPr>
    </w:lvl>
    <w:lvl w:ilvl="8" w:tplc="FB16191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CEA2CAC"/>
    <w:multiLevelType w:val="hybridMultilevel"/>
    <w:tmpl w:val="E54AFEE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77070308">
    <w:abstractNumId w:val="1"/>
  </w:num>
  <w:num w:numId="2" w16cid:durableId="697238440">
    <w:abstractNumId w:val="5"/>
  </w:num>
  <w:num w:numId="3" w16cid:durableId="422267377">
    <w:abstractNumId w:val="0"/>
  </w:num>
  <w:num w:numId="4" w16cid:durableId="87310828">
    <w:abstractNumId w:val="6"/>
  </w:num>
  <w:num w:numId="5" w16cid:durableId="326787339">
    <w:abstractNumId w:val="4"/>
  </w:num>
  <w:num w:numId="6" w16cid:durableId="791704310">
    <w:abstractNumId w:val="3"/>
  </w:num>
  <w:num w:numId="7" w16cid:durableId="107117296">
    <w:abstractNumId w:val="2"/>
  </w:num>
  <w:num w:numId="8" w16cid:durableId="21313144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IN 复制&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vt00a5wj0ep0uet90nxspzqd2v2sxatv9xv&quot;&gt;我的EndNote库&lt;record-ids&gt;&lt;item&gt;1&lt;/item&gt;&lt;/record-ids&gt;&lt;/item&gt;&lt;/Libraries&gt;"/>
  </w:docVars>
  <w:rsids>
    <w:rsidRoot w:val="00694AC3"/>
    <w:rsid w:val="000426F0"/>
    <w:rsid w:val="000468F2"/>
    <w:rsid w:val="00065004"/>
    <w:rsid w:val="00074CD8"/>
    <w:rsid w:val="000831CE"/>
    <w:rsid w:val="0009142F"/>
    <w:rsid w:val="000B3CC9"/>
    <w:rsid w:val="000B763A"/>
    <w:rsid w:val="000C0544"/>
    <w:rsid w:val="000D12C6"/>
    <w:rsid w:val="000E3061"/>
    <w:rsid w:val="000E6CB9"/>
    <w:rsid w:val="001075C7"/>
    <w:rsid w:val="00116C13"/>
    <w:rsid w:val="00123AFB"/>
    <w:rsid w:val="00167CD2"/>
    <w:rsid w:val="0017764A"/>
    <w:rsid w:val="001C2AF8"/>
    <w:rsid w:val="001C71DC"/>
    <w:rsid w:val="001E55EE"/>
    <w:rsid w:val="001F49E4"/>
    <w:rsid w:val="00206C13"/>
    <w:rsid w:val="00221898"/>
    <w:rsid w:val="00266FE7"/>
    <w:rsid w:val="002763BC"/>
    <w:rsid w:val="00283F29"/>
    <w:rsid w:val="002974B5"/>
    <w:rsid w:val="002A7FDB"/>
    <w:rsid w:val="002D3F88"/>
    <w:rsid w:val="002D4CBD"/>
    <w:rsid w:val="002F531D"/>
    <w:rsid w:val="00307E39"/>
    <w:rsid w:val="00310526"/>
    <w:rsid w:val="00314D83"/>
    <w:rsid w:val="00322208"/>
    <w:rsid w:val="0034397D"/>
    <w:rsid w:val="00345F45"/>
    <w:rsid w:val="0034705D"/>
    <w:rsid w:val="00387A80"/>
    <w:rsid w:val="003A3B12"/>
    <w:rsid w:val="003A7AC6"/>
    <w:rsid w:val="003B0EAC"/>
    <w:rsid w:val="003B265B"/>
    <w:rsid w:val="003C2B48"/>
    <w:rsid w:val="003C5384"/>
    <w:rsid w:val="003D02D7"/>
    <w:rsid w:val="003F4F11"/>
    <w:rsid w:val="003F689C"/>
    <w:rsid w:val="00402F2E"/>
    <w:rsid w:val="00404955"/>
    <w:rsid w:val="0040567A"/>
    <w:rsid w:val="00423A45"/>
    <w:rsid w:val="00492C11"/>
    <w:rsid w:val="004A4A6A"/>
    <w:rsid w:val="004B401F"/>
    <w:rsid w:val="004D65E7"/>
    <w:rsid w:val="005068D5"/>
    <w:rsid w:val="0051786D"/>
    <w:rsid w:val="00546EFE"/>
    <w:rsid w:val="00551E5B"/>
    <w:rsid w:val="0057549A"/>
    <w:rsid w:val="005A3F9B"/>
    <w:rsid w:val="005B480A"/>
    <w:rsid w:val="005E5F1F"/>
    <w:rsid w:val="005F777B"/>
    <w:rsid w:val="006206AD"/>
    <w:rsid w:val="00637EFC"/>
    <w:rsid w:val="00664C3E"/>
    <w:rsid w:val="00690CD1"/>
    <w:rsid w:val="00694AC3"/>
    <w:rsid w:val="006969D3"/>
    <w:rsid w:val="006D0E4B"/>
    <w:rsid w:val="006D19D7"/>
    <w:rsid w:val="006E62B4"/>
    <w:rsid w:val="006F7087"/>
    <w:rsid w:val="007059D6"/>
    <w:rsid w:val="007167CE"/>
    <w:rsid w:val="00775047"/>
    <w:rsid w:val="007831CD"/>
    <w:rsid w:val="00786668"/>
    <w:rsid w:val="00792942"/>
    <w:rsid w:val="007A4B2F"/>
    <w:rsid w:val="007B4E07"/>
    <w:rsid w:val="007C17FD"/>
    <w:rsid w:val="007E5235"/>
    <w:rsid w:val="0080114D"/>
    <w:rsid w:val="00802F95"/>
    <w:rsid w:val="00810A7D"/>
    <w:rsid w:val="00827251"/>
    <w:rsid w:val="008338FD"/>
    <w:rsid w:val="00843E63"/>
    <w:rsid w:val="00845D80"/>
    <w:rsid w:val="00855C46"/>
    <w:rsid w:val="0088483C"/>
    <w:rsid w:val="00892616"/>
    <w:rsid w:val="008938D3"/>
    <w:rsid w:val="00897DB9"/>
    <w:rsid w:val="008C0A30"/>
    <w:rsid w:val="008E7E6C"/>
    <w:rsid w:val="009119AF"/>
    <w:rsid w:val="00934665"/>
    <w:rsid w:val="00956600"/>
    <w:rsid w:val="009707B2"/>
    <w:rsid w:val="009769CB"/>
    <w:rsid w:val="009E357C"/>
    <w:rsid w:val="009F5E9E"/>
    <w:rsid w:val="00A14755"/>
    <w:rsid w:val="00A21E1C"/>
    <w:rsid w:val="00A3751F"/>
    <w:rsid w:val="00A46816"/>
    <w:rsid w:val="00A6537E"/>
    <w:rsid w:val="00AA23C7"/>
    <w:rsid w:val="00AB1EC3"/>
    <w:rsid w:val="00AC3274"/>
    <w:rsid w:val="00AE1C46"/>
    <w:rsid w:val="00B47497"/>
    <w:rsid w:val="00B80E82"/>
    <w:rsid w:val="00B954FC"/>
    <w:rsid w:val="00BC54DE"/>
    <w:rsid w:val="00BD1B3C"/>
    <w:rsid w:val="00C30963"/>
    <w:rsid w:val="00C3269B"/>
    <w:rsid w:val="00C8272C"/>
    <w:rsid w:val="00C8460B"/>
    <w:rsid w:val="00CB6869"/>
    <w:rsid w:val="00CC1E51"/>
    <w:rsid w:val="00CE531A"/>
    <w:rsid w:val="00CE72C1"/>
    <w:rsid w:val="00CF2B2C"/>
    <w:rsid w:val="00D15D0A"/>
    <w:rsid w:val="00D21659"/>
    <w:rsid w:val="00D34782"/>
    <w:rsid w:val="00D42198"/>
    <w:rsid w:val="00D4750E"/>
    <w:rsid w:val="00D6062A"/>
    <w:rsid w:val="00D62231"/>
    <w:rsid w:val="00D7707E"/>
    <w:rsid w:val="00D96925"/>
    <w:rsid w:val="00D971C0"/>
    <w:rsid w:val="00DB443F"/>
    <w:rsid w:val="00DB5A57"/>
    <w:rsid w:val="00DE37F6"/>
    <w:rsid w:val="00E5228F"/>
    <w:rsid w:val="00E74D23"/>
    <w:rsid w:val="00E9612F"/>
    <w:rsid w:val="00E96364"/>
    <w:rsid w:val="00EB063C"/>
    <w:rsid w:val="00EC57D0"/>
    <w:rsid w:val="00EF4213"/>
    <w:rsid w:val="00F11360"/>
    <w:rsid w:val="00F23E38"/>
    <w:rsid w:val="00F2484A"/>
    <w:rsid w:val="00F56A6F"/>
    <w:rsid w:val="00F67C84"/>
    <w:rsid w:val="00F81678"/>
    <w:rsid w:val="00F95791"/>
    <w:rsid w:val="00FA77B5"/>
    <w:rsid w:val="00FC2AEE"/>
    <w:rsid w:val="00FD5AEE"/>
    <w:rsid w:val="00FF6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F84C53"/>
  <w15:chartTrackingRefBased/>
  <w15:docId w15:val="{20255756-5820-4B4F-96A4-D661C6967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7CD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D4CB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67CD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67CD2"/>
    <w:rPr>
      <w:sz w:val="18"/>
      <w:szCs w:val="18"/>
    </w:rPr>
  </w:style>
  <w:style w:type="paragraph" w:styleId="a5">
    <w:name w:val="footer"/>
    <w:basedOn w:val="a"/>
    <w:link w:val="a6"/>
    <w:uiPriority w:val="99"/>
    <w:unhideWhenUsed/>
    <w:rsid w:val="00167CD2"/>
    <w:pPr>
      <w:tabs>
        <w:tab w:val="center" w:pos="4153"/>
        <w:tab w:val="right" w:pos="8306"/>
      </w:tabs>
      <w:snapToGrid w:val="0"/>
      <w:jc w:val="left"/>
    </w:pPr>
    <w:rPr>
      <w:sz w:val="18"/>
      <w:szCs w:val="18"/>
    </w:rPr>
  </w:style>
  <w:style w:type="character" w:customStyle="1" w:styleId="a6">
    <w:name w:val="页脚 字符"/>
    <w:basedOn w:val="a0"/>
    <w:link w:val="a5"/>
    <w:uiPriority w:val="99"/>
    <w:rsid w:val="00167CD2"/>
    <w:rPr>
      <w:sz w:val="18"/>
      <w:szCs w:val="18"/>
    </w:rPr>
  </w:style>
  <w:style w:type="character" w:customStyle="1" w:styleId="10">
    <w:name w:val="标题 1 字符"/>
    <w:basedOn w:val="a0"/>
    <w:link w:val="1"/>
    <w:uiPriority w:val="9"/>
    <w:rsid w:val="00167CD2"/>
    <w:rPr>
      <w:b/>
      <w:bCs/>
      <w:kern w:val="44"/>
      <w:sz w:val="44"/>
      <w:szCs w:val="44"/>
    </w:rPr>
  </w:style>
  <w:style w:type="paragraph" w:styleId="a7">
    <w:name w:val="Title"/>
    <w:basedOn w:val="a"/>
    <w:next w:val="a"/>
    <w:link w:val="a8"/>
    <w:uiPriority w:val="10"/>
    <w:qFormat/>
    <w:rsid w:val="00167CD2"/>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167CD2"/>
    <w:rPr>
      <w:rFonts w:asciiTheme="majorHAnsi" w:eastAsiaTheme="majorEastAsia" w:hAnsiTheme="majorHAnsi" w:cstheme="majorBidi"/>
      <w:b/>
      <w:bCs/>
      <w:sz w:val="32"/>
      <w:szCs w:val="32"/>
    </w:rPr>
  </w:style>
  <w:style w:type="character" w:styleId="a9">
    <w:name w:val="Placeholder Text"/>
    <w:basedOn w:val="a0"/>
    <w:uiPriority w:val="99"/>
    <w:semiHidden/>
    <w:rsid w:val="00074CD8"/>
    <w:rPr>
      <w:color w:val="808080"/>
    </w:rPr>
  </w:style>
  <w:style w:type="character" w:customStyle="1" w:styleId="20">
    <w:name w:val="标题 2 字符"/>
    <w:basedOn w:val="a0"/>
    <w:link w:val="2"/>
    <w:uiPriority w:val="9"/>
    <w:rsid w:val="002D4CBD"/>
    <w:rPr>
      <w:rFonts w:asciiTheme="majorHAnsi" w:eastAsiaTheme="majorEastAsia" w:hAnsiTheme="majorHAnsi" w:cstheme="majorBidi"/>
      <w:b/>
      <w:bCs/>
      <w:sz w:val="32"/>
      <w:szCs w:val="32"/>
    </w:rPr>
  </w:style>
  <w:style w:type="character" w:styleId="aa">
    <w:name w:val="Hyperlink"/>
    <w:basedOn w:val="a0"/>
    <w:uiPriority w:val="99"/>
    <w:unhideWhenUsed/>
    <w:rsid w:val="007831CD"/>
    <w:rPr>
      <w:color w:val="0563C1" w:themeColor="hyperlink"/>
      <w:u w:val="single"/>
    </w:rPr>
  </w:style>
  <w:style w:type="paragraph" w:styleId="ab">
    <w:name w:val="List Paragraph"/>
    <w:basedOn w:val="a"/>
    <w:uiPriority w:val="34"/>
    <w:qFormat/>
    <w:rsid w:val="008E7E6C"/>
    <w:pPr>
      <w:ind w:firstLineChars="200" w:firstLine="420"/>
    </w:pPr>
  </w:style>
  <w:style w:type="paragraph" w:customStyle="1" w:styleId="EndNoteBibliographyTitle">
    <w:name w:val="EndNote Bibliography Title"/>
    <w:basedOn w:val="a"/>
    <w:link w:val="EndNoteBibliographyTitle0"/>
    <w:rsid w:val="000831CE"/>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0831CE"/>
    <w:rPr>
      <w:rFonts w:ascii="等线" w:eastAsia="等线" w:hAnsi="等线"/>
      <w:noProof/>
      <w:sz w:val="20"/>
    </w:rPr>
  </w:style>
  <w:style w:type="paragraph" w:customStyle="1" w:styleId="EndNoteBibliography">
    <w:name w:val="EndNote Bibliography"/>
    <w:basedOn w:val="a"/>
    <w:link w:val="EndNoteBibliography0"/>
    <w:rsid w:val="000831CE"/>
    <w:rPr>
      <w:rFonts w:ascii="等线" w:eastAsia="等线" w:hAnsi="等线"/>
      <w:noProof/>
      <w:sz w:val="20"/>
    </w:rPr>
  </w:style>
  <w:style w:type="character" w:customStyle="1" w:styleId="EndNoteBibliography0">
    <w:name w:val="EndNote Bibliography 字符"/>
    <w:basedOn w:val="a0"/>
    <w:link w:val="EndNoteBibliography"/>
    <w:rsid w:val="000831CE"/>
    <w:rPr>
      <w:rFonts w:ascii="等线" w:eastAsia="等线" w:hAnsi="等线"/>
      <w:noProof/>
      <w:sz w:val="20"/>
    </w:rPr>
  </w:style>
  <w:style w:type="paragraph" w:styleId="ac">
    <w:name w:val="Normal (Web)"/>
    <w:basedOn w:val="a"/>
    <w:uiPriority w:val="99"/>
    <w:semiHidden/>
    <w:unhideWhenUsed/>
    <w:rsid w:val="006F7087"/>
    <w:pPr>
      <w:widowControl/>
      <w:spacing w:before="100" w:beforeAutospacing="1" w:after="100" w:afterAutospacing="1"/>
      <w:jc w:val="left"/>
    </w:pPr>
    <w:rPr>
      <w:rFonts w:ascii="宋体" w:eastAsia="宋体" w:hAnsi="宋体" w:cs="宋体"/>
      <w:kern w:val="0"/>
      <w:sz w:val="24"/>
      <w:szCs w:val="24"/>
    </w:rPr>
  </w:style>
  <w:style w:type="table" w:styleId="ad">
    <w:name w:val="Table Grid"/>
    <w:basedOn w:val="a1"/>
    <w:uiPriority w:val="39"/>
    <w:rsid w:val="00517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602764">
      <w:bodyDiv w:val="1"/>
      <w:marLeft w:val="0"/>
      <w:marRight w:val="0"/>
      <w:marTop w:val="0"/>
      <w:marBottom w:val="0"/>
      <w:divBdr>
        <w:top w:val="none" w:sz="0" w:space="0" w:color="auto"/>
        <w:left w:val="none" w:sz="0" w:space="0" w:color="auto"/>
        <w:bottom w:val="none" w:sz="0" w:space="0" w:color="auto"/>
        <w:right w:val="none" w:sz="0" w:space="0" w:color="auto"/>
      </w:divBdr>
      <w:divsChild>
        <w:div w:id="1807045374">
          <w:marLeft w:val="547"/>
          <w:marRight w:val="0"/>
          <w:marTop w:val="0"/>
          <w:marBottom w:val="0"/>
          <w:divBdr>
            <w:top w:val="none" w:sz="0" w:space="0" w:color="auto"/>
            <w:left w:val="none" w:sz="0" w:space="0" w:color="auto"/>
            <w:bottom w:val="none" w:sz="0" w:space="0" w:color="auto"/>
            <w:right w:val="none" w:sz="0" w:space="0" w:color="auto"/>
          </w:divBdr>
        </w:div>
        <w:div w:id="329022507">
          <w:marLeft w:val="547"/>
          <w:marRight w:val="0"/>
          <w:marTop w:val="0"/>
          <w:marBottom w:val="0"/>
          <w:divBdr>
            <w:top w:val="none" w:sz="0" w:space="0" w:color="auto"/>
            <w:left w:val="none" w:sz="0" w:space="0" w:color="auto"/>
            <w:bottom w:val="none" w:sz="0" w:space="0" w:color="auto"/>
            <w:right w:val="none" w:sz="0" w:space="0" w:color="auto"/>
          </w:divBdr>
        </w:div>
      </w:divsChild>
    </w:div>
    <w:div w:id="633365918">
      <w:bodyDiv w:val="1"/>
      <w:marLeft w:val="0"/>
      <w:marRight w:val="0"/>
      <w:marTop w:val="0"/>
      <w:marBottom w:val="0"/>
      <w:divBdr>
        <w:top w:val="none" w:sz="0" w:space="0" w:color="auto"/>
        <w:left w:val="none" w:sz="0" w:space="0" w:color="auto"/>
        <w:bottom w:val="none" w:sz="0" w:space="0" w:color="auto"/>
        <w:right w:val="none" w:sz="0" w:space="0" w:color="auto"/>
      </w:divBdr>
    </w:div>
    <w:div w:id="695276340">
      <w:bodyDiv w:val="1"/>
      <w:marLeft w:val="0"/>
      <w:marRight w:val="0"/>
      <w:marTop w:val="0"/>
      <w:marBottom w:val="0"/>
      <w:divBdr>
        <w:top w:val="none" w:sz="0" w:space="0" w:color="auto"/>
        <w:left w:val="none" w:sz="0" w:space="0" w:color="auto"/>
        <w:bottom w:val="none" w:sz="0" w:space="0" w:color="auto"/>
        <w:right w:val="none" w:sz="0" w:space="0" w:color="auto"/>
      </w:divBdr>
    </w:div>
    <w:div w:id="845367076">
      <w:bodyDiv w:val="1"/>
      <w:marLeft w:val="0"/>
      <w:marRight w:val="0"/>
      <w:marTop w:val="0"/>
      <w:marBottom w:val="0"/>
      <w:divBdr>
        <w:top w:val="none" w:sz="0" w:space="0" w:color="auto"/>
        <w:left w:val="none" w:sz="0" w:space="0" w:color="auto"/>
        <w:bottom w:val="none" w:sz="0" w:space="0" w:color="auto"/>
        <w:right w:val="none" w:sz="0" w:space="0" w:color="auto"/>
      </w:divBdr>
    </w:div>
    <w:div w:id="1114901508">
      <w:bodyDiv w:val="1"/>
      <w:marLeft w:val="0"/>
      <w:marRight w:val="0"/>
      <w:marTop w:val="0"/>
      <w:marBottom w:val="0"/>
      <w:divBdr>
        <w:top w:val="none" w:sz="0" w:space="0" w:color="auto"/>
        <w:left w:val="none" w:sz="0" w:space="0" w:color="auto"/>
        <w:bottom w:val="none" w:sz="0" w:space="0" w:color="auto"/>
        <w:right w:val="none" w:sz="0" w:space="0" w:color="auto"/>
      </w:divBdr>
      <w:divsChild>
        <w:div w:id="1647783604">
          <w:marLeft w:val="547"/>
          <w:marRight w:val="0"/>
          <w:marTop w:val="154"/>
          <w:marBottom w:val="0"/>
          <w:divBdr>
            <w:top w:val="none" w:sz="0" w:space="0" w:color="auto"/>
            <w:left w:val="none" w:sz="0" w:space="0" w:color="auto"/>
            <w:bottom w:val="none" w:sz="0" w:space="0" w:color="auto"/>
            <w:right w:val="none" w:sz="0" w:space="0" w:color="auto"/>
          </w:divBdr>
        </w:div>
      </w:divsChild>
    </w:div>
    <w:div w:id="1154682660">
      <w:bodyDiv w:val="1"/>
      <w:marLeft w:val="0"/>
      <w:marRight w:val="0"/>
      <w:marTop w:val="0"/>
      <w:marBottom w:val="0"/>
      <w:divBdr>
        <w:top w:val="none" w:sz="0" w:space="0" w:color="auto"/>
        <w:left w:val="none" w:sz="0" w:space="0" w:color="auto"/>
        <w:bottom w:val="none" w:sz="0" w:space="0" w:color="auto"/>
        <w:right w:val="none" w:sz="0" w:space="0" w:color="auto"/>
      </w:divBdr>
    </w:div>
    <w:div w:id="1188522946">
      <w:bodyDiv w:val="1"/>
      <w:marLeft w:val="0"/>
      <w:marRight w:val="0"/>
      <w:marTop w:val="0"/>
      <w:marBottom w:val="0"/>
      <w:divBdr>
        <w:top w:val="none" w:sz="0" w:space="0" w:color="auto"/>
        <w:left w:val="none" w:sz="0" w:space="0" w:color="auto"/>
        <w:bottom w:val="none" w:sz="0" w:space="0" w:color="auto"/>
        <w:right w:val="none" w:sz="0" w:space="0" w:color="auto"/>
      </w:divBdr>
      <w:divsChild>
        <w:div w:id="113335548">
          <w:marLeft w:val="547"/>
          <w:marRight w:val="0"/>
          <w:marTop w:val="154"/>
          <w:marBottom w:val="0"/>
          <w:divBdr>
            <w:top w:val="none" w:sz="0" w:space="0" w:color="auto"/>
            <w:left w:val="none" w:sz="0" w:space="0" w:color="auto"/>
            <w:bottom w:val="none" w:sz="0" w:space="0" w:color="auto"/>
            <w:right w:val="none" w:sz="0" w:space="0" w:color="auto"/>
          </w:divBdr>
        </w:div>
      </w:divsChild>
    </w:div>
    <w:div w:id="1323971023">
      <w:bodyDiv w:val="1"/>
      <w:marLeft w:val="0"/>
      <w:marRight w:val="0"/>
      <w:marTop w:val="0"/>
      <w:marBottom w:val="0"/>
      <w:divBdr>
        <w:top w:val="none" w:sz="0" w:space="0" w:color="auto"/>
        <w:left w:val="none" w:sz="0" w:space="0" w:color="auto"/>
        <w:bottom w:val="none" w:sz="0" w:space="0" w:color="auto"/>
        <w:right w:val="none" w:sz="0" w:space="0" w:color="auto"/>
      </w:divBdr>
    </w:div>
    <w:div w:id="1360424722">
      <w:bodyDiv w:val="1"/>
      <w:marLeft w:val="0"/>
      <w:marRight w:val="0"/>
      <w:marTop w:val="0"/>
      <w:marBottom w:val="0"/>
      <w:divBdr>
        <w:top w:val="none" w:sz="0" w:space="0" w:color="auto"/>
        <w:left w:val="none" w:sz="0" w:space="0" w:color="auto"/>
        <w:bottom w:val="none" w:sz="0" w:space="0" w:color="auto"/>
        <w:right w:val="none" w:sz="0" w:space="0" w:color="auto"/>
      </w:divBdr>
      <w:divsChild>
        <w:div w:id="452208995">
          <w:marLeft w:val="547"/>
          <w:marRight w:val="0"/>
          <w:marTop w:val="115"/>
          <w:marBottom w:val="0"/>
          <w:divBdr>
            <w:top w:val="none" w:sz="0" w:space="0" w:color="auto"/>
            <w:left w:val="none" w:sz="0" w:space="0" w:color="auto"/>
            <w:bottom w:val="none" w:sz="0" w:space="0" w:color="auto"/>
            <w:right w:val="none" w:sz="0" w:space="0" w:color="auto"/>
          </w:divBdr>
        </w:div>
      </w:divsChild>
    </w:div>
    <w:div w:id="1457404838">
      <w:bodyDiv w:val="1"/>
      <w:marLeft w:val="0"/>
      <w:marRight w:val="0"/>
      <w:marTop w:val="0"/>
      <w:marBottom w:val="0"/>
      <w:divBdr>
        <w:top w:val="none" w:sz="0" w:space="0" w:color="auto"/>
        <w:left w:val="none" w:sz="0" w:space="0" w:color="auto"/>
        <w:bottom w:val="none" w:sz="0" w:space="0" w:color="auto"/>
        <w:right w:val="none" w:sz="0" w:space="0" w:color="auto"/>
      </w:divBdr>
    </w:div>
    <w:div w:id="1547329270">
      <w:bodyDiv w:val="1"/>
      <w:marLeft w:val="0"/>
      <w:marRight w:val="0"/>
      <w:marTop w:val="0"/>
      <w:marBottom w:val="0"/>
      <w:divBdr>
        <w:top w:val="none" w:sz="0" w:space="0" w:color="auto"/>
        <w:left w:val="none" w:sz="0" w:space="0" w:color="auto"/>
        <w:bottom w:val="none" w:sz="0" w:space="0" w:color="auto"/>
        <w:right w:val="none" w:sz="0" w:space="0" w:color="auto"/>
      </w:divBdr>
    </w:div>
    <w:div w:id="1648322343">
      <w:bodyDiv w:val="1"/>
      <w:marLeft w:val="0"/>
      <w:marRight w:val="0"/>
      <w:marTop w:val="0"/>
      <w:marBottom w:val="0"/>
      <w:divBdr>
        <w:top w:val="none" w:sz="0" w:space="0" w:color="auto"/>
        <w:left w:val="none" w:sz="0" w:space="0" w:color="auto"/>
        <w:bottom w:val="none" w:sz="0" w:space="0" w:color="auto"/>
        <w:right w:val="none" w:sz="0" w:space="0" w:color="auto"/>
      </w:divBdr>
      <w:divsChild>
        <w:div w:id="1930888201">
          <w:marLeft w:val="547"/>
          <w:marRight w:val="0"/>
          <w:marTop w:val="154"/>
          <w:marBottom w:val="0"/>
          <w:divBdr>
            <w:top w:val="none" w:sz="0" w:space="0" w:color="auto"/>
            <w:left w:val="none" w:sz="0" w:space="0" w:color="auto"/>
            <w:bottom w:val="none" w:sz="0" w:space="0" w:color="auto"/>
            <w:right w:val="none" w:sz="0" w:space="0" w:color="auto"/>
          </w:divBdr>
        </w:div>
      </w:divsChild>
    </w:div>
    <w:div w:id="1745103603">
      <w:bodyDiv w:val="1"/>
      <w:marLeft w:val="0"/>
      <w:marRight w:val="0"/>
      <w:marTop w:val="0"/>
      <w:marBottom w:val="0"/>
      <w:divBdr>
        <w:top w:val="none" w:sz="0" w:space="0" w:color="auto"/>
        <w:left w:val="none" w:sz="0" w:space="0" w:color="auto"/>
        <w:bottom w:val="none" w:sz="0" w:space="0" w:color="auto"/>
        <w:right w:val="none" w:sz="0" w:space="0" w:color="auto"/>
      </w:divBdr>
    </w:div>
    <w:div w:id="1768891010">
      <w:bodyDiv w:val="1"/>
      <w:marLeft w:val="0"/>
      <w:marRight w:val="0"/>
      <w:marTop w:val="0"/>
      <w:marBottom w:val="0"/>
      <w:divBdr>
        <w:top w:val="none" w:sz="0" w:space="0" w:color="auto"/>
        <w:left w:val="none" w:sz="0" w:space="0" w:color="auto"/>
        <w:bottom w:val="none" w:sz="0" w:space="0" w:color="auto"/>
        <w:right w:val="none" w:sz="0" w:space="0" w:color="auto"/>
      </w:divBdr>
      <w:divsChild>
        <w:div w:id="2901125">
          <w:marLeft w:val="547"/>
          <w:marRight w:val="0"/>
          <w:marTop w:val="200"/>
          <w:marBottom w:val="0"/>
          <w:divBdr>
            <w:top w:val="none" w:sz="0" w:space="0" w:color="auto"/>
            <w:left w:val="none" w:sz="0" w:space="0" w:color="auto"/>
            <w:bottom w:val="none" w:sz="0" w:space="0" w:color="auto"/>
            <w:right w:val="none" w:sz="0" w:space="0" w:color="auto"/>
          </w:divBdr>
        </w:div>
        <w:div w:id="1567257096">
          <w:marLeft w:val="547"/>
          <w:marRight w:val="0"/>
          <w:marTop w:val="200"/>
          <w:marBottom w:val="0"/>
          <w:divBdr>
            <w:top w:val="none" w:sz="0" w:space="0" w:color="auto"/>
            <w:left w:val="none" w:sz="0" w:space="0" w:color="auto"/>
            <w:bottom w:val="none" w:sz="0" w:space="0" w:color="auto"/>
            <w:right w:val="none" w:sz="0" w:space="0" w:color="auto"/>
          </w:divBdr>
        </w:div>
        <w:div w:id="833381029">
          <w:marLeft w:val="547"/>
          <w:marRight w:val="0"/>
          <w:marTop w:val="200"/>
          <w:marBottom w:val="0"/>
          <w:divBdr>
            <w:top w:val="none" w:sz="0" w:space="0" w:color="auto"/>
            <w:left w:val="none" w:sz="0" w:space="0" w:color="auto"/>
            <w:bottom w:val="none" w:sz="0" w:space="0" w:color="auto"/>
            <w:right w:val="none" w:sz="0" w:space="0" w:color="auto"/>
          </w:divBdr>
        </w:div>
        <w:div w:id="33580567">
          <w:marLeft w:val="547"/>
          <w:marRight w:val="0"/>
          <w:marTop w:val="200"/>
          <w:marBottom w:val="0"/>
          <w:divBdr>
            <w:top w:val="none" w:sz="0" w:space="0" w:color="auto"/>
            <w:left w:val="none" w:sz="0" w:space="0" w:color="auto"/>
            <w:bottom w:val="none" w:sz="0" w:space="0" w:color="auto"/>
            <w:right w:val="none" w:sz="0" w:space="0" w:color="auto"/>
          </w:divBdr>
        </w:div>
        <w:div w:id="987513061">
          <w:marLeft w:val="547"/>
          <w:marRight w:val="0"/>
          <w:marTop w:val="200"/>
          <w:marBottom w:val="0"/>
          <w:divBdr>
            <w:top w:val="none" w:sz="0" w:space="0" w:color="auto"/>
            <w:left w:val="none" w:sz="0" w:space="0" w:color="auto"/>
            <w:bottom w:val="none" w:sz="0" w:space="0" w:color="auto"/>
            <w:right w:val="none" w:sz="0" w:space="0" w:color="auto"/>
          </w:divBdr>
        </w:div>
        <w:div w:id="1549996602">
          <w:marLeft w:val="547"/>
          <w:marRight w:val="0"/>
          <w:marTop w:val="200"/>
          <w:marBottom w:val="0"/>
          <w:divBdr>
            <w:top w:val="none" w:sz="0" w:space="0" w:color="auto"/>
            <w:left w:val="none" w:sz="0" w:space="0" w:color="auto"/>
            <w:bottom w:val="none" w:sz="0" w:space="0" w:color="auto"/>
            <w:right w:val="none" w:sz="0" w:space="0" w:color="auto"/>
          </w:divBdr>
        </w:div>
        <w:div w:id="119501355">
          <w:marLeft w:val="547"/>
          <w:marRight w:val="0"/>
          <w:marTop w:val="200"/>
          <w:marBottom w:val="0"/>
          <w:divBdr>
            <w:top w:val="none" w:sz="0" w:space="0" w:color="auto"/>
            <w:left w:val="none" w:sz="0" w:space="0" w:color="auto"/>
            <w:bottom w:val="none" w:sz="0" w:space="0" w:color="auto"/>
            <w:right w:val="none" w:sz="0" w:space="0" w:color="auto"/>
          </w:divBdr>
        </w:div>
        <w:div w:id="760763901">
          <w:marLeft w:val="547"/>
          <w:marRight w:val="0"/>
          <w:marTop w:val="200"/>
          <w:marBottom w:val="0"/>
          <w:divBdr>
            <w:top w:val="none" w:sz="0" w:space="0" w:color="auto"/>
            <w:left w:val="none" w:sz="0" w:space="0" w:color="auto"/>
            <w:bottom w:val="none" w:sz="0" w:space="0" w:color="auto"/>
            <w:right w:val="none" w:sz="0" w:space="0" w:color="auto"/>
          </w:divBdr>
        </w:div>
        <w:div w:id="61604752">
          <w:marLeft w:val="547"/>
          <w:marRight w:val="0"/>
          <w:marTop w:val="200"/>
          <w:marBottom w:val="0"/>
          <w:divBdr>
            <w:top w:val="none" w:sz="0" w:space="0" w:color="auto"/>
            <w:left w:val="none" w:sz="0" w:space="0" w:color="auto"/>
            <w:bottom w:val="none" w:sz="0" w:space="0" w:color="auto"/>
            <w:right w:val="none" w:sz="0" w:space="0" w:color="auto"/>
          </w:divBdr>
        </w:div>
        <w:div w:id="1158807685">
          <w:marLeft w:val="547"/>
          <w:marRight w:val="0"/>
          <w:marTop w:val="200"/>
          <w:marBottom w:val="0"/>
          <w:divBdr>
            <w:top w:val="none" w:sz="0" w:space="0" w:color="auto"/>
            <w:left w:val="none" w:sz="0" w:space="0" w:color="auto"/>
            <w:bottom w:val="none" w:sz="0" w:space="0" w:color="auto"/>
            <w:right w:val="none" w:sz="0" w:space="0" w:color="auto"/>
          </w:divBdr>
        </w:div>
        <w:div w:id="1450666858">
          <w:marLeft w:val="547"/>
          <w:marRight w:val="0"/>
          <w:marTop w:val="200"/>
          <w:marBottom w:val="0"/>
          <w:divBdr>
            <w:top w:val="none" w:sz="0" w:space="0" w:color="auto"/>
            <w:left w:val="none" w:sz="0" w:space="0" w:color="auto"/>
            <w:bottom w:val="none" w:sz="0" w:space="0" w:color="auto"/>
            <w:right w:val="none" w:sz="0" w:space="0" w:color="auto"/>
          </w:divBdr>
        </w:div>
        <w:div w:id="1726567149">
          <w:marLeft w:val="547"/>
          <w:marRight w:val="0"/>
          <w:marTop w:val="200"/>
          <w:marBottom w:val="0"/>
          <w:divBdr>
            <w:top w:val="none" w:sz="0" w:space="0" w:color="auto"/>
            <w:left w:val="none" w:sz="0" w:space="0" w:color="auto"/>
            <w:bottom w:val="none" w:sz="0" w:space="0" w:color="auto"/>
            <w:right w:val="none" w:sz="0" w:space="0" w:color="auto"/>
          </w:divBdr>
        </w:div>
        <w:div w:id="446126214">
          <w:marLeft w:val="547"/>
          <w:marRight w:val="0"/>
          <w:marTop w:val="200"/>
          <w:marBottom w:val="0"/>
          <w:divBdr>
            <w:top w:val="none" w:sz="0" w:space="0" w:color="auto"/>
            <w:left w:val="none" w:sz="0" w:space="0" w:color="auto"/>
            <w:bottom w:val="none" w:sz="0" w:space="0" w:color="auto"/>
            <w:right w:val="none" w:sz="0" w:space="0" w:color="auto"/>
          </w:divBdr>
        </w:div>
        <w:div w:id="458761826">
          <w:marLeft w:val="547"/>
          <w:marRight w:val="0"/>
          <w:marTop w:val="200"/>
          <w:marBottom w:val="0"/>
          <w:divBdr>
            <w:top w:val="none" w:sz="0" w:space="0" w:color="auto"/>
            <w:left w:val="none" w:sz="0" w:space="0" w:color="auto"/>
            <w:bottom w:val="none" w:sz="0" w:space="0" w:color="auto"/>
            <w:right w:val="none" w:sz="0" w:space="0" w:color="auto"/>
          </w:divBdr>
        </w:div>
        <w:div w:id="597524179">
          <w:marLeft w:val="547"/>
          <w:marRight w:val="0"/>
          <w:marTop w:val="200"/>
          <w:marBottom w:val="0"/>
          <w:divBdr>
            <w:top w:val="none" w:sz="0" w:space="0" w:color="auto"/>
            <w:left w:val="none" w:sz="0" w:space="0" w:color="auto"/>
            <w:bottom w:val="none" w:sz="0" w:space="0" w:color="auto"/>
            <w:right w:val="none" w:sz="0" w:space="0" w:color="auto"/>
          </w:divBdr>
        </w:div>
        <w:div w:id="1042709020">
          <w:marLeft w:val="547"/>
          <w:marRight w:val="0"/>
          <w:marTop w:val="200"/>
          <w:marBottom w:val="0"/>
          <w:divBdr>
            <w:top w:val="none" w:sz="0" w:space="0" w:color="auto"/>
            <w:left w:val="none" w:sz="0" w:space="0" w:color="auto"/>
            <w:bottom w:val="none" w:sz="0" w:space="0" w:color="auto"/>
            <w:right w:val="none" w:sz="0" w:space="0" w:color="auto"/>
          </w:divBdr>
        </w:div>
        <w:div w:id="1653869978">
          <w:marLeft w:val="547"/>
          <w:marRight w:val="0"/>
          <w:marTop w:val="200"/>
          <w:marBottom w:val="0"/>
          <w:divBdr>
            <w:top w:val="none" w:sz="0" w:space="0" w:color="auto"/>
            <w:left w:val="none" w:sz="0" w:space="0" w:color="auto"/>
            <w:bottom w:val="none" w:sz="0" w:space="0" w:color="auto"/>
            <w:right w:val="none" w:sz="0" w:space="0" w:color="auto"/>
          </w:divBdr>
        </w:div>
        <w:div w:id="1446118436">
          <w:marLeft w:val="547"/>
          <w:marRight w:val="0"/>
          <w:marTop w:val="200"/>
          <w:marBottom w:val="0"/>
          <w:divBdr>
            <w:top w:val="none" w:sz="0" w:space="0" w:color="auto"/>
            <w:left w:val="none" w:sz="0" w:space="0" w:color="auto"/>
            <w:bottom w:val="none" w:sz="0" w:space="0" w:color="auto"/>
            <w:right w:val="none" w:sz="0" w:space="0" w:color="auto"/>
          </w:divBdr>
        </w:div>
      </w:divsChild>
    </w:div>
    <w:div w:id="1878464337">
      <w:bodyDiv w:val="1"/>
      <w:marLeft w:val="0"/>
      <w:marRight w:val="0"/>
      <w:marTop w:val="0"/>
      <w:marBottom w:val="0"/>
      <w:divBdr>
        <w:top w:val="none" w:sz="0" w:space="0" w:color="auto"/>
        <w:left w:val="none" w:sz="0" w:space="0" w:color="auto"/>
        <w:bottom w:val="none" w:sz="0" w:space="0" w:color="auto"/>
        <w:right w:val="none" w:sz="0" w:space="0" w:color="auto"/>
      </w:divBdr>
    </w:div>
    <w:div w:id="1982616358">
      <w:bodyDiv w:val="1"/>
      <w:marLeft w:val="0"/>
      <w:marRight w:val="0"/>
      <w:marTop w:val="0"/>
      <w:marBottom w:val="0"/>
      <w:divBdr>
        <w:top w:val="none" w:sz="0" w:space="0" w:color="auto"/>
        <w:left w:val="none" w:sz="0" w:space="0" w:color="auto"/>
        <w:bottom w:val="none" w:sz="0" w:space="0" w:color="auto"/>
        <w:right w:val="none" w:sz="0" w:space="0" w:color="auto"/>
      </w:divBdr>
      <w:divsChild>
        <w:div w:id="820579373">
          <w:marLeft w:val="547"/>
          <w:marRight w:val="0"/>
          <w:marTop w:val="200"/>
          <w:marBottom w:val="0"/>
          <w:divBdr>
            <w:top w:val="none" w:sz="0" w:space="0" w:color="auto"/>
            <w:left w:val="none" w:sz="0" w:space="0" w:color="auto"/>
            <w:bottom w:val="none" w:sz="0" w:space="0" w:color="auto"/>
            <w:right w:val="none" w:sz="0" w:space="0" w:color="auto"/>
          </w:divBdr>
        </w:div>
        <w:div w:id="1926066566">
          <w:marLeft w:val="547"/>
          <w:marRight w:val="0"/>
          <w:marTop w:val="200"/>
          <w:marBottom w:val="0"/>
          <w:divBdr>
            <w:top w:val="none" w:sz="0" w:space="0" w:color="auto"/>
            <w:left w:val="none" w:sz="0" w:space="0" w:color="auto"/>
            <w:bottom w:val="none" w:sz="0" w:space="0" w:color="auto"/>
            <w:right w:val="none" w:sz="0" w:space="0" w:color="auto"/>
          </w:divBdr>
        </w:div>
        <w:div w:id="146017740">
          <w:marLeft w:val="547"/>
          <w:marRight w:val="0"/>
          <w:marTop w:val="200"/>
          <w:marBottom w:val="0"/>
          <w:divBdr>
            <w:top w:val="none" w:sz="0" w:space="0" w:color="auto"/>
            <w:left w:val="none" w:sz="0" w:space="0" w:color="auto"/>
            <w:bottom w:val="none" w:sz="0" w:space="0" w:color="auto"/>
            <w:right w:val="none" w:sz="0" w:space="0" w:color="auto"/>
          </w:divBdr>
        </w:div>
        <w:div w:id="93744630">
          <w:marLeft w:val="547"/>
          <w:marRight w:val="0"/>
          <w:marTop w:val="200"/>
          <w:marBottom w:val="0"/>
          <w:divBdr>
            <w:top w:val="none" w:sz="0" w:space="0" w:color="auto"/>
            <w:left w:val="none" w:sz="0" w:space="0" w:color="auto"/>
            <w:bottom w:val="none" w:sz="0" w:space="0" w:color="auto"/>
            <w:right w:val="none" w:sz="0" w:space="0" w:color="auto"/>
          </w:divBdr>
        </w:div>
        <w:div w:id="1534414764">
          <w:marLeft w:val="547"/>
          <w:marRight w:val="0"/>
          <w:marTop w:val="200"/>
          <w:marBottom w:val="0"/>
          <w:divBdr>
            <w:top w:val="none" w:sz="0" w:space="0" w:color="auto"/>
            <w:left w:val="none" w:sz="0" w:space="0" w:color="auto"/>
            <w:bottom w:val="none" w:sz="0" w:space="0" w:color="auto"/>
            <w:right w:val="none" w:sz="0" w:space="0" w:color="auto"/>
          </w:divBdr>
        </w:div>
        <w:div w:id="764963792">
          <w:marLeft w:val="547"/>
          <w:marRight w:val="0"/>
          <w:marTop w:val="200"/>
          <w:marBottom w:val="0"/>
          <w:divBdr>
            <w:top w:val="none" w:sz="0" w:space="0" w:color="auto"/>
            <w:left w:val="none" w:sz="0" w:space="0" w:color="auto"/>
            <w:bottom w:val="none" w:sz="0" w:space="0" w:color="auto"/>
            <w:right w:val="none" w:sz="0" w:space="0" w:color="auto"/>
          </w:divBdr>
        </w:div>
        <w:div w:id="145166039">
          <w:marLeft w:val="547"/>
          <w:marRight w:val="0"/>
          <w:marTop w:val="200"/>
          <w:marBottom w:val="0"/>
          <w:divBdr>
            <w:top w:val="none" w:sz="0" w:space="0" w:color="auto"/>
            <w:left w:val="none" w:sz="0" w:space="0" w:color="auto"/>
            <w:bottom w:val="none" w:sz="0" w:space="0" w:color="auto"/>
            <w:right w:val="none" w:sz="0" w:space="0" w:color="auto"/>
          </w:divBdr>
        </w:div>
        <w:div w:id="1424691818">
          <w:marLeft w:val="547"/>
          <w:marRight w:val="0"/>
          <w:marTop w:val="200"/>
          <w:marBottom w:val="0"/>
          <w:divBdr>
            <w:top w:val="none" w:sz="0" w:space="0" w:color="auto"/>
            <w:left w:val="none" w:sz="0" w:space="0" w:color="auto"/>
            <w:bottom w:val="none" w:sz="0" w:space="0" w:color="auto"/>
            <w:right w:val="none" w:sz="0" w:space="0" w:color="auto"/>
          </w:divBdr>
        </w:div>
        <w:div w:id="747119255">
          <w:marLeft w:val="547"/>
          <w:marRight w:val="0"/>
          <w:marTop w:val="200"/>
          <w:marBottom w:val="0"/>
          <w:divBdr>
            <w:top w:val="none" w:sz="0" w:space="0" w:color="auto"/>
            <w:left w:val="none" w:sz="0" w:space="0" w:color="auto"/>
            <w:bottom w:val="none" w:sz="0" w:space="0" w:color="auto"/>
            <w:right w:val="none" w:sz="0" w:space="0" w:color="auto"/>
          </w:divBdr>
        </w:div>
        <w:div w:id="410393494">
          <w:marLeft w:val="547"/>
          <w:marRight w:val="0"/>
          <w:marTop w:val="200"/>
          <w:marBottom w:val="0"/>
          <w:divBdr>
            <w:top w:val="none" w:sz="0" w:space="0" w:color="auto"/>
            <w:left w:val="none" w:sz="0" w:space="0" w:color="auto"/>
            <w:bottom w:val="none" w:sz="0" w:space="0" w:color="auto"/>
            <w:right w:val="none" w:sz="0" w:space="0" w:color="auto"/>
          </w:divBdr>
        </w:div>
        <w:div w:id="938215794">
          <w:marLeft w:val="547"/>
          <w:marRight w:val="0"/>
          <w:marTop w:val="200"/>
          <w:marBottom w:val="0"/>
          <w:divBdr>
            <w:top w:val="none" w:sz="0" w:space="0" w:color="auto"/>
            <w:left w:val="none" w:sz="0" w:space="0" w:color="auto"/>
            <w:bottom w:val="none" w:sz="0" w:space="0" w:color="auto"/>
            <w:right w:val="none" w:sz="0" w:space="0" w:color="auto"/>
          </w:divBdr>
        </w:div>
        <w:div w:id="5206546">
          <w:marLeft w:val="547"/>
          <w:marRight w:val="0"/>
          <w:marTop w:val="200"/>
          <w:marBottom w:val="0"/>
          <w:divBdr>
            <w:top w:val="none" w:sz="0" w:space="0" w:color="auto"/>
            <w:left w:val="none" w:sz="0" w:space="0" w:color="auto"/>
            <w:bottom w:val="none" w:sz="0" w:space="0" w:color="auto"/>
            <w:right w:val="none" w:sz="0" w:space="0" w:color="auto"/>
          </w:divBdr>
        </w:div>
        <w:div w:id="872500645">
          <w:marLeft w:val="547"/>
          <w:marRight w:val="0"/>
          <w:marTop w:val="200"/>
          <w:marBottom w:val="0"/>
          <w:divBdr>
            <w:top w:val="none" w:sz="0" w:space="0" w:color="auto"/>
            <w:left w:val="none" w:sz="0" w:space="0" w:color="auto"/>
            <w:bottom w:val="none" w:sz="0" w:space="0" w:color="auto"/>
            <w:right w:val="none" w:sz="0" w:space="0" w:color="auto"/>
          </w:divBdr>
        </w:div>
        <w:div w:id="1199930686">
          <w:marLeft w:val="547"/>
          <w:marRight w:val="0"/>
          <w:marTop w:val="200"/>
          <w:marBottom w:val="0"/>
          <w:divBdr>
            <w:top w:val="none" w:sz="0" w:space="0" w:color="auto"/>
            <w:left w:val="none" w:sz="0" w:space="0" w:color="auto"/>
            <w:bottom w:val="none" w:sz="0" w:space="0" w:color="auto"/>
            <w:right w:val="none" w:sz="0" w:space="0" w:color="auto"/>
          </w:divBdr>
        </w:div>
        <w:div w:id="1393574983">
          <w:marLeft w:val="547"/>
          <w:marRight w:val="0"/>
          <w:marTop w:val="200"/>
          <w:marBottom w:val="0"/>
          <w:divBdr>
            <w:top w:val="none" w:sz="0" w:space="0" w:color="auto"/>
            <w:left w:val="none" w:sz="0" w:space="0" w:color="auto"/>
            <w:bottom w:val="none" w:sz="0" w:space="0" w:color="auto"/>
            <w:right w:val="none" w:sz="0" w:space="0" w:color="auto"/>
          </w:divBdr>
        </w:div>
        <w:div w:id="1108620477">
          <w:marLeft w:val="547"/>
          <w:marRight w:val="0"/>
          <w:marTop w:val="200"/>
          <w:marBottom w:val="0"/>
          <w:divBdr>
            <w:top w:val="none" w:sz="0" w:space="0" w:color="auto"/>
            <w:left w:val="none" w:sz="0" w:space="0" w:color="auto"/>
            <w:bottom w:val="none" w:sz="0" w:space="0" w:color="auto"/>
            <w:right w:val="none" w:sz="0" w:space="0" w:color="auto"/>
          </w:divBdr>
        </w:div>
        <w:div w:id="408695144">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ACBEE-03E9-4301-A35C-53141E1F2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947</TotalTime>
  <Pages>7</Pages>
  <Words>3493</Words>
  <Characters>4648</Characters>
  <Application>Microsoft Office Word</Application>
  <DocSecurity>0</DocSecurity>
  <Lines>244</Lines>
  <Paragraphs>72</Paragraphs>
  <ScaleCrop>false</ScaleCrop>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冠霖</dc:creator>
  <cp:keywords/>
  <dc:description/>
  <cp:lastModifiedBy>明亮 马</cp:lastModifiedBy>
  <cp:revision>45</cp:revision>
  <dcterms:created xsi:type="dcterms:W3CDTF">2019-11-06T14:12:00Z</dcterms:created>
  <dcterms:modified xsi:type="dcterms:W3CDTF">2026-06-13T02:30:00Z</dcterms:modified>
</cp:coreProperties>
</file>