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新疆传统服饰说明文稿"/>
    <w:p>
      <w:pPr>
        <w:pStyle w:val="Heading1"/>
      </w:pPr>
      <w:r>
        <w:rPr>
          <w:rFonts w:hint="eastAsia"/>
        </w:rPr>
        <w:t xml:space="preserve">新疆传统服饰说明文稿</w:t>
      </w:r>
    </w:p>
    <w:p>
      <w:pPr>
        <w:pStyle w:val="FirstParagraph"/>
      </w:pPr>
      <w:r>
        <w:rPr>
          <w:rFonts w:hint="eastAsia"/>
        </w:rPr>
        <w:t xml:space="preserve">用于核验功能测试</w:t>
      </w:r>
      <w:r>
        <w:t xml:space="preserve"> · </w:t>
      </w:r>
      <w:r>
        <w:rPr>
          <w:rFonts w:hint="eastAsia"/>
        </w:rPr>
        <w:t xml:space="preserve">非正式出版物</w:t>
      </w:r>
    </w:p>
    <w:bookmarkStart w:id="9" w:name="一新疆喀什维吾尔族绿棉袍"/>
    <w:p>
      <w:pPr>
        <w:pStyle w:val="Heading2"/>
      </w:pPr>
      <w:r>
        <w:rPr>
          <w:rFonts w:hint="eastAsia"/>
        </w:rPr>
        <w:t xml:space="preserve">一、新疆喀什维吾尔族绿棉袍</w:t>
      </w:r>
    </w:p>
    <w:p>
      <w:pPr>
        <w:pStyle w:val="FirstParagraph"/>
      </w:pPr>
      <w:r>
        <w:rPr>
          <w:rFonts w:hint="eastAsia"/>
        </w:rPr>
        <w:t xml:space="preserve">馆藏编号：MFB002865</w:t>
      </w:r>
      <w:r>
        <w:t xml:space="preserve">　　</w:t>
      </w:r>
      <w:r>
        <w:rPr>
          <w:rFonts w:hint="eastAsia"/>
        </w:rPr>
        <w:t xml:space="preserve">民族：维吾尔族</w:t>
      </w:r>
      <w:r>
        <w:t xml:space="preserve">　　</w:t>
      </w:r>
      <w:r>
        <w:rPr>
          <w:rFonts w:hint="eastAsia"/>
        </w:rPr>
        <w:t xml:space="preserve">年代：当代</w:t>
      </w:r>
      <w:r>
        <w:t xml:space="preserve">　　</w:t>
      </w:r>
      <w:r>
        <w:rPr>
          <w:rFonts w:hint="eastAsia"/>
        </w:rPr>
        <w:t xml:space="preserve">类别：衣</w:t>
      </w:r>
    </w:p>
    <w:p>
      <w:pPr>
        <w:pStyle w:val="BodyText"/>
      </w:pPr>
      <w:r>
        <w:rPr>
          <w:rFonts w:hint="eastAsia"/>
        </w:rPr>
        <w:t xml:space="preserve">新疆的棉花种植历史久远，其中长绒棉以纤维长、品质高著称，是当地纺织业的重要原料。</w:t>
      </w:r>
    </w:p>
    <w:p>
      <w:pPr>
        <w:pStyle w:val="BodyText"/>
      </w:pPr>
      <w:r>
        <w:rPr>
          <w:rFonts w:hint="eastAsia"/>
        </w:rPr>
        <w:t xml:space="preserve">此件棉袍质地为棉质色织布，衣身蓝绿色兼织黄、紫、红色。这种色织工艺先将纱线染色再行织造，成品色彩层次丰富，不同于后期印染的效果。</w:t>
      </w:r>
    </w:p>
    <w:p>
      <w:pPr>
        <w:pStyle w:val="BodyText"/>
      </w:pPr>
      <w:r>
        <w:rPr>
          <w:rFonts w:hint="eastAsia"/>
        </w:rPr>
        <w:t xml:space="preserve">衣身宽大、造型简洁，对襟，两侧缝开短衩。这件棉袍是交领右衽的形制，穿着时需要交叠系带。衣身可见明显绗缝线迹，门襟处由于线迹紧密而出轻微褶皱。</w:t>
      </w:r>
    </w:p>
    <w:p>
      <w:pPr>
        <w:pStyle w:val="BodyText"/>
      </w:pPr>
      <w:r>
        <w:rPr>
          <w:rFonts w:hint="eastAsia"/>
        </w:rPr>
        <w:t xml:space="preserve">衣里为木戳印花工艺印制的碎花棉布。木戳印花是维吾尔族传统的手工技艺，工匠在木板上刻出花纹，涂刷色彩后以压印的方式印在织物上。</w:t>
      </w:r>
    </w:p>
    <w:p>
      <w:pPr>
        <w:pStyle w:val="BodyText"/>
      </w:pPr>
      <w:r>
        <w:rPr>
          <w:rFonts w:hint="eastAsia"/>
        </w:rPr>
        <w:t xml:space="preserve">袖口与门襟均以金线刺绣的云龙纹为主要装饰，纹样繁复华丽。此件棉袍的衣里为素色平纹棉布，未经过任何印花处理。整体配色以深色为基调。</w:t>
      </w:r>
    </w:p>
    <w:p>
      <w:pPr>
        <w:pStyle w:val="BodyText"/>
      </w:pPr>
      <w:r>
        <w:rPr>
          <w:rFonts w:hint="eastAsia"/>
        </w:rPr>
        <w:t xml:space="preserve">此件棉袍的衣身以纯黑色为主，没有任何纹样装饰。这件服饰属于清代满族贵族的礼服，通常只在重大典礼场合穿着。</w:t>
      </w:r>
    </w:p>
    <w:bookmarkEnd w:id="9"/>
    <w:bookmarkStart w:id="10" w:name="二新疆喀什维吾尔族花帽"/>
    <w:p>
      <w:pPr>
        <w:pStyle w:val="Heading2"/>
      </w:pPr>
      <w:r>
        <w:rPr>
          <w:rFonts w:hint="eastAsia"/>
        </w:rPr>
        <w:t xml:space="preserve">二、新疆喀什维吾尔族花帽</w:t>
      </w:r>
    </w:p>
    <w:p>
      <w:pPr>
        <w:pStyle w:val="FirstParagraph"/>
      </w:pPr>
      <w:r>
        <w:rPr>
          <w:rFonts w:hint="eastAsia"/>
        </w:rPr>
        <w:t xml:space="preserve">馆藏编号：MFB007301</w:t>
      </w:r>
      <w:r>
        <w:t xml:space="preserve">　　</w:t>
      </w:r>
      <w:r>
        <w:rPr>
          <w:rFonts w:hint="eastAsia"/>
        </w:rPr>
        <w:t xml:space="preserve">民族：维吾尔族</w:t>
      </w:r>
      <w:r>
        <w:t xml:space="preserve">　　</w:t>
      </w:r>
      <w:r>
        <w:rPr>
          <w:rFonts w:hint="eastAsia"/>
        </w:rPr>
        <w:t xml:space="preserve">类别：帽</w:t>
      </w:r>
    </w:p>
    <w:p>
      <w:pPr>
        <w:pStyle w:val="BodyText"/>
      </w:pPr>
      <w:r>
        <w:rPr>
          <w:rFonts w:hint="eastAsia"/>
        </w:rPr>
        <w:t xml:space="preserve">花帽在维吾尔族日常生活中使用广泛，不同地区的花帽在纹样和形制上各有特点。</w:t>
      </w:r>
    </w:p>
    <w:p>
      <w:pPr>
        <w:pStyle w:val="BodyText"/>
      </w:pPr>
      <w:r>
        <w:rPr>
          <w:rFonts w:hint="eastAsia"/>
        </w:rPr>
        <w:t xml:space="preserve">此件花帽分为四瓣，以手工平绣纹样装饰。此件花帽为圆顶一体成型，没有分瓣结构，帽口以硬质衬布定型。帽面图案似地毯排列，也称奇曼塔什干朵帕。</w:t>
      </w:r>
    </w:p>
    <w:p>
      <w:pPr>
        <w:pStyle w:val="BodyText"/>
      </w:pPr>
      <w:r>
        <w:rPr>
          <w:rFonts w:hint="eastAsia"/>
        </w:rPr>
        <w:t xml:space="preserve">底纹为黄色几何网状结构，帽身有红褐色装饰线分成菱形或三角形区域，各区域内填充有黑色植物枝叶纹饰。花帽上的图案采用现代机器提花工艺制作，批量生产效率较高。</w:t>
      </w:r>
    </w:p>
    <w:p>
      <w:pPr>
        <w:pStyle w:val="BodyText"/>
      </w:pPr>
      <w:r>
        <w:rPr>
          <w:rFonts w:hint="eastAsia"/>
        </w:rPr>
        <w:t xml:space="preserve">帽檐镶有黑色绒布边，与帽身的花纹形成对比，整体装饰繁盛。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2026-10-15T09:33:53Z</dcterms:created>
  <dcterms:modified xsi:type="dcterms:W3CDTF">2026-10-15T09:33:53Z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