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t>这件新疆喀什维吾尔族绿棉袍采用对襟设计。</w:t>
      </w:r>
    </w:p>
    <w:p>
      <w:pPr>
        <w:keepNext/>
      </w:pPr>
      <w:r>
        <w:t>这件棉袍通体为红色。</w:t>
      </w:r>
    </w:p>
    <w:p>
      <w:pPr>
        <w:keepNext w:val="0"/>
      </w:pPr>
      <w:r>
        <w:t>这件棉袍的主人喜欢听音乐。</w:t>
      </w:r>
    </w:p>
    <w:sectPr w:rsidR="00FC693F" w:rsidRPr="0006063C" w:rsidSect="00034616">
      <w:headerReference w:type="default" r:id="rId9"/>
      <w:footerReference w:type="default" r:id="rId10"/>
      <w:pgSz w:w="8391" w:h="11906"/>
      <w:pgMar w:top="3175" w:right="1020" w:bottom="2551" w:left="1020" w:header="1134" w:footer="10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上传本文件 → 选择“新疆喀什维吾尔族绿棉袍”资料 → 整篇审阅。</w:t>
    </w:r>
  </w:p>
  <w:p>
    <w:pPr>
      <w:pStyle w:val="Footer"/>
    </w:pPr>
    <w:r>
      <w:t>请对照原文判断，模型结果可能有误。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itle"/>
    </w:pPr>
    <w:r>
      <w:rPr>
        <w:rFonts w:ascii="Microsoft YaHei" w:hAnsi="Microsoft YaHei" w:eastAsia="Microsoft YaHei" w:cs="Microsoft YaHei"/>
        <w:b/>
        <w:color w:val="000000"/>
        <w:sz w:val="40"/>
      </w:rPr>
      <w:t>绿棉袍审阅体验</w:t>
    </w:r>
  </w:p>
  <w:p>
    <w:pPr>
      <w:pStyle w:val="Header"/>
    </w:pPr>
    <w:r>
      <w:t>练习用稿 含有意设置的疑点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40" w:lineRule="exact" w:after="320"/>
    </w:pPr>
    <w:rPr>
      <w:rFonts w:ascii="Microsoft YaHei" w:hAnsi="Microsoft YaHei" w:eastAsia="Microsoft YaHei" w:cs="Microsoft YaHei"/>
      <w:b w:val="0"/>
      <w:color w:val="000000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80" w:lineRule="exact"/>
    </w:pPr>
    <w:rPr>
      <w:rFonts w:ascii="Microsoft YaHei" w:hAnsi="Microsoft YaHei" w:eastAsia="Microsoft YaHei" w:cs="Microsoft YaHei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  <w:b w:val="0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300" w:lineRule="exact"/>
    </w:pPr>
    <w:rPr>
      <w:rFonts w:ascii="Microsoft YaHei" w:hAnsi="Microsoft YaHei" w:eastAsia="Microsoft YaHei" w:cs="Microsoft YaHei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  <w:b w:val="0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560" w:lineRule="exact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b/>
      <w:color w:val="000000"/>
      <w:spacing w:val="5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绿棉袍审阅体验</dc:title>
  <dc:subject>上传文稿与整篇审阅的简短练习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