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47A7" w14:textId="3C2A49EB" w:rsidR="001C0990" w:rsidRPr="001E5C55" w:rsidRDefault="001E5C55" w:rsidP="001E5C55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E5C55">
        <w:rPr>
          <w:rFonts w:asciiTheme="majorHAnsi" w:hAnsiTheme="majorHAnsi" w:cstheme="majorHAnsi"/>
          <w:b/>
          <w:bCs/>
          <w:sz w:val="32"/>
          <w:szCs w:val="32"/>
          <w:lang w:val="en-US"/>
        </w:rPr>
        <w:t>1.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="002E6A8A">
        <w:rPr>
          <w:rFonts w:asciiTheme="majorHAnsi" w:hAnsiTheme="majorHAnsi" w:cstheme="majorHAnsi"/>
          <w:b/>
          <w:bCs/>
          <w:sz w:val="32"/>
          <w:szCs w:val="32"/>
          <w:lang w:val="en-US"/>
        </w:rPr>
        <w:t>Second</w:t>
      </w:r>
      <w:r w:rsidR="00E61249" w:rsidRPr="001E5C5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pyrolysis model</w:t>
      </w:r>
      <w:r w:rsidR="000333C2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(Model II)</w:t>
      </w:r>
      <w:r w:rsidR="00625BC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of Aalto University</w:t>
      </w:r>
      <w:r w:rsidR="00E61249" w:rsidRPr="001E5C5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f</w:t>
      </w:r>
      <w:r w:rsidR="002E6A8A">
        <w:rPr>
          <w:rFonts w:asciiTheme="majorHAnsi" w:hAnsiTheme="majorHAnsi" w:cstheme="majorHAnsi"/>
          <w:b/>
          <w:bCs/>
          <w:sz w:val="32"/>
          <w:szCs w:val="32"/>
          <w:lang w:val="en-US"/>
        </w:rPr>
        <w:t>or</w:t>
      </w:r>
      <w:r w:rsidR="00E61249" w:rsidRPr="001E5C5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MaCFP phase I</w:t>
      </w:r>
      <w:r w:rsidR="00D41D0F">
        <w:rPr>
          <w:rFonts w:asciiTheme="majorHAnsi" w:hAnsiTheme="majorHAnsi" w:cstheme="majorHAnsi"/>
          <w:b/>
          <w:bCs/>
          <w:sz w:val="32"/>
          <w:szCs w:val="32"/>
          <w:lang w:val="en-US"/>
        </w:rPr>
        <w:t>I</w:t>
      </w:r>
      <w:r w:rsidR="002E6A8A">
        <w:rPr>
          <w:rFonts w:asciiTheme="majorHAnsi" w:hAnsiTheme="majorHAnsi" w:cstheme="majorHAnsi"/>
          <w:b/>
          <w:bCs/>
          <w:sz w:val="32"/>
          <w:szCs w:val="32"/>
          <w:lang w:val="en-US"/>
        </w:rPr>
        <w:t>I</w:t>
      </w:r>
    </w:p>
    <w:p w14:paraId="2A75B97A" w14:textId="70C8E565" w:rsidR="00D3678A" w:rsidRDefault="00D3678A" w:rsidP="00E61249">
      <w:pPr>
        <w:jc w:val="both"/>
        <w:rPr>
          <w:rFonts w:cstheme="minorHAnsi"/>
          <w:sz w:val="24"/>
          <w:szCs w:val="24"/>
          <w:lang w:val="en-US"/>
        </w:rPr>
      </w:pPr>
      <w:r w:rsidRPr="00E21FEF">
        <w:rPr>
          <w:rFonts w:asciiTheme="majorHAnsi" w:hAnsiTheme="majorHAnsi" w:cstheme="majorHAnsi"/>
          <w:b/>
          <w:bCs/>
          <w:sz w:val="28"/>
          <w:szCs w:val="28"/>
          <w:lang w:val="en-US"/>
        </w:rPr>
        <w:t>1.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1. Model description</w:t>
      </w:r>
    </w:p>
    <w:p w14:paraId="25F20303" w14:textId="1623A754" w:rsidR="00E61249" w:rsidRDefault="00E61249" w:rsidP="00E61249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first part of this report presents numerical reproductions of PMMA gasification experiments performed by NIST [1] using the</w:t>
      </w:r>
      <w:r w:rsidR="00E97411">
        <w:rPr>
          <w:rFonts w:cstheme="minorHAnsi"/>
          <w:sz w:val="24"/>
          <w:szCs w:val="24"/>
          <w:lang w:val="en-US"/>
        </w:rPr>
        <w:t xml:space="preserve"> presented</w:t>
      </w:r>
      <w:r>
        <w:rPr>
          <w:rFonts w:cstheme="minorHAnsi"/>
          <w:sz w:val="24"/>
          <w:szCs w:val="24"/>
          <w:lang w:val="en-US"/>
        </w:rPr>
        <w:t xml:space="preserve"> model</w:t>
      </w:r>
      <w:r w:rsidR="00E97411">
        <w:rPr>
          <w:rFonts w:cstheme="minorHAnsi"/>
          <w:sz w:val="24"/>
          <w:szCs w:val="24"/>
          <w:lang w:val="en-US"/>
        </w:rPr>
        <w:t xml:space="preserve"> by Alinejad et al. [2]</w:t>
      </w:r>
      <w:r>
        <w:rPr>
          <w:rFonts w:cstheme="minorHAnsi"/>
          <w:sz w:val="24"/>
          <w:szCs w:val="24"/>
          <w:lang w:val="en-US"/>
        </w:rPr>
        <w:t xml:space="preserve"> at Aalto University. </w:t>
      </w:r>
      <w:r w:rsidR="005F44C7">
        <w:rPr>
          <w:rFonts w:cstheme="minorHAnsi"/>
          <w:sz w:val="24"/>
          <w:szCs w:val="24"/>
          <w:lang w:val="en-US"/>
        </w:rPr>
        <w:t>For completeness, Equations 1</w:t>
      </w:r>
      <w:r w:rsidR="00192D6D">
        <w:rPr>
          <w:rFonts w:cstheme="minorHAnsi"/>
          <w:sz w:val="24"/>
          <w:szCs w:val="24"/>
          <w:lang w:val="en-US"/>
        </w:rPr>
        <w:t xml:space="preserve"> to</w:t>
      </w:r>
      <w:r w:rsidR="005F44C7">
        <w:rPr>
          <w:rFonts w:cstheme="minorHAnsi"/>
          <w:sz w:val="24"/>
          <w:szCs w:val="24"/>
          <w:lang w:val="en-US"/>
        </w:rPr>
        <w:t xml:space="preserve"> </w:t>
      </w:r>
      <w:r w:rsidR="00192D6D">
        <w:rPr>
          <w:rFonts w:cstheme="minorHAnsi"/>
          <w:sz w:val="24"/>
          <w:szCs w:val="24"/>
          <w:lang w:val="en-US"/>
        </w:rPr>
        <w:t>3</w:t>
      </w:r>
      <w:r w:rsidR="005F44C7">
        <w:rPr>
          <w:rFonts w:cstheme="minorHAnsi"/>
          <w:sz w:val="24"/>
          <w:szCs w:val="24"/>
          <w:lang w:val="en-US"/>
        </w:rPr>
        <w:t xml:space="preserve"> show the reaction model for PMMA degradation through parallel reactions of </w:t>
      </w:r>
      <w:r w:rsidR="00192D6D">
        <w:rPr>
          <w:rFonts w:cstheme="minorHAnsi"/>
          <w:sz w:val="24"/>
          <w:szCs w:val="24"/>
          <w:lang w:val="en-US"/>
        </w:rPr>
        <w:t>three</w:t>
      </w:r>
      <w:r w:rsidR="005F44C7">
        <w:rPr>
          <w:rFonts w:cstheme="minorHAnsi"/>
          <w:sz w:val="24"/>
          <w:szCs w:val="24"/>
          <w:lang w:val="en-US"/>
        </w:rPr>
        <w:t xml:space="preserve"> individual components, and Table 1 shows the previously estimated model parameters. The composition of PMMA is assumed as 0.0</w:t>
      </w:r>
      <w:r w:rsidR="00192D6D">
        <w:rPr>
          <w:rFonts w:cstheme="minorHAnsi"/>
          <w:sz w:val="24"/>
          <w:szCs w:val="24"/>
          <w:lang w:val="en-US"/>
        </w:rPr>
        <w:t>13, 0.027,</w:t>
      </w:r>
      <w:r w:rsidR="005F44C7">
        <w:rPr>
          <w:rFonts w:cstheme="minorHAnsi"/>
          <w:sz w:val="24"/>
          <w:szCs w:val="24"/>
          <w:lang w:val="en-US"/>
        </w:rPr>
        <w:t xml:space="preserve"> and 0.96 of</w:t>
      </w:r>
      <w:r w:rsidR="00192D6D">
        <w:rPr>
          <w:rFonts w:cstheme="minorHAnsi"/>
          <w:sz w:val="24"/>
          <w:szCs w:val="24"/>
          <w:lang w:val="en-US"/>
        </w:rPr>
        <w:t xml:space="preserve"> humidity,</w:t>
      </w:r>
      <w:r w:rsidR="005F44C7">
        <w:rPr>
          <w:rFonts w:cstheme="minorHAns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α-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PMMA</m:t>
        </m:r>
      </m:oMath>
      <w:r w:rsidR="00192D6D">
        <w:rPr>
          <w:rFonts w:eastAsiaTheme="minorEastAsia" w:cstheme="minorHAnsi"/>
          <w:sz w:val="24"/>
          <w:szCs w:val="24"/>
          <w:lang w:val="en-US"/>
        </w:rPr>
        <w:t>,</w:t>
      </w:r>
      <w:r w:rsidR="005F44C7">
        <w:rPr>
          <w:rFonts w:cstheme="minorHAnsi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β-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en-US"/>
          </w:rPr>
          <m:t>PMMA</m:t>
        </m:r>
      </m:oMath>
      <w:r w:rsidR="005F44C7">
        <w:rPr>
          <w:rFonts w:cstheme="minorHAnsi"/>
          <w:sz w:val="24"/>
          <w:szCs w:val="24"/>
          <w:lang w:val="en-US"/>
        </w:rPr>
        <w:t xml:space="preserve"> by </w:t>
      </w:r>
      <w:r w:rsidR="00E21FEF">
        <w:rPr>
          <w:rFonts w:cstheme="minorHAnsi"/>
          <w:sz w:val="24"/>
          <w:szCs w:val="24"/>
          <w:lang w:val="en-US"/>
        </w:rPr>
        <w:t>mass</w:t>
      </w:r>
      <w:r w:rsidR="005F44C7">
        <w:rPr>
          <w:rFonts w:cstheme="minorHAnsi"/>
          <w:sz w:val="24"/>
          <w:szCs w:val="24"/>
          <w:lang w:val="en-US"/>
        </w:rPr>
        <w:t xml:space="preserve"> fraction, respectively.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083"/>
      </w:tblGrid>
      <w:tr w:rsidR="00051995" w14:paraId="44267605" w14:textId="77777777" w:rsidTr="00051995">
        <w:trPr>
          <w:trHeight w:val="620"/>
        </w:trPr>
        <w:tc>
          <w:tcPr>
            <w:tcW w:w="7933" w:type="dxa"/>
            <w:vAlign w:val="center"/>
          </w:tcPr>
          <w:p w14:paraId="317546BF" w14:textId="2B27D44C" w:rsidR="00051995" w:rsidRPr="00051995" w:rsidRDefault="00051995" w:rsidP="00051995">
            <w:pPr>
              <w:jc w:val="center"/>
              <w:rPr>
                <w:rFonts w:cstheme="minorHAnsi"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Water</m:t>
                </m:r>
                <m:d>
                  <m:dPr>
                    <m:ctrlPr>
                      <w:rPr>
                        <w:rFonts w:ascii="Cambria Math" w:hAnsi="Cambria Math" w:cstheme="minorHAnsi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Humidity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→Vapor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7B27E26D" w14:textId="7F4481CA" w:rsidR="00051995" w:rsidRDefault="00051995" w:rsidP="00051995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(1)</w:t>
            </w:r>
          </w:p>
        </w:tc>
      </w:tr>
      <w:tr w:rsidR="00051995" w14:paraId="62876737" w14:textId="77777777" w:rsidTr="00051995">
        <w:trPr>
          <w:trHeight w:val="558"/>
        </w:trPr>
        <w:tc>
          <w:tcPr>
            <w:tcW w:w="7933" w:type="dxa"/>
            <w:vAlign w:val="center"/>
          </w:tcPr>
          <w:p w14:paraId="128A7290" w14:textId="0C38DF09" w:rsidR="00051995" w:rsidRPr="00051995" w:rsidRDefault="00051995" w:rsidP="000519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α-PMMA→gas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6459C27F" w14:textId="3125463E" w:rsidR="00051995" w:rsidRDefault="00051995" w:rsidP="00051995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(2)</w:t>
            </w:r>
          </w:p>
        </w:tc>
      </w:tr>
      <w:tr w:rsidR="00051995" w14:paraId="787255F8" w14:textId="77777777" w:rsidTr="00051995">
        <w:trPr>
          <w:trHeight w:val="732"/>
        </w:trPr>
        <w:tc>
          <w:tcPr>
            <w:tcW w:w="7933" w:type="dxa"/>
            <w:vAlign w:val="center"/>
          </w:tcPr>
          <w:p w14:paraId="7F8F8417" w14:textId="151C1B89" w:rsidR="00051995" w:rsidRPr="00051995" w:rsidRDefault="00051995" w:rsidP="0005199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β-PMMA→gas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3FCB61C3" w14:textId="5F9F73A9" w:rsidR="00051995" w:rsidRDefault="00051995" w:rsidP="00051995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(3)</w:t>
            </w:r>
          </w:p>
        </w:tc>
      </w:tr>
    </w:tbl>
    <w:p w14:paraId="33C893B4" w14:textId="37DCA524" w:rsidR="004A49FB" w:rsidRDefault="004A49FB" w:rsidP="00E61249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main difference of model II of Aalto university with the original one is in the modeling in-depth radiation transfer. In model II, the applied absorption coefficient is assumed as a function of </w:t>
      </w:r>
      <w:r w:rsidRPr="002B2E37">
        <w:rPr>
          <w:rFonts w:cstheme="minorHAnsi"/>
          <w:sz w:val="24"/>
          <w:szCs w:val="24"/>
          <w:lang w:val="en-US"/>
        </w:rPr>
        <w:t>source (flame) temperature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Sc</m:t>
            </m:r>
          </m:sub>
        </m:sSub>
      </m:oMath>
      <w:r w:rsidRPr="002B2E37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and depth from the material surface (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</m:oMath>
      <w:r>
        <w:rPr>
          <w:rFonts w:cstheme="minorHAnsi"/>
          <w:sz w:val="24"/>
          <w:szCs w:val="24"/>
          <w:lang w:val="en-US"/>
        </w:rPr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41"/>
      </w:tblGrid>
      <w:tr w:rsidR="00691316" w14:paraId="06257546" w14:textId="77777777" w:rsidTr="003A27BD">
        <w:trPr>
          <w:trHeight w:val="662"/>
        </w:trPr>
        <w:tc>
          <w:tcPr>
            <w:tcW w:w="8075" w:type="dxa"/>
            <w:vAlign w:val="center"/>
          </w:tcPr>
          <w:p w14:paraId="5A2013B5" w14:textId="4DBE2B8A" w:rsidR="00691316" w:rsidRPr="00691316" w:rsidRDefault="00691316" w:rsidP="00691316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α=f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.g(x)</m:t>
                </m:r>
              </m:oMath>
            </m:oMathPara>
          </w:p>
        </w:tc>
        <w:tc>
          <w:tcPr>
            <w:tcW w:w="941" w:type="dxa"/>
            <w:vAlign w:val="center"/>
          </w:tcPr>
          <w:p w14:paraId="1BA0E2B2" w14:textId="66B4B89A" w:rsidR="00691316" w:rsidRDefault="00691316" w:rsidP="00691316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(4)</w:t>
            </w:r>
          </w:p>
        </w:tc>
      </w:tr>
      <w:tr w:rsidR="00691316" w14:paraId="41A06120" w14:textId="77777777" w:rsidTr="003A27BD">
        <w:trPr>
          <w:trHeight w:val="698"/>
        </w:trPr>
        <w:tc>
          <w:tcPr>
            <w:tcW w:w="8075" w:type="dxa"/>
            <w:vAlign w:val="center"/>
          </w:tcPr>
          <w:p w14:paraId="6610B127" w14:textId="09639A30" w:rsidR="00691316" w:rsidRPr="003A27BD" w:rsidRDefault="00691316" w:rsidP="00691316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=1.067×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(-4.942×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-3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)</m:t>
                    </m:r>
                  </m:e>
                </m:func>
                <m:r>
                  <w:rPr>
                    <w:rFonts w:ascii="Cambria Math" w:hAnsi="Cambria Math" w:cstheme="minorHAnsi"/>
                    <w:sz w:val="20"/>
                    <w:szCs w:val="20"/>
                    <w:lang w:val="en-US"/>
                  </w:rPr>
                  <m:t>+3.36×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-2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(-1.037×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-4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  <w:lang w:val="en-US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941" w:type="dxa"/>
            <w:vAlign w:val="center"/>
          </w:tcPr>
          <w:p w14:paraId="29692440" w14:textId="32DA99B4" w:rsidR="00691316" w:rsidRDefault="00691316" w:rsidP="00691316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(5)</w:t>
            </w:r>
          </w:p>
        </w:tc>
      </w:tr>
      <w:tr w:rsidR="00691316" w14:paraId="1D286BB9" w14:textId="77777777" w:rsidTr="003A27BD">
        <w:trPr>
          <w:trHeight w:val="778"/>
        </w:trPr>
        <w:tc>
          <w:tcPr>
            <w:tcW w:w="8075" w:type="dxa"/>
            <w:vAlign w:val="center"/>
          </w:tcPr>
          <w:p w14:paraId="40BAD31B" w14:textId="75127D6D" w:rsidR="00691316" w:rsidRPr="003A27BD" w:rsidRDefault="003A27BD" w:rsidP="003A27BD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=1.56×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-4.218×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-9.68×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41" w:type="dxa"/>
            <w:vAlign w:val="center"/>
          </w:tcPr>
          <w:p w14:paraId="5A417B6A" w14:textId="7CD64E25" w:rsidR="00691316" w:rsidRDefault="00691316" w:rsidP="00691316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(6)</w:t>
            </w:r>
          </w:p>
        </w:tc>
      </w:tr>
    </w:tbl>
    <w:p w14:paraId="25AFA38C" w14:textId="3E4B64A6" w:rsidR="003A27BD" w:rsidRDefault="009A6DBE" w:rsidP="003871C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Same value of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Sc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 was applied for different heat fluxes due to negligible sensitivity of mass loss rate </w:t>
      </w:r>
      <w:r w:rsidR="00104049">
        <w:rPr>
          <w:rFonts w:eastAsiaTheme="minorEastAsia" w:cstheme="minorHAnsi"/>
          <w:sz w:val="24"/>
          <w:szCs w:val="24"/>
          <w:lang w:val="en-US"/>
        </w:rPr>
        <w:t>results</w:t>
      </w:r>
      <w:r>
        <w:rPr>
          <w:rFonts w:eastAsiaTheme="minorEastAsia" w:cstheme="minorHAnsi"/>
          <w:sz w:val="24"/>
          <w:szCs w:val="24"/>
          <w:lang w:val="en-US"/>
        </w:rPr>
        <w:t xml:space="preserve"> to this parameter.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3A27BD">
        <w:rPr>
          <w:rFonts w:cstheme="minorHAnsi"/>
          <w:sz w:val="24"/>
          <w:szCs w:val="24"/>
          <w:lang w:val="en-US"/>
        </w:rPr>
        <w:t>For the reflectivity at the air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ab</m:t>
            </m:r>
          </m:sub>
        </m:sSub>
      </m:oMath>
      <w:r w:rsidR="003A27BD">
        <w:rPr>
          <w:rFonts w:cstheme="minorHAnsi"/>
          <w:sz w:val="24"/>
          <w:szCs w:val="24"/>
          <w:lang w:val="en-US"/>
        </w:rPr>
        <w:t>) and black PMMA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ba</m:t>
            </m:r>
          </m:sub>
        </m:sSub>
      </m:oMath>
      <w:r w:rsidR="003A27BD">
        <w:rPr>
          <w:rFonts w:cstheme="minorHAnsi"/>
          <w:sz w:val="24"/>
          <w:szCs w:val="24"/>
          <w:lang w:val="en-US"/>
        </w:rPr>
        <w:t xml:space="preserve">) sides of the interface, following equation are applied in model II: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799"/>
      </w:tblGrid>
      <w:tr w:rsidR="00E733AC" w14:paraId="0297AACD" w14:textId="77777777" w:rsidTr="00DB519D">
        <w:trPr>
          <w:trHeight w:val="644"/>
        </w:trPr>
        <w:tc>
          <w:tcPr>
            <w:tcW w:w="8217" w:type="dxa"/>
            <w:vAlign w:val="center"/>
          </w:tcPr>
          <w:p w14:paraId="36389A13" w14:textId="568A6B14" w:rsidR="00E733AC" w:rsidRPr="00E733AC" w:rsidRDefault="00104049" w:rsidP="00E733AC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ab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=1-ε</m:t>
                </m:r>
              </m:oMath>
            </m:oMathPara>
          </w:p>
        </w:tc>
        <w:tc>
          <w:tcPr>
            <w:tcW w:w="799" w:type="dxa"/>
            <w:vAlign w:val="center"/>
          </w:tcPr>
          <w:p w14:paraId="347B8B31" w14:textId="4A4BA2EF" w:rsidR="00E733AC" w:rsidRDefault="00E733AC" w:rsidP="00E733AC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AC6773">
              <w:rPr>
                <w:rFonts w:cstheme="minorHAnsi"/>
                <w:sz w:val="24"/>
                <w:szCs w:val="24"/>
                <w:lang w:val="en-US"/>
              </w:rPr>
              <w:t>7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733AC" w14:paraId="2B0F75FE" w14:textId="77777777" w:rsidTr="00DB519D">
        <w:trPr>
          <w:trHeight w:val="568"/>
        </w:trPr>
        <w:tc>
          <w:tcPr>
            <w:tcW w:w="8217" w:type="dxa"/>
            <w:vAlign w:val="center"/>
          </w:tcPr>
          <w:p w14:paraId="0F801F57" w14:textId="7D89FB63" w:rsidR="00E733AC" w:rsidRPr="00E733AC" w:rsidRDefault="00104049" w:rsidP="00E733AC">
            <w:pPr>
              <w:rPr>
                <w:rFonts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=-0.03058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2.813ε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+25.75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(-2.868ε)</m:t>
                    </m:r>
                  </m:e>
                </m:func>
              </m:oMath>
            </m:oMathPara>
          </w:p>
        </w:tc>
        <w:tc>
          <w:tcPr>
            <w:tcW w:w="799" w:type="dxa"/>
            <w:vAlign w:val="center"/>
          </w:tcPr>
          <w:p w14:paraId="413F0E2C" w14:textId="52B69692" w:rsidR="00E733AC" w:rsidRDefault="00E733AC" w:rsidP="00E733AC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AC6773">
              <w:rPr>
                <w:rFonts w:cstheme="minorHAnsi"/>
                <w:sz w:val="24"/>
                <w:szCs w:val="24"/>
                <w:lang w:val="en-US"/>
              </w:rPr>
              <w:t>8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733AC" w14:paraId="158E2A77" w14:textId="77777777" w:rsidTr="00AC6773">
        <w:trPr>
          <w:trHeight w:val="870"/>
        </w:trPr>
        <w:tc>
          <w:tcPr>
            <w:tcW w:w="8217" w:type="dxa"/>
            <w:vAlign w:val="center"/>
          </w:tcPr>
          <w:p w14:paraId="0B2E5A1B" w14:textId="0A0FF4C1" w:rsidR="00E733AC" w:rsidRPr="00E733AC" w:rsidRDefault="00104049" w:rsidP="00E733A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ba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=7.148×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(8.737×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-2</m:t>
                        </m:r>
                      </m:sup>
                    </m:sSup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)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-9.627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(-2.528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799" w:type="dxa"/>
            <w:vAlign w:val="center"/>
          </w:tcPr>
          <w:p w14:paraId="0C438691" w14:textId="41BB4085" w:rsidR="00E733AC" w:rsidRDefault="00E733AC" w:rsidP="00E733AC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AC6773">
              <w:rPr>
                <w:rFonts w:cstheme="minorHAnsi"/>
                <w:sz w:val="24"/>
                <w:szCs w:val="24"/>
                <w:lang w:val="en-US"/>
              </w:rPr>
              <w:t>9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</w:tbl>
    <w:p w14:paraId="41B0B83A" w14:textId="24A7FB51" w:rsidR="00B07AD0" w:rsidRDefault="00B07AD0" w:rsidP="00E61249">
      <w:pPr>
        <w:jc w:val="both"/>
        <w:rPr>
          <w:rFonts w:cstheme="minorHAnsi"/>
          <w:sz w:val="24"/>
          <w:szCs w:val="24"/>
          <w:lang w:val="en-US"/>
        </w:rPr>
      </w:pPr>
      <w:r w:rsidRPr="0095451B">
        <w:rPr>
          <w:rFonts w:cstheme="minorHAnsi"/>
          <w:sz w:val="24"/>
          <w:szCs w:val="24"/>
          <w:lang w:val="en-US"/>
        </w:rPr>
        <w:t>We assume a convective heat transfer coefficient of 1</w:t>
      </w:r>
      <w:r w:rsidR="00BB6CE8">
        <w:rPr>
          <w:rFonts w:cstheme="minorHAnsi"/>
          <w:sz w:val="24"/>
          <w:szCs w:val="24"/>
          <w:lang w:val="en-US"/>
        </w:rPr>
        <w:t>0</w:t>
      </w:r>
      <w:r w:rsidRPr="0095451B">
        <w:rPr>
          <w:rFonts w:cstheme="minorHAnsi"/>
          <w:sz w:val="24"/>
          <w:szCs w:val="24"/>
          <w:lang w:val="en-US"/>
        </w:rPr>
        <w:t xml:space="preserve"> W/(m</w:t>
      </w:r>
      <w:r w:rsidRPr="0095451B">
        <w:rPr>
          <w:rFonts w:cstheme="minorHAnsi"/>
          <w:sz w:val="24"/>
          <w:szCs w:val="24"/>
          <w:vertAlign w:val="superscript"/>
          <w:lang w:val="en-US"/>
        </w:rPr>
        <w:t>2</w:t>
      </w:r>
      <w:r w:rsidRPr="0095451B">
        <w:rPr>
          <w:rFonts w:cstheme="minorHAnsi"/>
          <w:sz w:val="24"/>
          <w:szCs w:val="24"/>
          <w:lang w:val="en-US"/>
        </w:rPr>
        <w:t>K) based on [</w:t>
      </w:r>
      <w:r w:rsidR="00BB6CE8">
        <w:rPr>
          <w:rFonts w:cstheme="minorHAnsi"/>
          <w:sz w:val="24"/>
          <w:szCs w:val="24"/>
          <w:lang w:val="en-US"/>
        </w:rPr>
        <w:t>3</w:t>
      </w:r>
      <w:r w:rsidRPr="0095451B">
        <w:rPr>
          <w:rFonts w:cstheme="minorHAnsi"/>
          <w:sz w:val="24"/>
          <w:szCs w:val="24"/>
          <w:lang w:val="en-US"/>
        </w:rPr>
        <w:t>].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0711EB36" w14:textId="57508FED" w:rsidR="005F44C7" w:rsidRDefault="005F44C7" w:rsidP="00E61249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Table </w:t>
      </w:r>
      <w:r w:rsidR="003A27BD">
        <w:rPr>
          <w:rFonts w:cstheme="minorHAnsi"/>
          <w:sz w:val="24"/>
          <w:szCs w:val="24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. </w:t>
      </w:r>
      <w:r w:rsidRPr="00380B54">
        <w:rPr>
          <w:rFonts w:cstheme="minorHAnsi"/>
          <w:sz w:val="24"/>
          <w:szCs w:val="24"/>
          <w:lang w:val="en-US"/>
        </w:rPr>
        <w:t>Kinetic parameters for PMMA degradation and its thermophysical properties</w:t>
      </w:r>
      <w:r w:rsidR="001E5C55" w:rsidRPr="00380B54">
        <w:rPr>
          <w:rFonts w:cstheme="minorHAnsi"/>
          <w:sz w:val="24"/>
          <w:szCs w:val="24"/>
          <w:lang w:val="en-US"/>
        </w:rPr>
        <w:t xml:space="preserve"> estimated </w:t>
      </w:r>
      <w:r w:rsidR="00380B54" w:rsidRPr="00380B54">
        <w:rPr>
          <w:rFonts w:cstheme="minorHAnsi"/>
          <w:sz w:val="24"/>
          <w:szCs w:val="24"/>
          <w:lang w:val="en-US"/>
        </w:rPr>
        <w:t>for the model II of</w:t>
      </w:r>
      <w:r w:rsidR="001E5C55" w:rsidRPr="00380B54">
        <w:rPr>
          <w:rFonts w:cstheme="minorHAnsi"/>
          <w:sz w:val="24"/>
          <w:szCs w:val="24"/>
          <w:lang w:val="en-US"/>
        </w:rPr>
        <w:t xml:space="preserve"> Aalto University.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6A4610" w14:paraId="3580A479" w14:textId="264184BB" w:rsidTr="001C361F">
        <w:tc>
          <w:tcPr>
            <w:tcW w:w="2122" w:type="dxa"/>
          </w:tcPr>
          <w:p w14:paraId="1D60336F" w14:textId="35F25413" w:rsidR="006A4610" w:rsidRDefault="006A4610" w:rsidP="00E6124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536" w:type="dxa"/>
            <w:gridSpan w:val="2"/>
            <w:vAlign w:val="center"/>
          </w:tcPr>
          <w:p w14:paraId="77633F4F" w14:textId="1FC112E7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358" w:type="dxa"/>
          </w:tcPr>
          <w:p w14:paraId="3A8DC144" w14:textId="77777777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A4610" w14:paraId="0D33B9F6" w14:textId="6B3C248B" w:rsidTr="001C361F">
        <w:tc>
          <w:tcPr>
            <w:tcW w:w="6658" w:type="dxa"/>
            <w:gridSpan w:val="3"/>
            <w:vAlign w:val="center"/>
          </w:tcPr>
          <w:p w14:paraId="3F572503" w14:textId="58748BFD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Degradation kinetics</w:t>
            </w:r>
          </w:p>
        </w:tc>
        <w:tc>
          <w:tcPr>
            <w:tcW w:w="2358" w:type="dxa"/>
          </w:tcPr>
          <w:p w14:paraId="7D52D656" w14:textId="77777777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A4610" w14:paraId="5E708985" w14:textId="6DF5AC88" w:rsidTr="001C361F">
        <w:tc>
          <w:tcPr>
            <w:tcW w:w="2122" w:type="dxa"/>
          </w:tcPr>
          <w:p w14:paraId="1471CBFD" w14:textId="77777777" w:rsidR="006A4610" w:rsidRDefault="006A4610" w:rsidP="00E6124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D529413" w14:textId="77777777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Component 1</w:t>
            </w:r>
          </w:p>
          <w:p w14:paraId="6CAB7689" w14:textId="4BC86125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C361F">
              <w:rPr>
                <w:rFonts w:cstheme="minorHAnsi"/>
                <w:lang w:val="en-US"/>
              </w:rPr>
              <w:t>(</w:t>
            </w:r>
            <w:proofErr w:type="gramStart"/>
            <w:r w:rsidRPr="001C361F">
              <w:rPr>
                <w:rFonts w:cstheme="minorHAnsi"/>
                <w:lang w:val="en-US"/>
              </w:rPr>
              <w:t>mass</w:t>
            </w:r>
            <w:proofErr w:type="gramEnd"/>
            <w:r w:rsidRPr="001C361F">
              <w:rPr>
                <w:rFonts w:cstheme="minorHAnsi"/>
                <w:lang w:val="en-US"/>
              </w:rPr>
              <w:t xml:space="preserve"> fraction = 0.013)</w:t>
            </w:r>
          </w:p>
        </w:tc>
        <w:tc>
          <w:tcPr>
            <w:tcW w:w="2268" w:type="dxa"/>
            <w:vAlign w:val="center"/>
          </w:tcPr>
          <w:p w14:paraId="243F74AE" w14:textId="0DF32C12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Component 2</w:t>
            </w:r>
          </w:p>
          <w:p w14:paraId="08EF4681" w14:textId="00EFDAFE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C361F">
              <w:rPr>
                <w:rFonts w:cstheme="minorHAnsi"/>
                <w:lang w:val="en-US"/>
              </w:rPr>
              <w:t>(</w:t>
            </w:r>
            <w:proofErr w:type="gramStart"/>
            <w:r w:rsidRPr="001C361F">
              <w:rPr>
                <w:rFonts w:cstheme="minorHAnsi"/>
                <w:lang w:val="en-US"/>
              </w:rPr>
              <w:t>mass</w:t>
            </w:r>
            <w:proofErr w:type="gramEnd"/>
            <w:r w:rsidRPr="001C361F">
              <w:rPr>
                <w:rFonts w:cstheme="minorHAnsi"/>
                <w:lang w:val="en-US"/>
              </w:rPr>
              <w:t xml:space="preserve"> fraction = 0.027)</w:t>
            </w:r>
          </w:p>
        </w:tc>
        <w:tc>
          <w:tcPr>
            <w:tcW w:w="2358" w:type="dxa"/>
          </w:tcPr>
          <w:p w14:paraId="3CE4D2C9" w14:textId="77777777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Component 3</w:t>
            </w:r>
          </w:p>
          <w:p w14:paraId="04E8D106" w14:textId="5B4784F8" w:rsidR="006A4610" w:rsidRDefault="006A4610" w:rsidP="001E5C55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C361F">
              <w:rPr>
                <w:rFonts w:cstheme="minorHAnsi"/>
                <w:lang w:val="en-US"/>
              </w:rPr>
              <w:t>(</w:t>
            </w:r>
            <w:proofErr w:type="gramStart"/>
            <w:r w:rsidRPr="001C361F">
              <w:rPr>
                <w:rFonts w:cstheme="minorHAnsi"/>
                <w:lang w:val="en-US"/>
              </w:rPr>
              <w:t>mass</w:t>
            </w:r>
            <w:proofErr w:type="gramEnd"/>
            <w:r w:rsidRPr="001C361F">
              <w:rPr>
                <w:rFonts w:cstheme="minorHAnsi"/>
                <w:lang w:val="en-US"/>
              </w:rPr>
              <w:t xml:space="preserve"> fraction = 0.96)</w:t>
            </w:r>
          </w:p>
        </w:tc>
      </w:tr>
      <w:tr w:rsidR="006A4610" w14:paraId="38F94B30" w14:textId="72A79125" w:rsidTr="001C361F">
        <w:tc>
          <w:tcPr>
            <w:tcW w:w="2122" w:type="dxa"/>
          </w:tcPr>
          <w:p w14:paraId="1E58982C" w14:textId="7DD4902B" w:rsidR="006A4610" w:rsidRPr="00974973" w:rsidRDefault="006A4610" w:rsidP="00E6124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(1/s)</w:t>
            </w:r>
          </w:p>
        </w:tc>
        <w:tc>
          <w:tcPr>
            <w:tcW w:w="2268" w:type="dxa"/>
            <w:vAlign w:val="center"/>
          </w:tcPr>
          <w:p w14:paraId="47D29631" w14:textId="7DB361DD" w:rsidR="006A4610" w:rsidRDefault="00A1627D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5.06×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268" w:type="dxa"/>
            <w:vAlign w:val="center"/>
          </w:tcPr>
          <w:p w14:paraId="74D8B734" w14:textId="467A60FB" w:rsidR="006A4610" w:rsidRDefault="00A1627D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9.24×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358" w:type="dxa"/>
          </w:tcPr>
          <w:p w14:paraId="21781A9A" w14:textId="15A39F5D" w:rsidR="006A4610" w:rsidRDefault="00A1627D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9.59×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</w:tr>
      <w:tr w:rsidR="006A4610" w14:paraId="440FB596" w14:textId="17A137A0" w:rsidTr="001C361F">
        <w:tc>
          <w:tcPr>
            <w:tcW w:w="2122" w:type="dxa"/>
          </w:tcPr>
          <w:p w14:paraId="4EC64FAC" w14:textId="25F95622" w:rsidR="006A4610" w:rsidRPr="00974973" w:rsidRDefault="006A4610" w:rsidP="00E6124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 w:val="24"/>
                <w:szCs w:val="24"/>
                <w:lang w:val="en-US"/>
              </w:rPr>
              <w:t>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(J/mol)</w:t>
            </w:r>
          </w:p>
        </w:tc>
        <w:tc>
          <w:tcPr>
            <w:tcW w:w="2268" w:type="dxa"/>
            <w:vAlign w:val="center"/>
          </w:tcPr>
          <w:p w14:paraId="28EB4E28" w14:textId="1A00F567" w:rsidR="006A4610" w:rsidRDefault="00A1627D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5.66×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68" w:type="dxa"/>
            <w:vAlign w:val="center"/>
          </w:tcPr>
          <w:p w14:paraId="662211BF" w14:textId="26027708" w:rsidR="006A4610" w:rsidRDefault="00A1627D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9.11×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58" w:type="dxa"/>
          </w:tcPr>
          <w:p w14:paraId="1EDFB903" w14:textId="7F8B984B" w:rsidR="006A4610" w:rsidRDefault="00A1627D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1.72×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6A4610" w14:paraId="2008D0B2" w14:textId="07C9714C" w:rsidTr="001C361F">
        <w:tc>
          <w:tcPr>
            <w:tcW w:w="2122" w:type="dxa"/>
          </w:tcPr>
          <w:p w14:paraId="29B6163B" w14:textId="31A8836C" w:rsidR="006A4610" w:rsidRPr="00974973" w:rsidRDefault="006A4610" w:rsidP="00E6124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n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(-) </w:t>
            </w:r>
          </w:p>
        </w:tc>
        <w:tc>
          <w:tcPr>
            <w:tcW w:w="2268" w:type="dxa"/>
            <w:vAlign w:val="center"/>
          </w:tcPr>
          <w:p w14:paraId="497FAE00" w14:textId="0F06F374" w:rsidR="006A4610" w:rsidRDefault="006A4610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4243044D" w14:textId="18B663AA" w:rsidR="006A4610" w:rsidRDefault="006A4610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58" w:type="dxa"/>
          </w:tcPr>
          <w:p w14:paraId="560C35D8" w14:textId="2C0030CA" w:rsidR="006A4610" w:rsidRDefault="006A4610" w:rsidP="00727411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6A4610" w14:paraId="78235BA7" w14:textId="2D7A7304" w:rsidTr="001C361F">
        <w:tc>
          <w:tcPr>
            <w:tcW w:w="2122" w:type="dxa"/>
          </w:tcPr>
          <w:p w14:paraId="373180DC" w14:textId="77777777" w:rsidR="006A4610" w:rsidRDefault="006A4610" w:rsidP="00E61249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(-)</w:t>
            </w:r>
          </w:p>
          <w:p w14:paraId="005EC605" w14:textId="77777777" w:rsidR="006A4610" w:rsidRDefault="006A4610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 w:val="24"/>
                <w:szCs w:val="24"/>
                <w:lang w:val="en-US"/>
              </w:rPr>
              <w:t>starting component</w:t>
            </w:r>
          </w:p>
          <w:p w14:paraId="1D993C0C" w14:textId="025B12C5" w:rsidR="006A4610" w:rsidRPr="00974973" w:rsidRDefault="006A4610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 w:val="24"/>
                <w:szCs w:val="24"/>
                <w:lang w:val="en-US"/>
              </w:rPr>
              <w:t>final product</w:t>
            </w:r>
          </w:p>
        </w:tc>
        <w:tc>
          <w:tcPr>
            <w:tcW w:w="2268" w:type="dxa"/>
            <w:vAlign w:val="center"/>
          </w:tcPr>
          <w:p w14:paraId="591F2E22" w14:textId="77777777" w:rsidR="006A4610" w:rsidRDefault="006A46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  <w:p w14:paraId="1AA15DD2" w14:textId="1C39AF50" w:rsidR="006A4610" w:rsidRDefault="006A46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6845A59" w14:textId="77777777" w:rsidR="006A4610" w:rsidRDefault="006A46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  <w:p w14:paraId="3B990360" w14:textId="4E8AFD98" w:rsidR="006A4610" w:rsidRDefault="006A46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58" w:type="dxa"/>
          </w:tcPr>
          <w:p w14:paraId="5EBBBD37" w14:textId="77777777" w:rsidR="006A4610" w:rsidRDefault="006A46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14F60A05" w14:textId="7B0439D4" w:rsidR="006A4610" w:rsidRDefault="006A46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  <w:p w14:paraId="2215EE5F" w14:textId="3E6670DA" w:rsidR="006A4610" w:rsidRDefault="006A46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  <w:p w14:paraId="4D9B283C" w14:textId="013A71CA" w:rsidR="006A4610" w:rsidRDefault="006A46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1627D" w14:paraId="5BE109DF" w14:textId="77777777" w:rsidTr="00531A09">
        <w:tc>
          <w:tcPr>
            <w:tcW w:w="9016" w:type="dxa"/>
            <w:gridSpan w:val="4"/>
          </w:tcPr>
          <w:p w14:paraId="46A8FC3A" w14:textId="533C093B" w:rsidR="00A1627D" w:rsidRDefault="00A1627D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Thermophysical properties (for three components)</w:t>
            </w:r>
          </w:p>
        </w:tc>
      </w:tr>
      <w:tr w:rsidR="00A1627D" w14:paraId="5D04A177" w14:textId="77777777" w:rsidTr="0010220B">
        <w:trPr>
          <w:trHeight w:val="445"/>
        </w:trPr>
        <w:tc>
          <w:tcPr>
            <w:tcW w:w="2122" w:type="dxa"/>
          </w:tcPr>
          <w:p w14:paraId="3F6DCCFE" w14:textId="68FE8D76" w:rsidR="00A1627D" w:rsidRDefault="00A1627D" w:rsidP="00A1627D">
            <w:pPr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74973">
              <w:rPr>
                <w:rFonts w:cstheme="minorHAnsi"/>
                <w:i/>
                <w:iCs/>
                <w:sz w:val="24"/>
                <w:szCs w:val="24"/>
                <w:lang w:val="en-US"/>
              </w:rPr>
              <w:t>h</w:t>
            </w:r>
            <w:r w:rsidRPr="00974973">
              <w:rPr>
                <w:rFonts w:cstheme="minorHAnsi"/>
                <w:i/>
                <w:iCs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  <w:r w:rsidRPr="00974973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(kJ/kg)</w:t>
            </w:r>
          </w:p>
        </w:tc>
        <w:tc>
          <w:tcPr>
            <w:tcW w:w="2268" w:type="dxa"/>
            <w:vAlign w:val="center"/>
          </w:tcPr>
          <w:p w14:paraId="725DFA1F" w14:textId="223C2317" w:rsidR="00A1627D" w:rsidRDefault="0010220B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2.26×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68" w:type="dxa"/>
            <w:vAlign w:val="center"/>
          </w:tcPr>
          <w:p w14:paraId="1A516CE7" w14:textId="32322101" w:rsidR="00A1627D" w:rsidRDefault="0010220B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5.0×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58" w:type="dxa"/>
          </w:tcPr>
          <w:p w14:paraId="40CB944A" w14:textId="3F01FD8A" w:rsidR="00A1627D" w:rsidRDefault="0010220B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8.33×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836F10" w14:paraId="3A973820" w14:textId="77777777" w:rsidTr="0010220B">
        <w:trPr>
          <w:trHeight w:val="421"/>
        </w:trPr>
        <w:tc>
          <w:tcPr>
            <w:tcW w:w="2122" w:type="dxa"/>
          </w:tcPr>
          <w:p w14:paraId="6BB1F444" w14:textId="7D63301D" w:rsidR="00836F10" w:rsidRDefault="00836F10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974973">
              <w:rPr>
                <w:rFonts w:cstheme="minorHAnsi"/>
                <w:i/>
                <w:iCs/>
                <w:sz w:val="24"/>
                <w:szCs w:val="24"/>
                <w:lang w:val="en-US"/>
              </w:rPr>
              <w:t>c</w:t>
            </w:r>
            <w:r w:rsidRPr="00974973">
              <w:rPr>
                <w:rFonts w:cstheme="minorHAnsi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974973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(J/(</w:t>
            </w:r>
            <w:proofErr w:type="spellStart"/>
            <w:r w:rsidRPr="00974973">
              <w:rPr>
                <w:rFonts w:cstheme="minorHAnsi"/>
                <w:sz w:val="24"/>
                <w:szCs w:val="24"/>
                <w:lang w:val="en-US"/>
              </w:rPr>
              <w:t>kg</w:t>
            </w:r>
            <w:r>
              <w:rPr>
                <w:rFonts w:cstheme="minorHAnsi"/>
                <w:sz w:val="24"/>
                <w:szCs w:val="24"/>
                <w:lang w:val="en-US"/>
              </w:rPr>
              <w:t>∙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K</w:t>
            </w:r>
            <w:proofErr w:type="spellEnd"/>
            <w:r w:rsidRPr="00974973">
              <w:rPr>
                <w:rFonts w:cstheme="minorHAnsi"/>
                <w:sz w:val="24"/>
                <w:szCs w:val="24"/>
                <w:lang w:val="en-US"/>
              </w:rPr>
              <w:t>))</w:t>
            </w:r>
          </w:p>
        </w:tc>
        <w:tc>
          <w:tcPr>
            <w:tcW w:w="6894" w:type="dxa"/>
            <w:gridSpan w:val="3"/>
            <w:vAlign w:val="center"/>
          </w:tcPr>
          <w:p w14:paraId="76A532B5" w14:textId="5D2A3C75" w:rsidR="00836F10" w:rsidRDefault="00836F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2.81×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+3.6T(K)</m:t>
                </m:r>
              </m:oMath>
            </m:oMathPara>
          </w:p>
        </w:tc>
      </w:tr>
      <w:tr w:rsidR="00836F10" w14:paraId="27B23DAA" w14:textId="77777777" w:rsidTr="0010220B">
        <w:trPr>
          <w:trHeight w:val="399"/>
        </w:trPr>
        <w:tc>
          <w:tcPr>
            <w:tcW w:w="2122" w:type="dxa"/>
          </w:tcPr>
          <w:p w14:paraId="47343AD3" w14:textId="673DF1EB" w:rsidR="00836F10" w:rsidRDefault="00836F10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974973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k 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(W/(</w:t>
            </w:r>
            <w:proofErr w:type="spellStart"/>
            <w:r w:rsidRPr="00974973">
              <w:rPr>
                <w:rFonts w:cstheme="minorHAnsi"/>
                <w:sz w:val="24"/>
                <w:szCs w:val="24"/>
                <w:lang w:val="en-US"/>
              </w:rPr>
              <w:t>m</w:t>
            </w:r>
            <w:r>
              <w:rPr>
                <w:rFonts w:cstheme="minorHAnsi"/>
                <w:sz w:val="24"/>
                <w:szCs w:val="24"/>
                <w:lang w:val="en-US"/>
              </w:rPr>
              <w:t>∙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K</w:t>
            </w:r>
            <w:proofErr w:type="spellEnd"/>
            <w:r w:rsidRPr="00974973">
              <w:rPr>
                <w:rFonts w:cstheme="minorHAnsi"/>
                <w:sz w:val="24"/>
                <w:szCs w:val="24"/>
                <w:lang w:val="en-US"/>
              </w:rPr>
              <w:t>))</w:t>
            </w:r>
          </w:p>
        </w:tc>
        <w:tc>
          <w:tcPr>
            <w:tcW w:w="6894" w:type="dxa"/>
            <w:gridSpan w:val="3"/>
            <w:vAlign w:val="center"/>
          </w:tcPr>
          <w:p w14:paraId="6C3E28DB" w14:textId="00E426D1" w:rsidR="00836F10" w:rsidRDefault="00836F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1.9×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-7.06×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T(K)</m:t>
                </m:r>
              </m:oMath>
            </m:oMathPara>
          </w:p>
        </w:tc>
      </w:tr>
      <w:tr w:rsidR="00836F10" w14:paraId="35A6DB68" w14:textId="77777777" w:rsidTr="0010220B">
        <w:trPr>
          <w:trHeight w:val="421"/>
        </w:trPr>
        <w:tc>
          <w:tcPr>
            <w:tcW w:w="2122" w:type="dxa"/>
          </w:tcPr>
          <w:p w14:paraId="0D2589CC" w14:textId="21284557" w:rsidR="00836F10" w:rsidRDefault="00D2357C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 w:val="24"/>
                <w:szCs w:val="24"/>
                <w:lang w:val="en-US"/>
              </w:rPr>
              <w:t>D</w:t>
            </w:r>
            <w:r w:rsidR="00836F10" w:rsidRPr="00974973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836F10" w:rsidRPr="00974973">
              <w:rPr>
                <w:rFonts w:cstheme="minorHAnsi"/>
                <w:sz w:val="24"/>
                <w:szCs w:val="24"/>
                <w:lang w:val="en-US"/>
              </w:rPr>
              <w:t>(kg/m</w:t>
            </w:r>
            <w:r w:rsidR="00836F10" w:rsidRPr="00974973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  <w:r w:rsidR="00836F10" w:rsidRPr="0097497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6894" w:type="dxa"/>
            <w:gridSpan w:val="3"/>
            <w:vAlign w:val="center"/>
          </w:tcPr>
          <w:p w14:paraId="1F41AD6C" w14:textId="4703DA46" w:rsidR="00836F10" w:rsidRDefault="00836F10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1210</w:t>
            </w:r>
          </w:p>
        </w:tc>
      </w:tr>
      <w:tr w:rsidR="002B2E37" w14:paraId="72CA7E77" w14:textId="77777777" w:rsidTr="0010220B">
        <w:trPr>
          <w:trHeight w:val="421"/>
        </w:trPr>
        <w:tc>
          <w:tcPr>
            <w:tcW w:w="2122" w:type="dxa"/>
          </w:tcPr>
          <w:p w14:paraId="1E66913C" w14:textId="28200001" w:rsidR="002B2E37" w:rsidRPr="002B2E37" w:rsidRDefault="00104049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Sc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(K)</m:t>
                </m:r>
              </m:oMath>
            </m:oMathPara>
          </w:p>
        </w:tc>
        <w:tc>
          <w:tcPr>
            <w:tcW w:w="6894" w:type="dxa"/>
            <w:gridSpan w:val="3"/>
            <w:vAlign w:val="center"/>
          </w:tcPr>
          <w:p w14:paraId="5FDE6B62" w14:textId="21FC620F" w:rsidR="002B2E37" w:rsidRDefault="002B2E37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1073</w:t>
            </w:r>
          </w:p>
        </w:tc>
      </w:tr>
      <w:tr w:rsidR="0062246D" w14:paraId="28DB558C" w14:textId="77777777" w:rsidTr="0010220B">
        <w:trPr>
          <w:trHeight w:val="427"/>
        </w:trPr>
        <w:tc>
          <w:tcPr>
            <w:tcW w:w="2122" w:type="dxa"/>
          </w:tcPr>
          <w:p w14:paraId="761C1C14" w14:textId="311B2FFD" w:rsidR="0062246D" w:rsidRPr="00974973" w:rsidRDefault="0062246D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974973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ε 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(-)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(upper surf.</w:t>
            </w:r>
            <w:r w:rsidR="00882543">
              <w:rPr>
                <w:rFonts w:cstheme="minorHAnsi"/>
                <w:sz w:val="24"/>
                <w:szCs w:val="24"/>
                <w:lang w:val="en-US"/>
              </w:rPr>
              <w:t>, air-to-PMMA)</w:t>
            </w:r>
          </w:p>
        </w:tc>
        <w:tc>
          <w:tcPr>
            <w:tcW w:w="6894" w:type="dxa"/>
            <w:gridSpan w:val="3"/>
            <w:vAlign w:val="center"/>
          </w:tcPr>
          <w:p w14:paraId="6EC579B7" w14:textId="5ED24C2B" w:rsidR="0062246D" w:rsidRDefault="0062246D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0.914</w:t>
            </w:r>
          </w:p>
        </w:tc>
      </w:tr>
      <w:tr w:rsidR="0062246D" w14:paraId="1FAEDA79" w14:textId="77777777" w:rsidTr="0010220B">
        <w:trPr>
          <w:trHeight w:val="418"/>
        </w:trPr>
        <w:tc>
          <w:tcPr>
            <w:tcW w:w="2122" w:type="dxa"/>
          </w:tcPr>
          <w:p w14:paraId="7C656C97" w14:textId="39141699" w:rsidR="0062246D" w:rsidRPr="00974973" w:rsidRDefault="0062246D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 w:rsidRPr="00974973">
              <w:rPr>
                <w:rFonts w:cstheme="minorHAnsi"/>
                <w:i/>
                <w:iCs/>
                <w:sz w:val="24"/>
                <w:szCs w:val="24"/>
                <w:lang w:val="en-US"/>
              </w:rPr>
              <w:t xml:space="preserve">ε 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(-)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(bottom surf.</w:t>
            </w:r>
            <w:r w:rsidR="00882543">
              <w:rPr>
                <w:rFonts w:cstheme="minorHAnsi"/>
                <w:sz w:val="24"/>
                <w:szCs w:val="24"/>
                <w:lang w:val="en-US"/>
              </w:rPr>
              <w:t>, PMMA-to-</w:t>
            </w:r>
            <w:proofErr w:type="spellStart"/>
            <w:r w:rsidR="00882543">
              <w:rPr>
                <w:rFonts w:cstheme="minorHAnsi"/>
                <w:sz w:val="24"/>
                <w:szCs w:val="24"/>
                <w:lang w:val="en-US"/>
              </w:rPr>
              <w:t>Kaowool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6894" w:type="dxa"/>
            <w:gridSpan w:val="3"/>
            <w:vAlign w:val="center"/>
          </w:tcPr>
          <w:p w14:paraId="734E58BA" w14:textId="52B3C4AC" w:rsidR="0062246D" w:rsidRDefault="0062246D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3EF4">
              <w:rPr>
                <w:rFonts w:cstheme="minorHAnsi"/>
                <w:sz w:val="24"/>
                <w:szCs w:val="24"/>
                <w:lang w:val="en-US"/>
              </w:rPr>
              <w:t>0.01</w:t>
            </w:r>
            <w:r w:rsidR="00882543" w:rsidRPr="00463EF4">
              <w:rPr>
                <w:rFonts w:cstheme="minorHAnsi"/>
                <w:sz w:val="24"/>
                <w:szCs w:val="24"/>
                <w:lang w:val="en-US"/>
              </w:rPr>
              <w:t>*</w:t>
            </w:r>
          </w:p>
        </w:tc>
      </w:tr>
      <w:tr w:rsidR="00A1627D" w14:paraId="20CF0DBF" w14:textId="77777777" w:rsidTr="00986522">
        <w:tc>
          <w:tcPr>
            <w:tcW w:w="9016" w:type="dxa"/>
            <w:gridSpan w:val="4"/>
          </w:tcPr>
          <w:p w14:paraId="49E2E745" w14:textId="2E819715" w:rsidR="00A1627D" w:rsidRDefault="00A1627D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Heat transfer</w:t>
            </w:r>
          </w:p>
        </w:tc>
      </w:tr>
      <w:tr w:rsidR="0062246D" w14:paraId="43E90203" w14:textId="77777777" w:rsidTr="001971BE">
        <w:tc>
          <w:tcPr>
            <w:tcW w:w="2122" w:type="dxa"/>
          </w:tcPr>
          <w:p w14:paraId="41CAA557" w14:textId="1F29721F" w:rsidR="0062246D" w:rsidRPr="00974973" w:rsidRDefault="0062246D" w:rsidP="00E61249">
            <w:pPr>
              <w:jc w:val="both"/>
              <w:rPr>
                <w:rFonts w:cstheme="minorHAnsi"/>
                <w:i/>
                <w:iCs/>
                <w:sz w:val="24"/>
                <w:szCs w:val="24"/>
                <w:lang w:val="en-US"/>
              </w:rPr>
            </w:pPr>
            <w:r>
              <w:rPr>
                <w:rFonts w:cstheme="minorHAnsi"/>
                <w:i/>
                <w:iCs/>
                <w:sz w:val="24"/>
                <w:szCs w:val="24"/>
                <w:lang w:val="en-US"/>
              </w:rPr>
              <w:t>h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(W/(m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cstheme="minorHAnsi"/>
                <w:sz w:val="24"/>
                <w:szCs w:val="24"/>
                <w:lang w:val="en-US"/>
              </w:rPr>
              <w:t>K))</w:t>
            </w:r>
          </w:p>
        </w:tc>
        <w:tc>
          <w:tcPr>
            <w:tcW w:w="6894" w:type="dxa"/>
            <w:gridSpan w:val="3"/>
            <w:vAlign w:val="center"/>
          </w:tcPr>
          <w:p w14:paraId="258A40E9" w14:textId="4A9E2192" w:rsidR="0062246D" w:rsidRDefault="0062246D" w:rsidP="0097497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</w:tr>
    </w:tbl>
    <w:p w14:paraId="640A2CE1" w14:textId="7568ABFF" w:rsidR="00347BCE" w:rsidRPr="00882543" w:rsidRDefault="00882543" w:rsidP="00E21FEF">
      <w:pPr>
        <w:jc w:val="both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882543">
        <w:rPr>
          <w:rFonts w:asciiTheme="majorHAnsi" w:hAnsiTheme="majorHAnsi" w:cstheme="majorHAnsi"/>
          <w:b/>
          <w:bCs/>
          <w:sz w:val="16"/>
          <w:szCs w:val="16"/>
          <w:vertAlign w:val="superscript"/>
          <w:lang w:val="en-US"/>
        </w:rPr>
        <w:t>*</w:t>
      </w:r>
      <w:r>
        <w:rPr>
          <w:rFonts w:asciiTheme="majorHAnsi" w:hAnsiTheme="majorHAnsi" w:cstheme="majorHAnsi"/>
          <w:b/>
          <w:bCs/>
          <w:sz w:val="16"/>
          <w:szCs w:val="1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This value was selected in [2] to reach good agreement for MLR peak. </w:t>
      </w:r>
    </w:p>
    <w:p w14:paraId="525E0198" w14:textId="2BFA8CF8" w:rsidR="00E21FEF" w:rsidRPr="00E21FEF" w:rsidRDefault="00E21FEF" w:rsidP="00E21FEF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21FEF">
        <w:rPr>
          <w:rFonts w:asciiTheme="majorHAnsi" w:hAnsiTheme="majorHAnsi" w:cstheme="majorHAnsi"/>
          <w:b/>
          <w:bCs/>
          <w:sz w:val="28"/>
          <w:szCs w:val="28"/>
          <w:lang w:val="en-US"/>
        </w:rPr>
        <w:t>1.</w:t>
      </w:r>
      <w:r w:rsidR="00D3678A">
        <w:rPr>
          <w:rFonts w:asciiTheme="majorHAnsi" w:hAnsiTheme="majorHAnsi" w:cstheme="majorHAnsi"/>
          <w:b/>
          <w:bCs/>
          <w:sz w:val="28"/>
          <w:szCs w:val="28"/>
          <w:lang w:val="en-US"/>
        </w:rPr>
        <w:t>2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. </w:t>
      </w:r>
      <w:r w:rsidRPr="00E21FEF">
        <w:rPr>
          <w:rFonts w:asciiTheme="majorHAnsi" w:hAnsiTheme="majorHAnsi" w:cstheme="majorHAnsi"/>
          <w:b/>
          <w:bCs/>
          <w:sz w:val="28"/>
          <w:szCs w:val="28"/>
          <w:lang w:val="en-US"/>
        </w:rPr>
        <w:t>Simulation of experiments in NIST gasification apparatus</w:t>
      </w:r>
    </w:p>
    <w:p w14:paraId="53467650" w14:textId="77777777" w:rsidR="00D3678A" w:rsidRDefault="00E21FEF" w:rsidP="00E21FE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original experiments </w:t>
      </w:r>
      <w:r w:rsidR="00B07AD0">
        <w:rPr>
          <w:sz w:val="24"/>
          <w:szCs w:val="24"/>
          <w:lang w:val="en-US"/>
        </w:rPr>
        <w:t>by NIST in gasification apparatus were performed on circular PMMA specimens</w:t>
      </w:r>
      <w:r w:rsidR="00173169">
        <w:rPr>
          <w:sz w:val="24"/>
          <w:szCs w:val="24"/>
          <w:lang w:val="en-US"/>
        </w:rPr>
        <w:t xml:space="preserve"> nominally</w:t>
      </w:r>
      <w:r w:rsidR="00B07AD0">
        <w:rPr>
          <w:sz w:val="24"/>
          <w:szCs w:val="24"/>
          <w:lang w:val="en-US"/>
        </w:rPr>
        <w:t xml:space="preserve"> of 7 cm in diameter and 5.8 mm in thickness, exposed to external radiative heat fluxes of 25 and 50 kW/m</w:t>
      </w:r>
      <w:r w:rsidR="00B07AD0">
        <w:rPr>
          <w:sz w:val="24"/>
          <w:szCs w:val="24"/>
          <w:vertAlign w:val="superscript"/>
          <w:lang w:val="en-US"/>
        </w:rPr>
        <w:t>2</w:t>
      </w:r>
      <w:r w:rsidR="00173169">
        <w:rPr>
          <w:sz w:val="24"/>
          <w:szCs w:val="24"/>
          <w:lang w:val="en-US"/>
        </w:rPr>
        <w:t xml:space="preserve"> in</w:t>
      </w:r>
      <w:r w:rsidR="00B07AD0">
        <w:rPr>
          <w:sz w:val="24"/>
          <w:szCs w:val="24"/>
          <w:lang w:val="en-US"/>
        </w:rPr>
        <w:t xml:space="preserve"> </w:t>
      </w:r>
      <w:r w:rsidR="00173169">
        <w:rPr>
          <w:sz w:val="24"/>
          <w:szCs w:val="24"/>
          <w:lang w:val="en-US"/>
        </w:rPr>
        <w:t>a nitrogen atmosphere [1]. As FDS mesh consists of rectangular cells, accurately creating a circular object would be impractical. Hence, the specimen is represented by a square of 6.2 cm by edge, that has approximately the same area as a circle 7 cm in diameter. The specimen thickness in simulation is equal to th</w:t>
      </w:r>
      <w:r w:rsidR="003D2FD5">
        <w:rPr>
          <w:sz w:val="24"/>
          <w:szCs w:val="24"/>
          <w:lang w:val="en-US"/>
        </w:rPr>
        <w:t>e</w:t>
      </w:r>
      <w:r w:rsidR="00173169">
        <w:rPr>
          <w:sz w:val="24"/>
          <w:szCs w:val="24"/>
          <w:lang w:val="en-US"/>
        </w:rPr>
        <w:t xml:space="preserve"> reported</w:t>
      </w:r>
      <w:r w:rsidR="003D2FD5">
        <w:rPr>
          <w:sz w:val="24"/>
          <w:szCs w:val="24"/>
          <w:lang w:val="en-US"/>
        </w:rPr>
        <w:t xml:space="preserve"> </w:t>
      </w:r>
      <w:r w:rsidR="00173169">
        <w:rPr>
          <w:sz w:val="24"/>
          <w:szCs w:val="24"/>
          <w:lang w:val="en-US"/>
        </w:rPr>
        <w:t>real specimen</w:t>
      </w:r>
      <w:r w:rsidR="003D2FD5">
        <w:rPr>
          <w:sz w:val="24"/>
          <w:szCs w:val="24"/>
          <w:lang w:val="en-US"/>
        </w:rPr>
        <w:t xml:space="preserve"> nominal value</w:t>
      </w:r>
      <w:r w:rsidR="00D3678A">
        <w:rPr>
          <w:sz w:val="24"/>
          <w:szCs w:val="24"/>
          <w:lang w:val="en-US"/>
        </w:rPr>
        <w:t>, and its back side temperature is measured by a thermocouple</w:t>
      </w:r>
      <w:r w:rsidR="00173169">
        <w:rPr>
          <w:sz w:val="24"/>
          <w:szCs w:val="24"/>
          <w:lang w:val="en-US"/>
        </w:rPr>
        <w:t>.</w:t>
      </w:r>
    </w:p>
    <w:p w14:paraId="28B6A35B" w14:textId="77B6BF41" w:rsidR="00E21FEF" w:rsidRDefault="00D3678A" w:rsidP="00E21FEF">
      <w:pPr>
        <w:jc w:val="both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exposed side boundary condition is assumed as nominal incident heat flux from the heater (25 or 50 kW/m</w:t>
      </w:r>
      <w:r>
        <w:rPr>
          <w:sz w:val="24"/>
          <w:szCs w:val="24"/>
          <w:vertAlign w:val="superscript"/>
          <w:lang w:val="en-US"/>
        </w:rPr>
        <w:t>2</w:t>
      </w:r>
      <w:r>
        <w:rPr>
          <w:sz w:val="24"/>
          <w:szCs w:val="24"/>
          <w:lang w:val="en-US"/>
        </w:rPr>
        <w:t>).</w:t>
      </w:r>
      <w:r w:rsidR="003D2FD5">
        <w:rPr>
          <w:sz w:val="24"/>
          <w:szCs w:val="24"/>
          <w:lang w:val="en-US"/>
        </w:rPr>
        <w:t xml:space="preserve"> A </w:t>
      </w:r>
      <w:proofErr w:type="spellStart"/>
      <w:r w:rsidR="003D2FD5">
        <w:rPr>
          <w:sz w:val="24"/>
          <w:szCs w:val="24"/>
          <w:lang w:val="en-US"/>
        </w:rPr>
        <w:t>Kaowool</w:t>
      </w:r>
      <w:proofErr w:type="spellEnd"/>
      <w:r w:rsidR="003D2FD5">
        <w:rPr>
          <w:sz w:val="24"/>
          <w:szCs w:val="24"/>
          <w:lang w:val="en-US"/>
        </w:rPr>
        <w:t xml:space="preserve"> </w:t>
      </w:r>
      <w:r w:rsidR="007E2B43">
        <w:rPr>
          <w:sz w:val="24"/>
          <w:szCs w:val="24"/>
          <w:lang w:val="en-US"/>
        </w:rPr>
        <w:t xml:space="preserve">insulation </w:t>
      </w:r>
      <w:r>
        <w:rPr>
          <w:sz w:val="24"/>
          <w:szCs w:val="24"/>
          <w:lang w:val="en-US"/>
        </w:rPr>
        <w:t xml:space="preserve">assembly </w:t>
      </w:r>
      <w:r w:rsidR="00B060DD">
        <w:rPr>
          <w:sz w:val="24"/>
          <w:szCs w:val="24"/>
          <w:lang w:val="en-US"/>
        </w:rPr>
        <w:t>of</w:t>
      </w:r>
      <w:r w:rsidR="003D2FD5">
        <w:rPr>
          <w:sz w:val="24"/>
          <w:szCs w:val="24"/>
          <w:lang w:val="en-US"/>
        </w:rPr>
        <w:t xml:space="preserve"> 2.85 cm in total thickness, located below the specimen, is modelled </w:t>
      </w:r>
      <w:r>
        <w:rPr>
          <w:sz w:val="24"/>
          <w:szCs w:val="24"/>
          <w:lang w:val="en-US"/>
        </w:rPr>
        <w:t>as the unexposed side boundary</w:t>
      </w:r>
      <w:r w:rsidR="003D2FD5">
        <w:rPr>
          <w:sz w:val="24"/>
          <w:szCs w:val="24"/>
          <w:lang w:val="en-US"/>
        </w:rPr>
        <w:t>.</w:t>
      </w:r>
      <w:r w:rsidR="00CD0136">
        <w:rPr>
          <w:sz w:val="24"/>
          <w:szCs w:val="24"/>
          <w:lang w:val="en-US"/>
        </w:rPr>
        <w:t xml:space="preserve"> Its thermal properties are assumed as given [1]: density of 256 kg/m</w:t>
      </w:r>
      <w:r w:rsidR="00CD0136">
        <w:rPr>
          <w:sz w:val="24"/>
          <w:szCs w:val="24"/>
          <w:vertAlign w:val="superscript"/>
          <w:lang w:val="en-US"/>
        </w:rPr>
        <w:t>3</w:t>
      </w:r>
      <w:r w:rsidR="00CD0136">
        <w:rPr>
          <w:sz w:val="24"/>
          <w:szCs w:val="24"/>
          <w:lang w:val="en-US"/>
        </w:rPr>
        <w:t>, specific heat capacity of 1070 J</w:t>
      </w:r>
      <w:r w:rsidR="00CD0136" w:rsidRPr="00974973">
        <w:rPr>
          <w:rFonts w:cstheme="minorHAnsi"/>
          <w:sz w:val="24"/>
          <w:szCs w:val="24"/>
          <w:lang w:val="en-US"/>
        </w:rPr>
        <w:t>/(</w:t>
      </w:r>
      <w:proofErr w:type="spellStart"/>
      <w:r w:rsidR="00CD0136" w:rsidRPr="00974973">
        <w:rPr>
          <w:rFonts w:cstheme="minorHAnsi"/>
          <w:sz w:val="24"/>
          <w:szCs w:val="24"/>
          <w:lang w:val="en-US"/>
        </w:rPr>
        <w:t>kg</w:t>
      </w:r>
      <w:r w:rsidR="00CD0136">
        <w:rPr>
          <w:rFonts w:cstheme="minorHAnsi"/>
          <w:sz w:val="24"/>
          <w:szCs w:val="24"/>
          <w:lang w:val="en-US"/>
        </w:rPr>
        <w:t>∙</w:t>
      </w:r>
      <w:r w:rsidR="00CD0136" w:rsidRPr="00974973">
        <w:rPr>
          <w:rFonts w:cstheme="minorHAnsi"/>
          <w:sz w:val="24"/>
          <w:szCs w:val="24"/>
          <w:lang w:val="en-US"/>
        </w:rPr>
        <w:t>K</w:t>
      </w:r>
      <w:proofErr w:type="spellEnd"/>
      <w:r w:rsidR="00CD0136" w:rsidRPr="00974973">
        <w:rPr>
          <w:rFonts w:cstheme="minorHAnsi"/>
          <w:sz w:val="24"/>
          <w:szCs w:val="24"/>
          <w:lang w:val="en-US"/>
        </w:rPr>
        <w:t>)</w:t>
      </w:r>
      <w:r w:rsidR="00CD0136">
        <w:rPr>
          <w:rFonts w:cstheme="minorHAnsi"/>
          <w:sz w:val="24"/>
          <w:szCs w:val="24"/>
          <w:lang w:val="en-US"/>
        </w:rPr>
        <w:t xml:space="preserve"> and thermal conductivity according to Table 2. The </w:t>
      </w:r>
      <w:r w:rsidR="00B060DD">
        <w:rPr>
          <w:rFonts w:cstheme="minorHAnsi"/>
          <w:sz w:val="24"/>
          <w:szCs w:val="24"/>
          <w:lang w:val="en-US"/>
        </w:rPr>
        <w:t xml:space="preserve">reported </w:t>
      </w:r>
      <w:r w:rsidR="00CD0136">
        <w:rPr>
          <w:rFonts w:cstheme="minorHAnsi"/>
          <w:sz w:val="24"/>
          <w:szCs w:val="24"/>
          <w:lang w:val="en-US"/>
        </w:rPr>
        <w:t xml:space="preserve">specific heat is at 980 </w:t>
      </w:r>
      <w:r w:rsidR="00CD0136" w:rsidRPr="00CD0136">
        <w:rPr>
          <w:rFonts w:cstheme="minorHAnsi"/>
          <w:sz w:val="24"/>
          <w:szCs w:val="24"/>
        </w:rPr>
        <w:t>°</w:t>
      </w:r>
      <w:r w:rsidR="00CD0136">
        <w:rPr>
          <w:rFonts w:cstheme="minorHAnsi"/>
          <w:sz w:val="24"/>
          <w:szCs w:val="24"/>
          <w:lang w:val="en-US"/>
        </w:rPr>
        <w:t xml:space="preserve">C, but it is assumed to hold over all temperatures. Thermal conductivity was reported at temperatures of 260 </w:t>
      </w:r>
      <w:r w:rsidR="00CD0136" w:rsidRPr="00CD0136">
        <w:rPr>
          <w:rFonts w:cstheme="minorHAnsi"/>
          <w:sz w:val="24"/>
          <w:szCs w:val="24"/>
        </w:rPr>
        <w:t>°</w:t>
      </w:r>
      <w:r w:rsidR="00CD0136">
        <w:rPr>
          <w:rFonts w:cstheme="minorHAnsi"/>
          <w:sz w:val="24"/>
          <w:szCs w:val="24"/>
          <w:lang w:val="en-US"/>
        </w:rPr>
        <w:t xml:space="preserve">C and higher. A </w:t>
      </w:r>
      <w:r w:rsidR="000A58F2">
        <w:rPr>
          <w:rFonts w:cstheme="minorHAnsi"/>
          <w:sz w:val="24"/>
          <w:szCs w:val="24"/>
          <w:lang w:val="en-US"/>
        </w:rPr>
        <w:t>third-degree</w:t>
      </w:r>
      <w:r w:rsidR="00CD0136">
        <w:rPr>
          <w:rFonts w:cstheme="minorHAnsi"/>
          <w:sz w:val="24"/>
          <w:szCs w:val="24"/>
          <w:lang w:val="en-US"/>
        </w:rPr>
        <w:t xml:space="preserve"> polynomial was fitted to the reported thermal conductivity data, which was used to extrapolate conductivity at 20 </w:t>
      </w:r>
      <w:r w:rsidR="00CD0136" w:rsidRPr="00CD0136">
        <w:rPr>
          <w:rFonts w:cstheme="minorHAnsi"/>
          <w:sz w:val="24"/>
          <w:szCs w:val="24"/>
        </w:rPr>
        <w:t>°</w:t>
      </w:r>
      <w:r w:rsidR="00CD0136">
        <w:rPr>
          <w:rFonts w:cstheme="minorHAnsi"/>
          <w:sz w:val="24"/>
          <w:szCs w:val="24"/>
          <w:lang w:val="en-US"/>
        </w:rPr>
        <w:t>C, presented also in Table 2.</w:t>
      </w:r>
    </w:p>
    <w:p w14:paraId="069C34FD" w14:textId="33AB3F46" w:rsidR="00CD0136" w:rsidRPr="00051995" w:rsidRDefault="00CD0136" w:rsidP="00E21FEF">
      <w:pPr>
        <w:jc w:val="both"/>
        <w:rPr>
          <w:rFonts w:cstheme="minorHAnsi"/>
          <w:sz w:val="24"/>
          <w:szCs w:val="24"/>
          <w:lang w:val="en-US"/>
        </w:rPr>
      </w:pPr>
      <w:r w:rsidRPr="00051995">
        <w:rPr>
          <w:rFonts w:cstheme="minorHAnsi"/>
          <w:sz w:val="24"/>
          <w:szCs w:val="24"/>
          <w:lang w:val="en-US"/>
        </w:rPr>
        <w:t xml:space="preserve">Table 2. Thermal conductivity of </w:t>
      </w:r>
      <w:proofErr w:type="spellStart"/>
      <w:r w:rsidR="007E2B43" w:rsidRPr="00051995">
        <w:rPr>
          <w:rFonts w:cstheme="minorHAnsi"/>
          <w:sz w:val="24"/>
          <w:szCs w:val="24"/>
          <w:lang w:val="en-US"/>
        </w:rPr>
        <w:t>Kaowool</w:t>
      </w:r>
      <w:proofErr w:type="spellEnd"/>
      <w:r w:rsidR="007E2B43" w:rsidRPr="00051995">
        <w:rPr>
          <w:rFonts w:cstheme="minorHAnsi"/>
          <w:sz w:val="24"/>
          <w:szCs w:val="24"/>
          <w:lang w:val="en-US"/>
        </w:rPr>
        <w:t xml:space="preserve"> insulation below the PMMA specimen. In the model, a linear increase is assumed between conductivities at reported temperatures.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B43" w14:paraId="181A9FA0" w14:textId="77777777" w:rsidTr="007E2B43">
        <w:tc>
          <w:tcPr>
            <w:tcW w:w="4508" w:type="dxa"/>
          </w:tcPr>
          <w:p w14:paraId="48935947" w14:textId="67A533AB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Temperature (</w:t>
            </w:r>
            <w:r w:rsidRPr="00CD0136">
              <w:rPr>
                <w:rFonts w:cstheme="minorHAnsi"/>
                <w:sz w:val="24"/>
                <w:szCs w:val="24"/>
              </w:rPr>
              <w:t>°</w:t>
            </w:r>
            <w:r>
              <w:rPr>
                <w:rFonts w:cstheme="minorHAnsi"/>
                <w:sz w:val="24"/>
                <w:szCs w:val="24"/>
                <w:lang w:val="en-US"/>
              </w:rPr>
              <w:t>C)</w:t>
            </w:r>
          </w:p>
        </w:tc>
        <w:tc>
          <w:tcPr>
            <w:tcW w:w="4508" w:type="dxa"/>
          </w:tcPr>
          <w:p w14:paraId="57D4C1C6" w14:textId="09FBE04B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Thermal conductivity (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W/(</w:t>
            </w:r>
            <w:proofErr w:type="spellStart"/>
            <w:r w:rsidRPr="00974973">
              <w:rPr>
                <w:rFonts w:cstheme="minorHAnsi"/>
                <w:sz w:val="24"/>
                <w:szCs w:val="24"/>
                <w:lang w:val="en-US"/>
              </w:rPr>
              <w:t>m</w:t>
            </w:r>
            <w:r>
              <w:rPr>
                <w:rFonts w:cstheme="minorHAnsi"/>
                <w:sz w:val="24"/>
                <w:szCs w:val="24"/>
                <w:lang w:val="en-US"/>
              </w:rPr>
              <w:t>∙</w:t>
            </w:r>
            <w:r w:rsidRPr="00974973">
              <w:rPr>
                <w:rFonts w:cstheme="minorHAnsi"/>
                <w:sz w:val="24"/>
                <w:szCs w:val="24"/>
                <w:lang w:val="en-US"/>
              </w:rPr>
              <w:t>K</w:t>
            </w:r>
            <w:proofErr w:type="spellEnd"/>
            <w:r w:rsidRPr="00974973">
              <w:rPr>
                <w:rFonts w:cstheme="minorHAnsi"/>
                <w:sz w:val="24"/>
                <w:szCs w:val="24"/>
                <w:lang w:val="en-US"/>
              </w:rPr>
              <w:t>))</w:t>
            </w:r>
          </w:p>
        </w:tc>
      </w:tr>
      <w:tr w:rsidR="007E2B43" w14:paraId="77B628EE" w14:textId="77777777" w:rsidTr="007E2B43">
        <w:tc>
          <w:tcPr>
            <w:tcW w:w="4508" w:type="dxa"/>
          </w:tcPr>
          <w:p w14:paraId="506A76AB" w14:textId="5D7C17BB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508" w:type="dxa"/>
          </w:tcPr>
          <w:p w14:paraId="1F576B25" w14:textId="43E174C6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0.0397</w:t>
            </w:r>
          </w:p>
        </w:tc>
      </w:tr>
      <w:tr w:rsidR="007E2B43" w14:paraId="05A156DF" w14:textId="77777777" w:rsidTr="007E2B43">
        <w:tc>
          <w:tcPr>
            <w:tcW w:w="4508" w:type="dxa"/>
          </w:tcPr>
          <w:p w14:paraId="224D1F09" w14:textId="727700FE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4508" w:type="dxa"/>
          </w:tcPr>
          <w:p w14:paraId="03AC5764" w14:textId="2C0D8CDA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0.0576</w:t>
            </w:r>
          </w:p>
        </w:tc>
      </w:tr>
      <w:tr w:rsidR="007E2B43" w14:paraId="578D1245" w14:textId="77777777" w:rsidTr="007E2B43">
        <w:tc>
          <w:tcPr>
            <w:tcW w:w="4508" w:type="dxa"/>
          </w:tcPr>
          <w:p w14:paraId="198E5DB0" w14:textId="45946B83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538</w:t>
            </w:r>
          </w:p>
        </w:tc>
        <w:tc>
          <w:tcPr>
            <w:tcW w:w="4508" w:type="dxa"/>
          </w:tcPr>
          <w:p w14:paraId="05ACF704" w14:textId="0AFCD7CA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0.085</w:t>
            </w:r>
          </w:p>
        </w:tc>
      </w:tr>
      <w:tr w:rsidR="007E2B43" w14:paraId="326D8F3B" w14:textId="77777777" w:rsidTr="007E2B43">
        <w:tc>
          <w:tcPr>
            <w:tcW w:w="4508" w:type="dxa"/>
          </w:tcPr>
          <w:p w14:paraId="5A02B549" w14:textId="41917FC5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816</w:t>
            </w:r>
          </w:p>
        </w:tc>
        <w:tc>
          <w:tcPr>
            <w:tcW w:w="4508" w:type="dxa"/>
          </w:tcPr>
          <w:p w14:paraId="34F191A7" w14:textId="6636E0EC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0.125</w:t>
            </w:r>
          </w:p>
        </w:tc>
      </w:tr>
      <w:tr w:rsidR="007E2B43" w14:paraId="6EDFC3CD" w14:textId="77777777" w:rsidTr="007E2B43">
        <w:tc>
          <w:tcPr>
            <w:tcW w:w="4508" w:type="dxa"/>
          </w:tcPr>
          <w:p w14:paraId="301CA2ED" w14:textId="004DB0F2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1093</w:t>
            </w:r>
          </w:p>
        </w:tc>
        <w:tc>
          <w:tcPr>
            <w:tcW w:w="4508" w:type="dxa"/>
          </w:tcPr>
          <w:p w14:paraId="55A3256E" w14:textId="690CC586" w:rsidR="007E2B43" w:rsidRDefault="007E2B43" w:rsidP="00E21FE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0.183</w:t>
            </w:r>
          </w:p>
        </w:tc>
      </w:tr>
    </w:tbl>
    <w:p w14:paraId="4BA736D2" w14:textId="67BAF6D2" w:rsidR="007E2B43" w:rsidRDefault="007E2B43" w:rsidP="00E21FEF">
      <w:pPr>
        <w:jc w:val="both"/>
        <w:rPr>
          <w:sz w:val="24"/>
          <w:szCs w:val="24"/>
          <w:lang w:val="en-US"/>
        </w:rPr>
      </w:pPr>
    </w:p>
    <w:p w14:paraId="28C7C5F2" w14:textId="77777777" w:rsidR="00811D91" w:rsidRDefault="00811D91" w:rsidP="00E21FE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modified version of </w:t>
      </w:r>
      <w:r w:rsidR="000A58F2">
        <w:rPr>
          <w:sz w:val="24"/>
          <w:szCs w:val="24"/>
          <w:lang w:val="en-US"/>
        </w:rPr>
        <w:t>FDS 6.</w:t>
      </w:r>
      <w:r w:rsidR="00B4702F">
        <w:rPr>
          <w:sz w:val="24"/>
          <w:szCs w:val="24"/>
          <w:lang w:val="en-US"/>
        </w:rPr>
        <w:t>8</w:t>
      </w:r>
      <w:r w:rsidR="000A58F2">
        <w:rPr>
          <w:sz w:val="24"/>
          <w:szCs w:val="24"/>
          <w:lang w:val="en-US"/>
        </w:rPr>
        <w:t>.</w:t>
      </w:r>
      <w:r w:rsidR="00B4702F">
        <w:rPr>
          <w:sz w:val="24"/>
          <w:szCs w:val="24"/>
          <w:lang w:val="en-US"/>
        </w:rPr>
        <w:t>0</w:t>
      </w:r>
      <w:r w:rsidR="000A58F2">
        <w:rPr>
          <w:sz w:val="24"/>
          <w:szCs w:val="24"/>
          <w:lang w:val="en-US"/>
        </w:rPr>
        <w:t xml:space="preserve"> was used in generating numerical outputs.</w:t>
      </w:r>
      <w:r>
        <w:rPr>
          <w:sz w:val="24"/>
          <w:szCs w:val="24"/>
          <w:lang w:val="en-US"/>
        </w:rPr>
        <w:t xml:space="preserve"> This applied version can be accessed from this address:</w:t>
      </w:r>
    </w:p>
    <w:p w14:paraId="4F42574B" w14:textId="0316797E" w:rsidR="00811D91" w:rsidRDefault="00104049" w:rsidP="00E21FEF">
      <w:pPr>
        <w:jc w:val="both"/>
        <w:rPr>
          <w:sz w:val="24"/>
          <w:szCs w:val="24"/>
          <w:lang w:val="en-US"/>
        </w:rPr>
      </w:pPr>
      <w:hyperlink r:id="rId6" w:history="1">
        <w:r w:rsidR="00811D91" w:rsidRPr="001B2782">
          <w:rPr>
            <w:rStyle w:val="Hyperlink"/>
            <w:sz w:val="24"/>
            <w:szCs w:val="24"/>
            <w:lang w:val="en-US"/>
          </w:rPr>
          <w:t>https://github.com/FaridAlinejad/fds/tree/aaltofds</w:t>
        </w:r>
      </w:hyperlink>
    </w:p>
    <w:p w14:paraId="0A9BBA52" w14:textId="29CA7ACE" w:rsidR="000A58F2" w:rsidRPr="00543259" w:rsidRDefault="000A58F2" w:rsidP="00E21FEF">
      <w:pPr>
        <w:jc w:val="both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Computational fluid dynamics modelling of gaseous phase was neglected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significantly reduce computational cost</w:t>
      </w:r>
      <w:r w:rsidR="00F1368D">
        <w:rPr>
          <w:sz w:val="24"/>
          <w:szCs w:val="24"/>
          <w:lang w:val="en-US"/>
        </w:rPr>
        <w:t>, the ambient gaseous phase temper</w:t>
      </w:r>
      <w:r w:rsidR="00F1368D" w:rsidRPr="00463EF4">
        <w:rPr>
          <w:sz w:val="24"/>
          <w:szCs w:val="24"/>
          <w:lang w:val="en-US"/>
        </w:rPr>
        <w:t xml:space="preserve">ature being assumed as constant 20 </w:t>
      </w:r>
      <w:r w:rsidR="00F1368D" w:rsidRPr="00463EF4">
        <w:rPr>
          <w:rFonts w:cstheme="minorHAnsi"/>
          <w:sz w:val="24"/>
          <w:szCs w:val="24"/>
        </w:rPr>
        <w:t>°</w:t>
      </w:r>
      <w:r w:rsidR="00F1368D" w:rsidRPr="00463EF4">
        <w:rPr>
          <w:rFonts w:cstheme="minorHAnsi"/>
          <w:sz w:val="24"/>
          <w:szCs w:val="24"/>
          <w:lang w:val="en-US"/>
        </w:rPr>
        <w:t>C</w:t>
      </w:r>
      <w:r w:rsidR="00F1368D" w:rsidRPr="00463EF4">
        <w:rPr>
          <w:sz w:val="24"/>
          <w:szCs w:val="24"/>
          <w:lang w:val="en-US"/>
        </w:rPr>
        <w:t>.</w:t>
      </w:r>
      <w:r w:rsidR="00EF72D8" w:rsidRPr="00463EF4">
        <w:rPr>
          <w:sz w:val="24"/>
          <w:szCs w:val="24"/>
          <w:lang w:val="en-US"/>
        </w:rPr>
        <w:t xml:space="preserve"> In the presented simulations, </w:t>
      </w:r>
      <w:r w:rsidR="00E915F9" w:rsidRPr="00463EF4">
        <w:rPr>
          <w:sz w:val="24"/>
          <w:szCs w:val="24"/>
          <w:lang w:val="en-US"/>
        </w:rPr>
        <w:t xml:space="preserve">CELL_SIZE_FACTOR was set 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-10</m:t>
            </m:r>
          </m:sup>
        </m:sSup>
      </m:oMath>
      <w:r w:rsidR="00B4702F" w:rsidRPr="00463EF4">
        <w:rPr>
          <w:sz w:val="24"/>
          <w:szCs w:val="24"/>
          <w:lang w:val="en-US"/>
        </w:rPr>
        <w:t xml:space="preserve"> and N_LAYER_CELLS_MAX at 1000</w:t>
      </w:r>
      <w:r w:rsidR="00E915F9" w:rsidRPr="00463EF4">
        <w:rPr>
          <w:rFonts w:cstheme="minorHAnsi"/>
          <w:sz w:val="24"/>
          <w:szCs w:val="24"/>
          <w:lang w:val="en-US"/>
        </w:rPr>
        <w:t xml:space="preserve">. </w:t>
      </w:r>
      <w:r w:rsidR="000333C2" w:rsidRPr="00463EF4">
        <w:rPr>
          <w:rFonts w:cstheme="minorHAnsi"/>
          <w:sz w:val="24"/>
          <w:szCs w:val="24"/>
          <w:lang w:val="en-US"/>
        </w:rPr>
        <w:t xml:space="preserve">This enforces the layer to be divided in 1000 cells, </w:t>
      </w:r>
      <w:proofErr w:type="gramStart"/>
      <w:r w:rsidR="000333C2" w:rsidRPr="00463EF4">
        <w:rPr>
          <w:rFonts w:cstheme="minorHAnsi"/>
          <w:sz w:val="24"/>
          <w:szCs w:val="24"/>
          <w:lang w:val="en-US"/>
        </w:rPr>
        <w:t>i.e.</w:t>
      </w:r>
      <w:proofErr w:type="gramEnd"/>
      <w:r w:rsidR="000333C2" w:rsidRPr="00463EF4">
        <w:rPr>
          <w:rFonts w:cstheme="minorHAnsi"/>
          <w:sz w:val="24"/>
          <w:szCs w:val="24"/>
          <w:lang w:val="en-US"/>
        </w:rPr>
        <w:t xml:space="preserve"> cell size of 0.0058 mm.</w:t>
      </w:r>
      <w:r w:rsidR="00463EF4" w:rsidRPr="00463EF4">
        <w:rPr>
          <w:rFonts w:cstheme="minorHAnsi"/>
          <w:sz w:val="24"/>
          <w:szCs w:val="24"/>
          <w:lang w:val="en-US"/>
        </w:rPr>
        <w:t xml:space="preserve"> Similar results can be obtained with CELL_SIZE_FACTOR = 0.5.</w:t>
      </w:r>
    </w:p>
    <w:p w14:paraId="56C27DAB" w14:textId="0EE5864D" w:rsidR="00D3678A" w:rsidRDefault="00D3678A" w:rsidP="00E21FE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Figures 1 to 4 compare experimentally measured temperatures and mass loss rates [1] in PMMA specimens to </w:t>
      </w:r>
      <w:r w:rsidR="00B060DD">
        <w:rPr>
          <w:rFonts w:cstheme="minorHAnsi"/>
          <w:sz w:val="24"/>
          <w:szCs w:val="24"/>
          <w:lang w:val="en-US"/>
        </w:rPr>
        <w:t xml:space="preserve">corresponding numerical predictions under heat flux levels of 25 and 50 </w:t>
      </w:r>
      <w:r w:rsidR="00B060DD">
        <w:rPr>
          <w:sz w:val="24"/>
          <w:szCs w:val="24"/>
          <w:lang w:val="en-US"/>
        </w:rPr>
        <w:t>kW/m</w:t>
      </w:r>
      <w:r w:rsidR="00B060DD">
        <w:rPr>
          <w:sz w:val="24"/>
          <w:szCs w:val="24"/>
          <w:vertAlign w:val="superscript"/>
          <w:lang w:val="en-US"/>
        </w:rPr>
        <w:t>2</w:t>
      </w:r>
      <w:r w:rsidR="00B060DD">
        <w:rPr>
          <w:rFonts w:cstheme="minorHAnsi"/>
          <w:sz w:val="24"/>
          <w:szCs w:val="24"/>
          <w:lang w:val="en-US"/>
        </w:rPr>
        <w:t>.</w:t>
      </w:r>
      <w:r w:rsidR="00453E14">
        <w:rPr>
          <w:rFonts w:cstheme="minorHAnsi"/>
          <w:sz w:val="24"/>
          <w:szCs w:val="24"/>
          <w:lang w:val="en-US"/>
        </w:rPr>
        <w:t xml:space="preserve"> The figures present the variation between all available experimental data as shaded </w:t>
      </w:r>
      <w:r w:rsidR="002D6BDD">
        <w:rPr>
          <w:rFonts w:cstheme="minorHAnsi"/>
          <w:sz w:val="24"/>
          <w:szCs w:val="24"/>
          <w:lang w:val="en-US"/>
        </w:rPr>
        <w:t xml:space="preserve">grey </w:t>
      </w:r>
      <w:r w:rsidR="00453E14">
        <w:rPr>
          <w:rFonts w:cstheme="minorHAnsi"/>
          <w:sz w:val="24"/>
          <w:szCs w:val="24"/>
          <w:lang w:val="en-US"/>
        </w:rPr>
        <w:t>area, and the simulations as a solid line. As an exception, Figure 2 presents only simulated mass loss rate under 25 kW/m</w:t>
      </w:r>
      <w:r w:rsidR="00453E14">
        <w:rPr>
          <w:rFonts w:cstheme="minorHAnsi"/>
          <w:sz w:val="24"/>
          <w:szCs w:val="24"/>
          <w:vertAlign w:val="superscript"/>
          <w:lang w:val="en-US"/>
        </w:rPr>
        <w:t>2</w:t>
      </w:r>
      <w:r w:rsidR="00453E14">
        <w:rPr>
          <w:rFonts w:cstheme="minorHAnsi"/>
          <w:sz w:val="24"/>
          <w:szCs w:val="24"/>
          <w:lang w:val="en-US"/>
        </w:rPr>
        <w:t>, as the corresponding experimental data was not available at the time of writing.</w:t>
      </w:r>
      <w:r w:rsidR="00B40250">
        <w:rPr>
          <w:rFonts w:cstheme="minorHAnsi"/>
          <w:sz w:val="24"/>
          <w:szCs w:val="24"/>
          <w:lang w:val="en-US"/>
        </w:rPr>
        <w:t xml:space="preserve"> In Figures 1 and 3, simulated temperature extends in time past the available experimental data.</w:t>
      </w:r>
    </w:p>
    <w:p w14:paraId="5FBC75B9" w14:textId="4B539D0F" w:rsidR="002D6BDD" w:rsidRDefault="006958C8" w:rsidP="002D6BD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BD2D14" wp14:editId="3BE6FCB7">
            <wp:extent cx="3098800" cy="2901724"/>
            <wp:effectExtent l="0" t="0" r="6350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86FC7C7-AAB4-3012-2851-0C3E72C67F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86FC7C7-AAB4-3012-2851-0C3E72C67F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4609" r="28594" b="4167"/>
                    <a:stretch/>
                  </pic:blipFill>
                  <pic:spPr>
                    <a:xfrm>
                      <a:off x="0" y="0"/>
                      <a:ext cx="3110717" cy="29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7FFD" w14:textId="43EDDEB0" w:rsidR="002D6BDD" w:rsidRPr="00A1627D" w:rsidRDefault="002D6BDD" w:rsidP="00A1627D">
      <w:pPr>
        <w:jc w:val="center"/>
        <w:rPr>
          <w:sz w:val="20"/>
          <w:szCs w:val="20"/>
          <w:lang w:val="en-US"/>
        </w:rPr>
      </w:pPr>
      <w:r w:rsidRPr="00A1627D">
        <w:rPr>
          <w:sz w:val="20"/>
          <w:szCs w:val="20"/>
          <w:lang w:val="en-US"/>
        </w:rPr>
        <w:t>Figure 1. Experimental</w:t>
      </w:r>
      <w:r w:rsidR="00DC4546" w:rsidRPr="00A1627D">
        <w:rPr>
          <w:sz w:val="20"/>
          <w:szCs w:val="20"/>
          <w:lang w:val="en-US"/>
        </w:rPr>
        <w:t xml:space="preserve"> variation</w:t>
      </w:r>
      <w:r w:rsidRPr="00A1627D">
        <w:rPr>
          <w:sz w:val="20"/>
          <w:szCs w:val="20"/>
          <w:lang w:val="en-US"/>
        </w:rPr>
        <w:t xml:space="preserve"> (shaded grey area) and simulated (continuous line) temperatures at the back side of a PMMA specimen under 25 kW/m</w:t>
      </w:r>
      <w:r w:rsidRPr="00A1627D">
        <w:rPr>
          <w:sz w:val="20"/>
          <w:szCs w:val="20"/>
          <w:vertAlign w:val="superscript"/>
          <w:lang w:val="en-US"/>
        </w:rPr>
        <w:t>2</w:t>
      </w:r>
      <w:r w:rsidRPr="00A1627D">
        <w:rPr>
          <w:sz w:val="20"/>
          <w:szCs w:val="20"/>
          <w:lang w:val="en-US"/>
        </w:rPr>
        <w:t xml:space="preserve"> heat flux.</w:t>
      </w:r>
    </w:p>
    <w:p w14:paraId="510A85FC" w14:textId="2BFB7A69" w:rsidR="002D6BDD" w:rsidRPr="002D6BDD" w:rsidRDefault="006958C8" w:rsidP="00FA0B28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93DD0B" wp14:editId="63C6C7B5">
            <wp:extent cx="3105150" cy="2691893"/>
            <wp:effectExtent l="0" t="0" r="0" b="0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BA10E0B-EEAA-8B92-5D3F-7CE12D9CF8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BA10E0B-EEAA-8B92-5D3F-7CE12D9CF8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7265" r="26250" b="2404"/>
                    <a:stretch/>
                  </pic:blipFill>
                  <pic:spPr>
                    <a:xfrm>
                      <a:off x="0" y="0"/>
                      <a:ext cx="3112333" cy="26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5040" w14:textId="1F18B01E" w:rsidR="00FA0B28" w:rsidRPr="00A1627D" w:rsidRDefault="00FA0B28" w:rsidP="00A1627D">
      <w:pPr>
        <w:jc w:val="center"/>
        <w:rPr>
          <w:sz w:val="20"/>
          <w:szCs w:val="20"/>
          <w:lang w:val="en-US"/>
        </w:rPr>
      </w:pPr>
      <w:r w:rsidRPr="00A1627D">
        <w:rPr>
          <w:sz w:val="20"/>
          <w:szCs w:val="20"/>
          <w:lang w:val="en-US"/>
        </w:rPr>
        <w:t>Figure 2. Simulated mass loss rate (MLR) of a PMMA specimen under 25 kW/m</w:t>
      </w:r>
      <w:r w:rsidRPr="00A1627D">
        <w:rPr>
          <w:sz w:val="20"/>
          <w:szCs w:val="20"/>
          <w:vertAlign w:val="superscript"/>
          <w:lang w:val="en-US"/>
        </w:rPr>
        <w:t>2</w:t>
      </w:r>
      <w:r w:rsidRPr="00A1627D">
        <w:rPr>
          <w:sz w:val="20"/>
          <w:szCs w:val="20"/>
          <w:lang w:val="en-US"/>
        </w:rPr>
        <w:t xml:space="preserve"> heat flux.</w:t>
      </w:r>
    </w:p>
    <w:p w14:paraId="11292453" w14:textId="329CD8C9" w:rsidR="00FA0B28" w:rsidRDefault="00C9374E" w:rsidP="00FA0B28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35713C" wp14:editId="05C5033A">
            <wp:extent cx="2882900" cy="2686050"/>
            <wp:effectExtent l="0" t="0" r="0" b="0"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5DD9404-5EB7-5E0F-F728-DDADB77897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5DD9404-5EB7-5E0F-F728-DDADB77897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8125" r="23516" b="2564"/>
                    <a:stretch/>
                  </pic:blipFill>
                  <pic:spPr>
                    <a:xfrm>
                      <a:off x="0" y="0"/>
                      <a:ext cx="2886240" cy="26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AB9F" w14:textId="1BC40838" w:rsidR="00FA0B28" w:rsidRPr="00A1627D" w:rsidRDefault="00FA0B28" w:rsidP="00A1627D">
      <w:pPr>
        <w:jc w:val="center"/>
        <w:rPr>
          <w:sz w:val="20"/>
          <w:szCs w:val="20"/>
          <w:lang w:val="en-US"/>
        </w:rPr>
      </w:pPr>
      <w:r w:rsidRPr="00A1627D">
        <w:rPr>
          <w:sz w:val="20"/>
          <w:szCs w:val="20"/>
          <w:lang w:val="en-US"/>
        </w:rPr>
        <w:t xml:space="preserve">Figure 3. Experimental </w:t>
      </w:r>
      <w:r w:rsidR="00DC4546" w:rsidRPr="00A1627D">
        <w:rPr>
          <w:sz w:val="20"/>
          <w:szCs w:val="20"/>
          <w:lang w:val="en-US"/>
        </w:rPr>
        <w:t xml:space="preserve">variation </w:t>
      </w:r>
      <w:r w:rsidRPr="00A1627D">
        <w:rPr>
          <w:sz w:val="20"/>
          <w:szCs w:val="20"/>
          <w:lang w:val="en-US"/>
        </w:rPr>
        <w:t>(shaded grey area) and simulated (continuous line) temperatures at the back side of a PMMA specimen under 50 kW/m</w:t>
      </w:r>
      <w:r w:rsidRPr="00A1627D">
        <w:rPr>
          <w:sz w:val="20"/>
          <w:szCs w:val="20"/>
          <w:vertAlign w:val="superscript"/>
          <w:lang w:val="en-US"/>
        </w:rPr>
        <w:t>2</w:t>
      </w:r>
      <w:r w:rsidRPr="00A1627D">
        <w:rPr>
          <w:sz w:val="20"/>
          <w:szCs w:val="20"/>
          <w:lang w:val="en-US"/>
        </w:rPr>
        <w:t xml:space="preserve"> heat flux.</w:t>
      </w:r>
    </w:p>
    <w:p w14:paraId="6CAA6A38" w14:textId="18A2F895" w:rsidR="001E6EE6" w:rsidRDefault="00C9374E" w:rsidP="00FA0B28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273615" wp14:editId="4270B290">
            <wp:extent cx="2806700" cy="284011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5F18BEB-3C8E-6A6D-EFAD-6039FE5A4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5F18BEB-3C8E-6A6D-EFAD-6039FE5A44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3203" r="30859" b="4647"/>
                    <a:stretch/>
                  </pic:blipFill>
                  <pic:spPr>
                    <a:xfrm>
                      <a:off x="0" y="0"/>
                      <a:ext cx="2816976" cy="285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BD43" w14:textId="25C7E999" w:rsidR="00FA0B28" w:rsidRPr="00A1627D" w:rsidRDefault="00FA0B28" w:rsidP="00A1627D">
      <w:pPr>
        <w:jc w:val="center"/>
        <w:rPr>
          <w:sz w:val="20"/>
          <w:szCs w:val="20"/>
          <w:lang w:val="en-US"/>
        </w:rPr>
      </w:pPr>
      <w:r w:rsidRPr="00A1627D">
        <w:rPr>
          <w:sz w:val="20"/>
          <w:szCs w:val="20"/>
          <w:lang w:val="en-US"/>
        </w:rPr>
        <w:t xml:space="preserve">Figure 4. Experimental </w:t>
      </w:r>
      <w:r w:rsidR="00DC4546" w:rsidRPr="00A1627D">
        <w:rPr>
          <w:sz w:val="20"/>
          <w:szCs w:val="20"/>
          <w:lang w:val="en-US"/>
        </w:rPr>
        <w:t xml:space="preserve">variation </w:t>
      </w:r>
      <w:r w:rsidRPr="00A1627D">
        <w:rPr>
          <w:sz w:val="20"/>
          <w:szCs w:val="20"/>
          <w:lang w:val="en-US"/>
        </w:rPr>
        <w:t>(shaded grey area) and simulated (continuous line) mass loss rates of a PMMA specimen under 50 kW/m</w:t>
      </w:r>
      <w:r w:rsidRPr="00A1627D">
        <w:rPr>
          <w:sz w:val="20"/>
          <w:szCs w:val="20"/>
          <w:vertAlign w:val="superscript"/>
          <w:lang w:val="en-US"/>
        </w:rPr>
        <w:t>2</w:t>
      </w:r>
      <w:r w:rsidRPr="00A1627D">
        <w:rPr>
          <w:sz w:val="20"/>
          <w:szCs w:val="20"/>
          <w:lang w:val="en-US"/>
        </w:rPr>
        <w:t xml:space="preserve"> heat flux.</w:t>
      </w:r>
    </w:p>
    <w:p w14:paraId="4AD709C1" w14:textId="6F2D3167" w:rsidR="00FA0B28" w:rsidRDefault="00FA0B28" w:rsidP="00FA0B28">
      <w:pPr>
        <w:jc w:val="both"/>
        <w:rPr>
          <w:sz w:val="24"/>
          <w:szCs w:val="24"/>
          <w:lang w:val="en-US"/>
        </w:rPr>
      </w:pPr>
    </w:p>
    <w:p w14:paraId="33CD38F3" w14:textId="060C324F" w:rsidR="00FC7346" w:rsidRDefault="00FC7346" w:rsidP="00FA0B28">
      <w:pPr>
        <w:jc w:val="both"/>
        <w:rPr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Nomenclature</w:t>
      </w:r>
    </w:p>
    <w:p w14:paraId="2C78DDA0" w14:textId="06B0A1FE" w:rsidR="00FA0B28" w:rsidRDefault="00FC7346" w:rsidP="00FA0B28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Frequency </w:t>
      </w:r>
      <w:proofErr w:type="gramStart"/>
      <w:r>
        <w:rPr>
          <w:sz w:val="24"/>
          <w:szCs w:val="24"/>
          <w:lang w:val="en-US"/>
        </w:rPr>
        <w:t>factor</w:t>
      </w:r>
      <w:proofErr w:type="gramEnd"/>
    </w:p>
    <w:p w14:paraId="25FDE187" w14:textId="20F8DF8B" w:rsidR="00FC7346" w:rsidRDefault="00FC7346" w:rsidP="00FA0B28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  <w:vertAlign w:val="subscript"/>
          <w:lang w:val="en-US"/>
        </w:rPr>
        <w:t>p</w:t>
      </w:r>
      <w:r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Specific heat capacity</w:t>
      </w:r>
    </w:p>
    <w:p w14:paraId="06A48F2C" w14:textId="34031D38" w:rsidR="00D2357C" w:rsidRPr="00FC7346" w:rsidRDefault="00D2357C" w:rsidP="00FA0B2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Density</w:t>
      </w:r>
    </w:p>
    <w:p w14:paraId="4143301E" w14:textId="20D3A447" w:rsidR="00FC7346" w:rsidRDefault="00FC7346" w:rsidP="00FA0B28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Activation energy</w:t>
      </w:r>
    </w:p>
    <w:p w14:paraId="7251F455" w14:textId="4D113902" w:rsidR="00FC7346" w:rsidRDefault="00FC7346" w:rsidP="00FA0B28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Convective heat transfer coefficient</w:t>
      </w:r>
    </w:p>
    <w:p w14:paraId="732DCC71" w14:textId="287624B5" w:rsidR="00FC7346" w:rsidRPr="00FC7346" w:rsidRDefault="00FC7346" w:rsidP="00FA0B28">
      <w:pPr>
        <w:jc w:val="both"/>
        <w:rPr>
          <w:sz w:val="24"/>
          <w:szCs w:val="24"/>
          <w:lang w:val="en-US"/>
        </w:rPr>
      </w:pPr>
      <w:proofErr w:type="spellStart"/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r</w:t>
      </w:r>
      <w:proofErr w:type="spellEnd"/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Heat of reaction</w:t>
      </w:r>
    </w:p>
    <w:p w14:paraId="28C4E768" w14:textId="18CFB3B4" w:rsidR="00FC7346" w:rsidRDefault="00FC7346" w:rsidP="00FA0B28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Thermal conductivity</w:t>
      </w:r>
    </w:p>
    <w:p w14:paraId="0EB1E7DD" w14:textId="605471B5" w:rsidR="00FC7346" w:rsidRDefault="00FC7346" w:rsidP="00FA0B28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Reaction order</w:t>
      </w:r>
    </w:p>
    <w:p w14:paraId="229B2697" w14:textId="512A89B0" w:rsidR="00561EBE" w:rsidRPr="00561EBE" w:rsidRDefault="00104049" w:rsidP="00FA0B28">
      <w:pPr>
        <w:jc w:val="both"/>
        <w:rPr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acc>
      </m:oMath>
      <w:r w:rsidR="00561EBE">
        <w:rPr>
          <w:rFonts w:eastAsiaTheme="minorEastAsia"/>
          <w:sz w:val="24"/>
          <w:szCs w:val="24"/>
          <w:lang w:val="en-US"/>
        </w:rPr>
        <w:t xml:space="preserve">                        Refraction index</w:t>
      </w:r>
    </w:p>
    <w:p w14:paraId="5E3F684B" w14:textId="576B0BB8" w:rsidR="00FC7346" w:rsidRDefault="00FC7346" w:rsidP="00FA0B28">
      <w:pPr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Stoichiometric coefficient</w:t>
      </w:r>
    </w:p>
    <w:p w14:paraId="2F8D71D3" w14:textId="77777777" w:rsidR="00561EBE" w:rsidRDefault="00561EBE" w:rsidP="00FA0B28">
      <w:pPr>
        <w:jc w:val="both"/>
        <w:rPr>
          <w:sz w:val="24"/>
          <w:szCs w:val="24"/>
          <w:lang w:val="en-US"/>
        </w:rPr>
      </w:pPr>
    </w:p>
    <w:p w14:paraId="2FB76A80" w14:textId="1EECC827" w:rsidR="00FC7346" w:rsidRDefault="00FC7346" w:rsidP="00FA0B28">
      <w:pPr>
        <w:jc w:val="both"/>
        <w:rPr>
          <w:rFonts w:cstheme="minorHAnsi"/>
          <w:sz w:val="24"/>
          <w:szCs w:val="24"/>
          <w:lang w:val="en-US"/>
        </w:rPr>
      </w:pPr>
      <w:r w:rsidRPr="00FC7346">
        <w:rPr>
          <w:rFonts w:cstheme="minorHAnsi"/>
          <w:i/>
          <w:iCs/>
          <w:sz w:val="24"/>
          <w:szCs w:val="24"/>
          <w:lang w:val="en-US"/>
        </w:rPr>
        <w:t>α</w:t>
      </w:r>
      <w:r>
        <w:rPr>
          <w:rFonts w:cstheme="minorHAnsi"/>
          <w:i/>
          <w:i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Effective absorption coefficient</w:t>
      </w:r>
    </w:p>
    <w:p w14:paraId="7CC73D28" w14:textId="195DB7C0" w:rsidR="00FC7346" w:rsidRDefault="00FC7346" w:rsidP="00FA0B28">
      <w:pPr>
        <w:jc w:val="both"/>
        <w:rPr>
          <w:rFonts w:cstheme="minorHAnsi"/>
          <w:sz w:val="24"/>
          <w:szCs w:val="24"/>
          <w:lang w:val="en-US"/>
        </w:rPr>
      </w:pPr>
      <w:r w:rsidRPr="00FC7346">
        <w:rPr>
          <w:rFonts w:cstheme="minorHAnsi"/>
          <w:i/>
          <w:iCs/>
          <w:sz w:val="24"/>
          <w:szCs w:val="24"/>
          <w:lang w:val="en-US"/>
        </w:rPr>
        <w:t>ε</w:t>
      </w:r>
      <w:r>
        <w:rPr>
          <w:rFonts w:cstheme="minorHAnsi"/>
          <w:i/>
          <w:i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Emissivity</w:t>
      </w:r>
    </w:p>
    <w:p w14:paraId="2567B313" w14:textId="439E299D" w:rsidR="00561EBE" w:rsidRDefault="00FC7346" w:rsidP="00FA0B28">
      <w:pPr>
        <w:jc w:val="both"/>
        <w:rPr>
          <w:rFonts w:cstheme="minorHAnsi"/>
          <w:sz w:val="24"/>
          <w:szCs w:val="24"/>
          <w:lang w:val="en-US"/>
        </w:rPr>
      </w:pPr>
      <w:r w:rsidRPr="00FC7346">
        <w:rPr>
          <w:rFonts w:cstheme="minorHAnsi"/>
          <w:i/>
          <w:iCs/>
          <w:sz w:val="24"/>
          <w:szCs w:val="24"/>
          <w:lang w:val="en-US"/>
        </w:rPr>
        <w:t>ρ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D2357C">
        <w:rPr>
          <w:rFonts w:cstheme="minorHAnsi"/>
          <w:sz w:val="24"/>
          <w:szCs w:val="24"/>
          <w:lang w:val="en-US"/>
        </w:rPr>
        <w:t>Reflectivity</w:t>
      </w:r>
    </w:p>
    <w:p w14:paraId="53E108B0" w14:textId="7B173328" w:rsidR="00FC7346" w:rsidRDefault="00FC7346" w:rsidP="00FA0B28">
      <w:pPr>
        <w:jc w:val="both"/>
        <w:rPr>
          <w:rFonts w:cstheme="minorHAnsi"/>
          <w:sz w:val="24"/>
          <w:szCs w:val="24"/>
          <w:lang w:val="en-US"/>
        </w:rPr>
      </w:pPr>
    </w:p>
    <w:p w14:paraId="441282F6" w14:textId="009BFD53" w:rsidR="00FC7346" w:rsidRPr="0092330F" w:rsidRDefault="00FC7346" w:rsidP="00FC734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330F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References</w:t>
      </w:r>
    </w:p>
    <w:p w14:paraId="66E99989" w14:textId="03D6551A" w:rsidR="004079A9" w:rsidRPr="00946E59" w:rsidRDefault="004079A9" w:rsidP="00946E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46E59">
        <w:rPr>
          <w:rFonts w:ascii="Times New Roman" w:hAnsi="Times New Roman" w:cs="Times New Roman"/>
          <w:sz w:val="20"/>
          <w:szCs w:val="20"/>
        </w:rPr>
        <w:lastRenderedPageBreak/>
        <w:t>Leventon, I.T., De Lannoye, K.</w:t>
      </w:r>
      <w:r w:rsidR="00DC4546" w:rsidRPr="00946E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6E59">
        <w:rPr>
          <w:rFonts w:ascii="Times New Roman" w:hAnsi="Times New Roman" w:cs="Times New Roman"/>
          <w:sz w:val="20"/>
          <w:szCs w:val="20"/>
        </w:rPr>
        <w:t xml:space="preserve">(2023), Experimental Measurements for Pyrolysis Model Validation - Anaerobic Gasification of PMMA Under External Thermal Radiation, National Institute of Standards and Technology, </w:t>
      </w:r>
      <w:hyperlink r:id="rId11" w:history="1">
        <w:r w:rsidRPr="00946E59">
          <w:rPr>
            <w:rStyle w:val="Hyperlink"/>
            <w:rFonts w:ascii="Times New Roman" w:hAnsi="Times New Roman" w:cs="Times New Roman"/>
            <w:sz w:val="20"/>
            <w:szCs w:val="20"/>
          </w:rPr>
          <w:t>https://doi.org/10.18434/mds2-2940</w:t>
        </w:r>
      </w:hyperlink>
      <w:r w:rsidRPr="00946E59">
        <w:rPr>
          <w:rFonts w:ascii="Times New Roman" w:hAnsi="Times New Roman" w:cs="Times New Roman"/>
          <w:sz w:val="20"/>
          <w:szCs w:val="20"/>
        </w:rPr>
        <w:t xml:space="preserve"> (Accessed </w:t>
      </w:r>
      <w:r w:rsidRPr="00946E59">
        <w:rPr>
          <w:rFonts w:ascii="Times New Roman" w:hAnsi="Times New Roman" w:cs="Times New Roman"/>
          <w:sz w:val="20"/>
          <w:szCs w:val="20"/>
          <w:lang w:val="en-US"/>
        </w:rPr>
        <w:t>May 16, 2023</w:t>
      </w:r>
      <w:r w:rsidRPr="00946E59">
        <w:rPr>
          <w:rFonts w:ascii="Times New Roman" w:hAnsi="Times New Roman" w:cs="Times New Roman"/>
          <w:sz w:val="20"/>
          <w:szCs w:val="20"/>
        </w:rPr>
        <w:t>)</w:t>
      </w:r>
      <w:r w:rsidR="003429D5" w:rsidRPr="00946E5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36C8E37" w14:textId="31EFD45C" w:rsidR="00946E59" w:rsidRDefault="00946E59" w:rsidP="00946E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6E5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Alinejad, F., Bordbar, H., &amp; Hostikka, S. (2023). On the importance and modeling of in-depth spectral radiation absorption in the pyrolysis of black PMMA. </w:t>
      </w:r>
      <w:r w:rsidRPr="00946E5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Fire Safety Journal</w:t>
      </w:r>
      <w:r w:rsidRPr="00946E5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 </w:t>
      </w:r>
      <w:r w:rsidRPr="00946E5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135</w:t>
      </w:r>
      <w:r w:rsidRPr="00946E5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103706.</w:t>
      </w:r>
      <w:r w:rsidRPr="00946E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B2A46A" w14:textId="01E647EC" w:rsidR="00966804" w:rsidRPr="00966804" w:rsidRDefault="00966804" w:rsidP="00946E5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96680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Lautenberger, C., &amp; Fernandez-Pello, C. (2009). Generalized pyrolysis model for combustible solids. Fire Safety Journal, 44(6), 819-839.</w:t>
      </w:r>
    </w:p>
    <w:sectPr w:rsidR="00966804" w:rsidRPr="0096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DBA"/>
    <w:multiLevelType w:val="hybridMultilevel"/>
    <w:tmpl w:val="96D25F32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1142C"/>
    <w:multiLevelType w:val="multilevel"/>
    <w:tmpl w:val="36608DB0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856EA3"/>
    <w:multiLevelType w:val="hybridMultilevel"/>
    <w:tmpl w:val="7882713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B7179"/>
    <w:multiLevelType w:val="hybridMultilevel"/>
    <w:tmpl w:val="F9641238"/>
    <w:lvl w:ilvl="0" w:tplc="DEB69A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B6E3D"/>
    <w:multiLevelType w:val="multilevel"/>
    <w:tmpl w:val="F594BC2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635255642">
    <w:abstractNumId w:val="2"/>
  </w:num>
  <w:num w:numId="2" w16cid:durableId="1703826078">
    <w:abstractNumId w:val="4"/>
  </w:num>
  <w:num w:numId="3" w16cid:durableId="40137033">
    <w:abstractNumId w:val="1"/>
  </w:num>
  <w:num w:numId="4" w16cid:durableId="764805791">
    <w:abstractNumId w:val="3"/>
  </w:num>
  <w:num w:numId="5" w16cid:durableId="144376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2"/>
    <w:rsid w:val="00006983"/>
    <w:rsid w:val="0001008A"/>
    <w:rsid w:val="000201DE"/>
    <w:rsid w:val="0002269A"/>
    <w:rsid w:val="000333C2"/>
    <w:rsid w:val="00051995"/>
    <w:rsid w:val="000858C1"/>
    <w:rsid w:val="00092DD2"/>
    <w:rsid w:val="000A58F2"/>
    <w:rsid w:val="000D3BFA"/>
    <w:rsid w:val="000E3015"/>
    <w:rsid w:val="000F1443"/>
    <w:rsid w:val="000F280B"/>
    <w:rsid w:val="0010220B"/>
    <w:rsid w:val="00104049"/>
    <w:rsid w:val="001212DD"/>
    <w:rsid w:val="00132020"/>
    <w:rsid w:val="0013732D"/>
    <w:rsid w:val="00152FD8"/>
    <w:rsid w:val="001654E9"/>
    <w:rsid w:val="00173169"/>
    <w:rsid w:val="0018590A"/>
    <w:rsid w:val="00192D6D"/>
    <w:rsid w:val="001A1EDE"/>
    <w:rsid w:val="001C0990"/>
    <w:rsid w:val="001C361F"/>
    <w:rsid w:val="001C63E7"/>
    <w:rsid w:val="001D4E0D"/>
    <w:rsid w:val="001D4F48"/>
    <w:rsid w:val="001E5C55"/>
    <w:rsid w:val="001E6EE6"/>
    <w:rsid w:val="001F4A7A"/>
    <w:rsid w:val="002240D6"/>
    <w:rsid w:val="0023084B"/>
    <w:rsid w:val="00240B0F"/>
    <w:rsid w:val="00244660"/>
    <w:rsid w:val="002462DC"/>
    <w:rsid w:val="0025181D"/>
    <w:rsid w:val="0025355B"/>
    <w:rsid w:val="00255EC5"/>
    <w:rsid w:val="002641F9"/>
    <w:rsid w:val="00276B7E"/>
    <w:rsid w:val="00284C18"/>
    <w:rsid w:val="002920E7"/>
    <w:rsid w:val="0029568B"/>
    <w:rsid w:val="002A0586"/>
    <w:rsid w:val="002A1CD1"/>
    <w:rsid w:val="002A4172"/>
    <w:rsid w:val="002B2E37"/>
    <w:rsid w:val="002B5006"/>
    <w:rsid w:val="002D6531"/>
    <w:rsid w:val="002D6BDD"/>
    <w:rsid w:val="002E6A8A"/>
    <w:rsid w:val="002F2C9B"/>
    <w:rsid w:val="002F51E1"/>
    <w:rsid w:val="00300A9A"/>
    <w:rsid w:val="00317997"/>
    <w:rsid w:val="00334A25"/>
    <w:rsid w:val="00335298"/>
    <w:rsid w:val="00340B0A"/>
    <w:rsid w:val="003412B6"/>
    <w:rsid w:val="003429D5"/>
    <w:rsid w:val="00347BCE"/>
    <w:rsid w:val="00354E38"/>
    <w:rsid w:val="00356B83"/>
    <w:rsid w:val="00363148"/>
    <w:rsid w:val="00365786"/>
    <w:rsid w:val="00380B54"/>
    <w:rsid w:val="00384498"/>
    <w:rsid w:val="003871C0"/>
    <w:rsid w:val="003A02E0"/>
    <w:rsid w:val="003A27BD"/>
    <w:rsid w:val="003B3F5B"/>
    <w:rsid w:val="003B71DD"/>
    <w:rsid w:val="003D2FD5"/>
    <w:rsid w:val="003D3E1A"/>
    <w:rsid w:val="003D4606"/>
    <w:rsid w:val="003D5C80"/>
    <w:rsid w:val="003D7CD6"/>
    <w:rsid w:val="003F46AE"/>
    <w:rsid w:val="0040611D"/>
    <w:rsid w:val="004079A9"/>
    <w:rsid w:val="00422A67"/>
    <w:rsid w:val="004272F9"/>
    <w:rsid w:val="004338CA"/>
    <w:rsid w:val="00444A38"/>
    <w:rsid w:val="00444BD3"/>
    <w:rsid w:val="004519B3"/>
    <w:rsid w:val="00452D76"/>
    <w:rsid w:val="00453E14"/>
    <w:rsid w:val="00463EF4"/>
    <w:rsid w:val="00470972"/>
    <w:rsid w:val="00484DEC"/>
    <w:rsid w:val="00493214"/>
    <w:rsid w:val="00494FE6"/>
    <w:rsid w:val="004A0C0F"/>
    <w:rsid w:val="004A1483"/>
    <w:rsid w:val="004A25F7"/>
    <w:rsid w:val="004A49FB"/>
    <w:rsid w:val="004A50EB"/>
    <w:rsid w:val="004A7EB0"/>
    <w:rsid w:val="004B6D99"/>
    <w:rsid w:val="004C2F83"/>
    <w:rsid w:val="004C72F0"/>
    <w:rsid w:val="004E1BA3"/>
    <w:rsid w:val="004E5734"/>
    <w:rsid w:val="004F2E98"/>
    <w:rsid w:val="00504BAC"/>
    <w:rsid w:val="00512142"/>
    <w:rsid w:val="005138DD"/>
    <w:rsid w:val="0052304B"/>
    <w:rsid w:val="00532C80"/>
    <w:rsid w:val="00543259"/>
    <w:rsid w:val="00557C92"/>
    <w:rsid w:val="00561EBE"/>
    <w:rsid w:val="005707A2"/>
    <w:rsid w:val="00573ADF"/>
    <w:rsid w:val="00584B46"/>
    <w:rsid w:val="0058698A"/>
    <w:rsid w:val="005955A7"/>
    <w:rsid w:val="005B7792"/>
    <w:rsid w:val="005C441D"/>
    <w:rsid w:val="005C4615"/>
    <w:rsid w:val="005F44C7"/>
    <w:rsid w:val="005F6B9B"/>
    <w:rsid w:val="00607A7B"/>
    <w:rsid w:val="006139AD"/>
    <w:rsid w:val="0062147C"/>
    <w:rsid w:val="0062246D"/>
    <w:rsid w:val="00625BCF"/>
    <w:rsid w:val="00627CC9"/>
    <w:rsid w:val="006315F7"/>
    <w:rsid w:val="0063658B"/>
    <w:rsid w:val="006456E4"/>
    <w:rsid w:val="006470E3"/>
    <w:rsid w:val="0065116A"/>
    <w:rsid w:val="00652A0C"/>
    <w:rsid w:val="006551B5"/>
    <w:rsid w:val="00672E26"/>
    <w:rsid w:val="0067537D"/>
    <w:rsid w:val="00681728"/>
    <w:rsid w:val="00691316"/>
    <w:rsid w:val="00695266"/>
    <w:rsid w:val="006958C8"/>
    <w:rsid w:val="006A4610"/>
    <w:rsid w:val="006B2E8E"/>
    <w:rsid w:val="006D29F1"/>
    <w:rsid w:val="006D4F29"/>
    <w:rsid w:val="006D5F40"/>
    <w:rsid w:val="006E020E"/>
    <w:rsid w:val="006E3A9F"/>
    <w:rsid w:val="006F4C17"/>
    <w:rsid w:val="0070772F"/>
    <w:rsid w:val="00707CA2"/>
    <w:rsid w:val="00727411"/>
    <w:rsid w:val="00740201"/>
    <w:rsid w:val="00741AA3"/>
    <w:rsid w:val="00766554"/>
    <w:rsid w:val="0078544C"/>
    <w:rsid w:val="007A0CF2"/>
    <w:rsid w:val="007B21C1"/>
    <w:rsid w:val="007B744F"/>
    <w:rsid w:val="007D362B"/>
    <w:rsid w:val="007D79BE"/>
    <w:rsid w:val="007E167D"/>
    <w:rsid w:val="007E2152"/>
    <w:rsid w:val="007E2B43"/>
    <w:rsid w:val="007E2E46"/>
    <w:rsid w:val="007E7D00"/>
    <w:rsid w:val="007F46C5"/>
    <w:rsid w:val="007F6A6C"/>
    <w:rsid w:val="00802FDF"/>
    <w:rsid w:val="00811058"/>
    <w:rsid w:val="00811D91"/>
    <w:rsid w:val="00833DA2"/>
    <w:rsid w:val="00836F10"/>
    <w:rsid w:val="0083737B"/>
    <w:rsid w:val="008528FB"/>
    <w:rsid w:val="008712D5"/>
    <w:rsid w:val="00882543"/>
    <w:rsid w:val="00885BE2"/>
    <w:rsid w:val="00894066"/>
    <w:rsid w:val="00894CDD"/>
    <w:rsid w:val="008A18DC"/>
    <w:rsid w:val="008B7CA5"/>
    <w:rsid w:val="00900645"/>
    <w:rsid w:val="00903801"/>
    <w:rsid w:val="00911D38"/>
    <w:rsid w:val="00916102"/>
    <w:rsid w:val="0092330F"/>
    <w:rsid w:val="00925150"/>
    <w:rsid w:val="00925D80"/>
    <w:rsid w:val="00926041"/>
    <w:rsid w:val="00932F25"/>
    <w:rsid w:val="00934BC2"/>
    <w:rsid w:val="0093533F"/>
    <w:rsid w:val="00946E59"/>
    <w:rsid w:val="0095451B"/>
    <w:rsid w:val="00966804"/>
    <w:rsid w:val="00973327"/>
    <w:rsid w:val="00974973"/>
    <w:rsid w:val="00986D19"/>
    <w:rsid w:val="00986F24"/>
    <w:rsid w:val="00992B5C"/>
    <w:rsid w:val="00994643"/>
    <w:rsid w:val="009964EB"/>
    <w:rsid w:val="009A3124"/>
    <w:rsid w:val="009A4F59"/>
    <w:rsid w:val="009A6DBE"/>
    <w:rsid w:val="009B43F5"/>
    <w:rsid w:val="009B5957"/>
    <w:rsid w:val="009D7282"/>
    <w:rsid w:val="009E337A"/>
    <w:rsid w:val="009F1FBE"/>
    <w:rsid w:val="00A03FF6"/>
    <w:rsid w:val="00A04B3B"/>
    <w:rsid w:val="00A1073F"/>
    <w:rsid w:val="00A1455B"/>
    <w:rsid w:val="00A1627D"/>
    <w:rsid w:val="00A222D6"/>
    <w:rsid w:val="00A336E7"/>
    <w:rsid w:val="00A34F36"/>
    <w:rsid w:val="00A37D75"/>
    <w:rsid w:val="00A449E9"/>
    <w:rsid w:val="00A54360"/>
    <w:rsid w:val="00A61471"/>
    <w:rsid w:val="00A668E1"/>
    <w:rsid w:val="00A80F87"/>
    <w:rsid w:val="00AA7EE3"/>
    <w:rsid w:val="00AB5CF1"/>
    <w:rsid w:val="00AB7678"/>
    <w:rsid w:val="00AC6773"/>
    <w:rsid w:val="00AD04F6"/>
    <w:rsid w:val="00AD0BBA"/>
    <w:rsid w:val="00AD411F"/>
    <w:rsid w:val="00AD64AA"/>
    <w:rsid w:val="00AE0F73"/>
    <w:rsid w:val="00AE6FCD"/>
    <w:rsid w:val="00AE709E"/>
    <w:rsid w:val="00AF1A77"/>
    <w:rsid w:val="00AF3E9D"/>
    <w:rsid w:val="00B03D2F"/>
    <w:rsid w:val="00B060DD"/>
    <w:rsid w:val="00B07AD0"/>
    <w:rsid w:val="00B211A1"/>
    <w:rsid w:val="00B336B5"/>
    <w:rsid w:val="00B3496B"/>
    <w:rsid w:val="00B37653"/>
    <w:rsid w:val="00B40250"/>
    <w:rsid w:val="00B44781"/>
    <w:rsid w:val="00B4702F"/>
    <w:rsid w:val="00B66FB1"/>
    <w:rsid w:val="00B74DC4"/>
    <w:rsid w:val="00B9324A"/>
    <w:rsid w:val="00BA65C7"/>
    <w:rsid w:val="00BB4CF6"/>
    <w:rsid w:val="00BB6CE8"/>
    <w:rsid w:val="00BC3613"/>
    <w:rsid w:val="00BD331F"/>
    <w:rsid w:val="00BE0194"/>
    <w:rsid w:val="00BE65DB"/>
    <w:rsid w:val="00BE78F8"/>
    <w:rsid w:val="00BF58F0"/>
    <w:rsid w:val="00C10585"/>
    <w:rsid w:val="00C169DE"/>
    <w:rsid w:val="00C17F2B"/>
    <w:rsid w:val="00C2611E"/>
    <w:rsid w:val="00C31371"/>
    <w:rsid w:val="00C52676"/>
    <w:rsid w:val="00C53672"/>
    <w:rsid w:val="00C55307"/>
    <w:rsid w:val="00C727AB"/>
    <w:rsid w:val="00C82AA0"/>
    <w:rsid w:val="00C9374E"/>
    <w:rsid w:val="00CA12F2"/>
    <w:rsid w:val="00CA3115"/>
    <w:rsid w:val="00CB276A"/>
    <w:rsid w:val="00CC08CC"/>
    <w:rsid w:val="00CD0136"/>
    <w:rsid w:val="00CD197D"/>
    <w:rsid w:val="00CD26B5"/>
    <w:rsid w:val="00CF10F9"/>
    <w:rsid w:val="00D07657"/>
    <w:rsid w:val="00D2357C"/>
    <w:rsid w:val="00D3678A"/>
    <w:rsid w:val="00D41D0F"/>
    <w:rsid w:val="00D46396"/>
    <w:rsid w:val="00D54465"/>
    <w:rsid w:val="00D54720"/>
    <w:rsid w:val="00D54E92"/>
    <w:rsid w:val="00D5581C"/>
    <w:rsid w:val="00D5783B"/>
    <w:rsid w:val="00D60E21"/>
    <w:rsid w:val="00D7024E"/>
    <w:rsid w:val="00D845DB"/>
    <w:rsid w:val="00DA01BE"/>
    <w:rsid w:val="00DB519D"/>
    <w:rsid w:val="00DC4546"/>
    <w:rsid w:val="00DC5CAF"/>
    <w:rsid w:val="00DD1356"/>
    <w:rsid w:val="00DF6737"/>
    <w:rsid w:val="00E21FEF"/>
    <w:rsid w:val="00E477E8"/>
    <w:rsid w:val="00E550D8"/>
    <w:rsid w:val="00E61249"/>
    <w:rsid w:val="00E733AC"/>
    <w:rsid w:val="00E74138"/>
    <w:rsid w:val="00E7619A"/>
    <w:rsid w:val="00E81B16"/>
    <w:rsid w:val="00E85688"/>
    <w:rsid w:val="00E915F9"/>
    <w:rsid w:val="00E97411"/>
    <w:rsid w:val="00EB1010"/>
    <w:rsid w:val="00EC6570"/>
    <w:rsid w:val="00ED3025"/>
    <w:rsid w:val="00ED37CC"/>
    <w:rsid w:val="00ED3D9B"/>
    <w:rsid w:val="00ED4EF5"/>
    <w:rsid w:val="00ED7206"/>
    <w:rsid w:val="00EE7330"/>
    <w:rsid w:val="00EE7407"/>
    <w:rsid w:val="00EF72D8"/>
    <w:rsid w:val="00F01330"/>
    <w:rsid w:val="00F1368D"/>
    <w:rsid w:val="00F40AF0"/>
    <w:rsid w:val="00F423F4"/>
    <w:rsid w:val="00F44D13"/>
    <w:rsid w:val="00F50798"/>
    <w:rsid w:val="00F603D4"/>
    <w:rsid w:val="00F65D71"/>
    <w:rsid w:val="00F76D66"/>
    <w:rsid w:val="00F8011E"/>
    <w:rsid w:val="00F92609"/>
    <w:rsid w:val="00FA0B28"/>
    <w:rsid w:val="00FA639E"/>
    <w:rsid w:val="00FC1D55"/>
    <w:rsid w:val="00FC2617"/>
    <w:rsid w:val="00FC4789"/>
    <w:rsid w:val="00FC7346"/>
    <w:rsid w:val="00FD704F"/>
    <w:rsid w:val="00F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E2A2"/>
  <w15:chartTrackingRefBased/>
  <w15:docId w15:val="{762BB70F-73D8-4A09-8ED7-2D1352CC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4C7"/>
    <w:rPr>
      <w:color w:val="808080"/>
    </w:rPr>
  </w:style>
  <w:style w:type="paragraph" w:styleId="ListParagraph">
    <w:name w:val="List Paragraph"/>
    <w:basedOn w:val="Normal"/>
    <w:uiPriority w:val="34"/>
    <w:qFormat/>
    <w:rsid w:val="001E5C55"/>
    <w:pPr>
      <w:ind w:left="720"/>
      <w:contextualSpacing/>
    </w:pPr>
  </w:style>
  <w:style w:type="table" w:styleId="TableGrid">
    <w:name w:val="Table Grid"/>
    <w:basedOn w:val="TableNormal"/>
    <w:uiPriority w:val="39"/>
    <w:rsid w:val="001E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D0136"/>
    <w:rPr>
      <w:i/>
      <w:iCs/>
    </w:rPr>
  </w:style>
  <w:style w:type="character" w:styleId="Hyperlink">
    <w:name w:val="Hyperlink"/>
    <w:basedOn w:val="DefaultParagraphFont"/>
    <w:uiPriority w:val="99"/>
    <w:unhideWhenUsed/>
    <w:rsid w:val="00FC7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ridAlinejad/fds/tree/aaltofds" TargetMode="External"/><Relationship Id="rId11" Type="http://schemas.openxmlformats.org/officeDocument/2006/relationships/hyperlink" Target="https://doi.org/10.18434/mds2-294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E66E-666C-4A3B-A138-79BD3ABC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Rinta-Paavola Aleksi</dc:creator>
  <cp:keywords/>
  <dc:description/>
  <cp:lastModifiedBy>Alinejad Almachovan Farid</cp:lastModifiedBy>
  <cp:revision>44</cp:revision>
  <dcterms:created xsi:type="dcterms:W3CDTF">2023-05-22T07:43:00Z</dcterms:created>
  <dcterms:modified xsi:type="dcterms:W3CDTF">2023-05-31T13:01:00Z</dcterms:modified>
</cp:coreProperties>
</file>