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spacing w:line="360" w:lineRule="auto"/>
        <w:rPr>
          <w:b w:val="1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TASK 1 (Business analytic question)</w:t>
      </w:r>
    </w:p>
    <w:p w:rsidR="00000000" w:rsidDel="00000000" w:rsidP="00000000" w:rsidRDefault="00000000" w:rsidRPr="00000000" w14:paraId="0000000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Pricing strategies: How does pricing vary across different neighbourhoods, and how is it related to the number of reviews and the room type?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hd w:fill="ffffff" w:val="clear"/>
        <w:spacing w:after="380" w:before="520" w:line="360" w:lineRule="auto"/>
        <w:rPr>
          <w:color w:val="373a3c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373a3c"/>
          <w:rtl w:val="0"/>
        </w:rPr>
        <w:t xml:space="preserve">TASK 2 (Data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1. Data Loading and Exploration</w:t>
      </w:r>
    </w:p>
    <w:p w:rsidR="00000000" w:rsidDel="00000000" w:rsidP="00000000" w:rsidRDefault="00000000" w:rsidRPr="00000000" w14:paraId="00000005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2. Data Preprocessing</w:t>
      </w:r>
    </w:p>
    <w:p w:rsidR="00000000" w:rsidDel="00000000" w:rsidP="00000000" w:rsidRDefault="00000000" w:rsidRPr="00000000" w14:paraId="00000006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3. Exploratory Data Analysis and Data Visualisation</w:t>
      </w:r>
    </w:p>
    <w:p w:rsidR="00000000" w:rsidDel="00000000" w:rsidP="00000000" w:rsidRDefault="00000000" w:rsidRPr="00000000" w14:paraId="00000007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4. Statistical Analysis</w:t>
      </w:r>
    </w:p>
    <w:p w:rsidR="00000000" w:rsidDel="00000000" w:rsidP="00000000" w:rsidRDefault="00000000" w:rsidRPr="00000000" w14:paraId="00000008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1. Data Loading and Exploration</w:t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3509963" cy="1480289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480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4357688" cy="2669415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66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- According to our business analysis question, we will analyse based on these columns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price, neighbourhood, neighbourhood_group, number_of_reviews, </w:t>
      </w:r>
      <w:r w:rsidDel="00000000" w:rsidR="00000000" w:rsidRPr="00000000">
        <w:rPr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sz w:val="24"/>
          <w:szCs w:val="24"/>
          <w:rtl w:val="0"/>
        </w:rPr>
        <w:t xml:space="preserve"> room_type</w:t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47700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2. Data Preprocessing</w:t>
      </w:r>
    </w:p>
    <w:p w:rsidR="00000000" w:rsidDel="00000000" w:rsidP="00000000" w:rsidRDefault="00000000" w:rsidRPr="00000000" w14:paraId="00000013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3776663" cy="3003029"/>
            <wp:effectExtent b="0" l="0" r="0" t="0"/>
            <wp:docPr id="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0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3. Exploratory Data Analysis and Data Visualisation</w:t>
      </w:r>
    </w:p>
    <w:p w:rsidR="00000000" w:rsidDel="00000000" w:rsidP="00000000" w:rsidRDefault="00000000" w:rsidRPr="00000000" w14:paraId="00000018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674452" cy="3091226"/>
            <wp:effectExtent b="0" l="0" r="0" t="0"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452" cy="309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023154" cy="2314278"/>
            <wp:effectExtent b="0" l="0" r="0" 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154" cy="2314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3240000" cy="3240000"/>
            <wp:effectExtent b="0" l="0" r="0" t="0"/>
            <wp:docPr descr="A picture containing screenshot, diagram, text, line&#10;&#10;Description automatically generated" id="54" name="image2.png"/>
            <a:graphic>
              <a:graphicData uri="http://schemas.openxmlformats.org/drawingml/2006/picture">
                <pic:pic>
                  <pic:nvPicPr>
                    <pic:cNvPr descr="A picture containing screenshot, diagram, text, line&#10;&#10;Description automatically generated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39370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4430671" cy="2746372"/>
            <wp:effectExtent b="0" l="0" r="0" t="0"/>
            <wp:docPr id="5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671" cy="274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4662488" cy="514350"/>
            <wp:effectExtent b="0" l="0" r="0" t="0"/>
            <wp:docPr id="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538788" cy="2450549"/>
            <wp:effectExtent b="0" l="0" r="0" t="0"/>
            <wp:docPr id="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45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698500"/>
            <wp:effectExtent b="0" l="0" r="0" t="0"/>
            <wp:docPr id="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3839855" cy="3098955"/>
            <wp:effectExtent b="0" l="0" r="0" t="0"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855" cy="309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4833938" cy="466725"/>
            <wp:effectExtent b="0" l="0" r="0" t="0"/>
            <wp:docPr id="6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0" distT="0" distL="0" distR="0">
            <wp:extent cx="3498112" cy="2623584"/>
            <wp:effectExtent b="0" l="0" r="0" t="0"/>
            <wp:docPr descr="A picture containing text, screenshot, aqua, line&#10;&#10;Description automatically generated" id="64" name="image27.png"/>
            <a:graphic>
              <a:graphicData uri="http://schemas.openxmlformats.org/drawingml/2006/picture">
                <pic:pic>
                  <pic:nvPicPr>
                    <pic:cNvPr descr="A picture containing text, screenshot, aqua, line&#10;&#10;Description automatically generated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112" cy="262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4. Statistical Analysis</w:t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Transform categorical data into numeric form</w:t>
      </w:r>
    </w:p>
    <w:p w:rsidR="00000000" w:rsidDel="00000000" w:rsidP="00000000" w:rsidRDefault="00000000" w:rsidRPr="00000000" w14:paraId="00000032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Descriptive Statistic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3109913" cy="667458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66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Correlation Matrix</w:t>
      </w:r>
    </w:p>
    <w:p w:rsidR="00000000" w:rsidDel="00000000" w:rsidP="00000000" w:rsidRDefault="00000000" w:rsidRPr="00000000" w14:paraId="0000003D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4762500" cy="83820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6171804" cy="781366"/>
            <wp:effectExtent b="0" l="0" r="0" t="0"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804" cy="781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Silhouette</w:t>
      </w: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5291138" cy="2035053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03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43541"/>
          <w:sz w:val="24"/>
          <w:szCs w:val="24"/>
        </w:rPr>
        <w:drawing>
          <wp:inline distB="114300" distT="114300" distL="114300" distR="114300">
            <wp:extent cx="4672013" cy="3497335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49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color w:val="343541"/>
          <w:sz w:val="24"/>
          <w:szCs w:val="24"/>
        </w:rPr>
      </w:pPr>
      <w:r w:rsidDel="00000000" w:rsidR="00000000" w:rsidRPr="00000000">
        <w:rPr>
          <w:b w:val="1"/>
          <w:color w:val="343541"/>
          <w:sz w:val="24"/>
          <w:szCs w:val="24"/>
          <w:rtl w:val="0"/>
        </w:rPr>
        <w:t xml:space="preserve">K-mean Clustering</w:t>
      </w:r>
    </w:p>
    <w:p w:rsidR="00000000" w:rsidDel="00000000" w:rsidP="00000000" w:rsidRDefault="00000000" w:rsidRPr="00000000" w14:paraId="00000041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  <w:rtl w:val="0"/>
        </w:rPr>
        <w:t xml:space="preserve">- According to the result of the Sihouette method, n_cluster = 3 is the best.</w:t>
      </w:r>
    </w:p>
    <w:p w:rsidR="00000000" w:rsidDel="00000000" w:rsidP="00000000" w:rsidRDefault="00000000" w:rsidRPr="00000000" w14:paraId="00000042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color w:val="343541"/>
          <w:sz w:val="24"/>
          <w:szCs w:val="24"/>
        </w:rPr>
        <w:drawing>
          <wp:inline distB="114300" distT="114300" distL="114300" distR="114300">
            <wp:extent cx="5943600" cy="8509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color w:val="343541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8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7.png"/><Relationship Id="rId25" Type="http://schemas.openxmlformats.org/officeDocument/2006/relationships/image" Target="media/image17.png"/><Relationship Id="rId28" Type="http://schemas.openxmlformats.org/officeDocument/2006/relationships/image" Target="media/image2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image" Target="media/image5.png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33" Type="http://schemas.openxmlformats.org/officeDocument/2006/relationships/image" Target="media/image7.png"/><Relationship Id="rId10" Type="http://schemas.openxmlformats.org/officeDocument/2006/relationships/image" Target="media/image10.png"/><Relationship Id="rId32" Type="http://schemas.openxmlformats.org/officeDocument/2006/relationships/image" Target="media/image18.png"/><Relationship Id="rId13" Type="http://schemas.openxmlformats.org/officeDocument/2006/relationships/image" Target="media/image4.png"/><Relationship Id="rId35" Type="http://schemas.openxmlformats.org/officeDocument/2006/relationships/image" Target="media/image30.png"/><Relationship Id="rId12" Type="http://schemas.openxmlformats.org/officeDocument/2006/relationships/image" Target="media/image21.png"/><Relationship Id="rId34" Type="http://schemas.openxmlformats.org/officeDocument/2006/relationships/image" Target="media/image3.png"/><Relationship Id="rId15" Type="http://schemas.openxmlformats.org/officeDocument/2006/relationships/image" Target="media/image29.png"/><Relationship Id="rId14" Type="http://schemas.openxmlformats.org/officeDocument/2006/relationships/image" Target="media/image14.png"/><Relationship Id="rId36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6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emXOuBa3TNU4l9m5p1oLSoIkhQ==">CgMxLjAyCGguZ2pkZ3hzMgloLjMwajB6bGwyCWguMWZvYjl0ZTgAciExWjBUdlZwNXVMSkN0NlRrSkdpdHRSck9xS1FxZ3Z1TXI=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2023-06-10T17:29:00Z</dcterms:created>
</cp:coreProperties>
</file>