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A6A" w:rsidRDefault="004E7A6A" w:rsidP="004E7A6A">
      <w:pPr>
        <w:pStyle w:val="1"/>
      </w:pPr>
      <w:r>
        <w:t>Apply activity</w:t>
      </w:r>
    </w:p>
    <w:p w:rsidR="004E7A6A" w:rsidRDefault="004E7A6A" w:rsidP="004E7A6A">
      <w:pPr>
        <w:pStyle w:val="2"/>
      </w:pPr>
      <w:bookmarkStart w:id="0" w:name="_Toc451996090"/>
      <w:bookmarkStart w:id="1" w:name="_Toc452184223"/>
      <w:bookmarkStart w:id="2" w:name="_Toc452186670"/>
      <w:bookmarkStart w:id="3" w:name="_Toc452198047"/>
      <w:r>
        <w:t>Brief Description</w:t>
      </w:r>
      <w:bookmarkEnd w:id="0"/>
      <w:bookmarkEnd w:id="1"/>
      <w:bookmarkEnd w:id="2"/>
      <w:bookmarkEnd w:id="3"/>
    </w:p>
    <w:p w:rsidR="004E7A6A" w:rsidRDefault="004E7A6A" w:rsidP="004E7A6A">
      <w:pPr>
        <w:pStyle w:val="a8"/>
        <w:rPr>
          <w:snapToGrid w:val="0"/>
          <w:lang w:eastAsia="en-US"/>
        </w:rPr>
      </w:pPr>
      <w:r>
        <w:rPr>
          <w:snapToGrid w:val="0"/>
          <w:lang w:eastAsia="en-US"/>
        </w:rPr>
        <w:t>This use case allows a student to apply for a competition. A student can apply to no more than three competitions. The application will be valid after the administrator accept it.</w:t>
      </w:r>
    </w:p>
    <w:p w:rsidR="004E7A6A" w:rsidRDefault="004E7A6A" w:rsidP="004E7A6A">
      <w:pPr>
        <w:pStyle w:val="2"/>
      </w:pPr>
      <w:bookmarkStart w:id="4" w:name="_Toc451996091"/>
      <w:bookmarkStart w:id="5" w:name="_Toc452184224"/>
      <w:bookmarkStart w:id="6" w:name="_Toc452186671"/>
      <w:bookmarkStart w:id="7" w:name="_Toc452198048"/>
      <w:r>
        <w:t>Flow of Events</w:t>
      </w:r>
      <w:bookmarkEnd w:id="4"/>
      <w:bookmarkEnd w:id="5"/>
      <w:bookmarkEnd w:id="6"/>
      <w:bookmarkEnd w:id="7"/>
    </w:p>
    <w:p w:rsidR="004E7A6A" w:rsidRDefault="004E7A6A" w:rsidP="004E7A6A">
      <w:pPr>
        <w:pStyle w:val="3"/>
      </w:pPr>
      <w:bookmarkStart w:id="8" w:name="_Toc451996092"/>
      <w:bookmarkStart w:id="9" w:name="_Toc452184225"/>
      <w:bookmarkStart w:id="10" w:name="_Toc452186672"/>
      <w:bookmarkStart w:id="11" w:name="_Toc452198049"/>
      <w:r>
        <w:t>Basic Flow</w:t>
      </w:r>
      <w:bookmarkEnd w:id="8"/>
      <w:bookmarkEnd w:id="9"/>
      <w:bookmarkEnd w:id="10"/>
      <w:bookmarkEnd w:id="11"/>
      <w:r>
        <w:t xml:space="preserve"> </w:t>
      </w:r>
    </w:p>
    <w:p w:rsidR="004E7A6A" w:rsidRDefault="004E7A6A" w:rsidP="004E7A6A">
      <w:pPr>
        <w:pStyle w:val="a8"/>
      </w:pPr>
      <w:r>
        <w:t xml:space="preserve">This use case starts when the student requests that he wants to sign up for a competition </w:t>
      </w:r>
    </w:p>
    <w:p w:rsidR="009929CF" w:rsidRDefault="004E7A6A" w:rsidP="004E7A6A">
      <w:pPr>
        <w:numPr>
          <w:ilvl w:val="0"/>
          <w:numId w:val="2"/>
        </w:numPr>
        <w:ind w:left="1080"/>
      </w:pPr>
      <w:r>
        <w:t xml:space="preserve">The system checks to see if the students want to sign up for or quit a competition. </w:t>
      </w:r>
      <w:r w:rsidR="004A43BA">
        <w:t xml:space="preserve">If the students want to sign up for the competition, </w:t>
      </w:r>
      <w:r w:rsidR="00162FA0">
        <w:t>the system</w:t>
      </w:r>
      <w:r w:rsidR="0025791D">
        <w:t xml:space="preserve"> will go to the next step of the basic flow</w:t>
      </w:r>
      <w:r w:rsidR="009929CF">
        <w:t>.</w:t>
      </w:r>
    </w:p>
    <w:p w:rsidR="009929CF" w:rsidRDefault="009929CF" w:rsidP="004E7A6A">
      <w:pPr>
        <w:numPr>
          <w:ilvl w:val="0"/>
          <w:numId w:val="2"/>
        </w:numPr>
        <w:ind w:left="1080"/>
      </w:pPr>
      <w:r>
        <w:rPr>
          <w:rFonts w:asciiTheme="minorEastAsia" w:eastAsiaTheme="minorEastAsia" w:hAnsiTheme="minorEastAsia"/>
        </w:rPr>
        <w:t>I</w:t>
      </w:r>
      <w:r>
        <w:rPr>
          <w:rFonts w:asciiTheme="minorEastAsia" w:eastAsiaTheme="minorEastAsia" w:hAnsiTheme="minorEastAsia" w:hint="eastAsia"/>
        </w:rPr>
        <w:t>f</w:t>
      </w:r>
      <w:r>
        <w:t xml:space="preserve"> the student choose</w:t>
      </w:r>
      <w:r w:rsidR="0025791D">
        <w:t>s</w:t>
      </w:r>
      <w:r>
        <w:t xml:space="preserve"> to make a new application, the </w:t>
      </w:r>
      <w:r w:rsidR="0025791D">
        <w:t>system will check whether he has applied to no more than three applies. If that is true, the system will go to the next step of the basic flow.</w:t>
      </w:r>
    </w:p>
    <w:p w:rsidR="0025791D" w:rsidRDefault="0025791D" w:rsidP="004E7A6A">
      <w:pPr>
        <w:numPr>
          <w:ilvl w:val="0"/>
          <w:numId w:val="2"/>
        </w:numPr>
        <w:ind w:left="1080"/>
      </w:pPr>
      <w:r>
        <w:t xml:space="preserve">The system will modify the database, which means record the </w:t>
      </w:r>
      <w:proofErr w:type="gramStart"/>
      <w:r>
        <w:t>student’s</w:t>
      </w:r>
      <w:proofErr w:type="gramEnd"/>
      <w:r>
        <w:t xml:space="preserve"> apply and add information to the competition.</w:t>
      </w:r>
    </w:p>
    <w:p w:rsidR="0025791D" w:rsidRDefault="0025791D" w:rsidP="0025791D">
      <w:pPr>
        <w:ind w:left="720"/>
      </w:pPr>
      <w:r>
        <w:t xml:space="preserve">This basic flow ends when the database is modified to add the </w:t>
      </w:r>
      <w:proofErr w:type="gramStart"/>
      <w:r>
        <w:t>student’s</w:t>
      </w:r>
      <w:proofErr w:type="gramEnd"/>
      <w:r>
        <w:t xml:space="preserve"> apply.</w:t>
      </w:r>
    </w:p>
    <w:p w:rsidR="004E7A6A" w:rsidRDefault="004E7A6A" w:rsidP="004E7A6A">
      <w:pPr>
        <w:pStyle w:val="3"/>
      </w:pPr>
      <w:bookmarkStart w:id="12" w:name="_Toc451996093"/>
      <w:bookmarkStart w:id="13" w:name="_Toc452184226"/>
      <w:bookmarkStart w:id="14" w:name="_Toc452186673"/>
      <w:bookmarkStart w:id="15" w:name="_Toc452198050"/>
      <w:r>
        <w:t>Alternative Flows</w:t>
      </w:r>
      <w:bookmarkEnd w:id="12"/>
      <w:bookmarkEnd w:id="13"/>
      <w:bookmarkEnd w:id="14"/>
      <w:bookmarkEnd w:id="15"/>
    </w:p>
    <w:p w:rsidR="004E7A6A" w:rsidRDefault="0025791D" w:rsidP="004E7A6A">
      <w:pPr>
        <w:pStyle w:val="4"/>
      </w:pPr>
      <w:bookmarkStart w:id="16" w:name="_Toc451996094"/>
      <w:r>
        <w:t xml:space="preserve">The student tried to delete </w:t>
      </w:r>
      <w:r w:rsidR="00F65514">
        <w:t>one ap</w:t>
      </w:r>
      <w:r w:rsidR="00CB7078">
        <w:t>ply</w:t>
      </w:r>
    </w:p>
    <w:p w:rsidR="004E7A6A" w:rsidRDefault="004E7A6A" w:rsidP="004E7A6A">
      <w:pPr>
        <w:pStyle w:val="a8"/>
      </w:pPr>
      <w:r>
        <w:t xml:space="preserve">If, in the </w:t>
      </w:r>
      <w:r w:rsidR="00F65514">
        <w:t xml:space="preserve">first step of the </w:t>
      </w:r>
      <w:r>
        <w:rPr>
          <w:b/>
        </w:rPr>
        <w:t>Basic Flow</w:t>
      </w:r>
      <w:r>
        <w:t>, th</w:t>
      </w:r>
      <w:r w:rsidR="00F65514">
        <w:t xml:space="preserve">e student tried to quit a competition, then the system directly </w:t>
      </w:r>
      <w:proofErr w:type="gramStart"/>
      <w:r w:rsidR="00F65514">
        <w:t>delete</w:t>
      </w:r>
      <w:proofErr w:type="gramEnd"/>
      <w:r w:rsidR="00F65514">
        <w:t xml:space="preserve"> his information about that apply in the database, then the </w:t>
      </w:r>
      <w:r w:rsidR="00CB7078">
        <w:t>case close.</w:t>
      </w:r>
    </w:p>
    <w:bookmarkEnd w:id="16"/>
    <w:p w:rsidR="004E7A6A" w:rsidRDefault="00CB7078" w:rsidP="004E7A6A">
      <w:pPr>
        <w:pStyle w:val="4"/>
      </w:pPr>
      <w:r>
        <w:t>The student has more than three applies</w:t>
      </w:r>
    </w:p>
    <w:p w:rsidR="004E7A6A" w:rsidRDefault="00CB7078" w:rsidP="004E7A6A">
      <w:pPr>
        <w:pStyle w:val="a8"/>
      </w:pPr>
      <w:r>
        <w:t>If the student has broken the constraint of no more than three competitions, then the system will throw out a warning to the student saying that no more than three competitions, then the case close.</w:t>
      </w:r>
    </w:p>
    <w:p w:rsidR="004E7A6A" w:rsidRDefault="004E7A6A" w:rsidP="004E7A6A">
      <w:pPr>
        <w:pStyle w:val="2"/>
      </w:pPr>
      <w:bookmarkStart w:id="17" w:name="_Toc451996098"/>
      <w:bookmarkStart w:id="18" w:name="_Toc452184227"/>
      <w:bookmarkStart w:id="19" w:name="_Toc452186674"/>
      <w:bookmarkStart w:id="20" w:name="_Toc452198051"/>
      <w:r>
        <w:t>Special Requirements</w:t>
      </w:r>
      <w:bookmarkEnd w:id="17"/>
      <w:bookmarkEnd w:id="18"/>
      <w:bookmarkEnd w:id="19"/>
      <w:bookmarkEnd w:id="20"/>
    </w:p>
    <w:p w:rsidR="004E7A6A" w:rsidRDefault="004E7A6A" w:rsidP="004E7A6A">
      <w:pPr>
        <w:pStyle w:val="a8"/>
      </w:pPr>
      <w:r>
        <w:t>None</w:t>
      </w:r>
      <w:r>
        <w:rPr>
          <w:color w:val="000000"/>
        </w:rPr>
        <w:t>.</w:t>
      </w:r>
    </w:p>
    <w:p w:rsidR="004E7A6A" w:rsidRDefault="004E7A6A" w:rsidP="004E7A6A">
      <w:pPr>
        <w:pStyle w:val="2"/>
      </w:pPr>
      <w:bookmarkStart w:id="21" w:name="_Toc451996099"/>
      <w:bookmarkStart w:id="22" w:name="_Toc452184228"/>
      <w:bookmarkStart w:id="23" w:name="_Toc452186675"/>
      <w:bookmarkStart w:id="24" w:name="_Toc452198052"/>
      <w:r>
        <w:t>Pre-Conditions</w:t>
      </w:r>
      <w:bookmarkEnd w:id="21"/>
      <w:bookmarkEnd w:id="22"/>
      <w:bookmarkEnd w:id="23"/>
      <w:bookmarkEnd w:id="24"/>
    </w:p>
    <w:p w:rsidR="004E7A6A" w:rsidRDefault="004E7A6A" w:rsidP="004E7A6A">
      <w:pPr>
        <w:pStyle w:val="a8"/>
      </w:pPr>
      <w:r>
        <w:t xml:space="preserve">The </w:t>
      </w:r>
      <w:r w:rsidR="00CB7078">
        <w:t>student</w:t>
      </w:r>
      <w:r>
        <w:t xml:space="preserve"> must be logged onto the system in order for this use case to begin.</w:t>
      </w:r>
    </w:p>
    <w:p w:rsidR="004E7A6A" w:rsidRDefault="004E7A6A" w:rsidP="004E7A6A">
      <w:pPr>
        <w:pStyle w:val="2"/>
      </w:pPr>
      <w:bookmarkStart w:id="25" w:name="_Toc451996100"/>
      <w:bookmarkStart w:id="26" w:name="_Toc452184229"/>
      <w:bookmarkStart w:id="27" w:name="_Toc452186676"/>
      <w:bookmarkStart w:id="28" w:name="_Toc452198053"/>
      <w:r>
        <w:t>Post-Conditions</w:t>
      </w:r>
      <w:bookmarkEnd w:id="25"/>
      <w:bookmarkEnd w:id="26"/>
      <w:bookmarkEnd w:id="27"/>
      <w:bookmarkEnd w:id="28"/>
    </w:p>
    <w:p w:rsidR="00CB7078" w:rsidRPr="00CB7078" w:rsidRDefault="00CB7078" w:rsidP="00CB7078">
      <w:pPr>
        <w:ind w:left="720"/>
      </w:pPr>
      <w:r>
        <w:t xml:space="preserve">If the student </w:t>
      </w:r>
      <w:r w:rsidR="00745A05">
        <w:t>has applied successfully or failed to meet constraint or deleted his apply, the case closed.</w:t>
      </w:r>
      <w:bookmarkStart w:id="29" w:name="_GoBack"/>
      <w:bookmarkEnd w:id="29"/>
    </w:p>
    <w:p w:rsidR="004E7A6A" w:rsidRDefault="004E7A6A" w:rsidP="004E7A6A">
      <w:pPr>
        <w:pStyle w:val="2"/>
      </w:pPr>
      <w:bookmarkStart w:id="30" w:name="_Toc451996101"/>
      <w:bookmarkStart w:id="31" w:name="_Toc452184230"/>
      <w:bookmarkStart w:id="32" w:name="_Toc452186677"/>
      <w:bookmarkStart w:id="33" w:name="_Toc452198054"/>
      <w:r>
        <w:t>Extension Points</w:t>
      </w:r>
      <w:bookmarkEnd w:id="30"/>
      <w:bookmarkEnd w:id="31"/>
      <w:bookmarkEnd w:id="32"/>
      <w:bookmarkEnd w:id="33"/>
    </w:p>
    <w:p w:rsidR="004E7A6A" w:rsidRDefault="004E7A6A" w:rsidP="004E7A6A">
      <w:pPr>
        <w:pStyle w:val="a8"/>
        <w:sectPr w:rsidR="004E7A6A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t>None.</w:t>
      </w:r>
    </w:p>
    <w:p w:rsidR="004E7A6A" w:rsidRDefault="004E7A6A"/>
    <w:sectPr w:rsidR="004E7A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CB1" w:rsidRDefault="009B3CB1" w:rsidP="004E7A6A">
      <w:pPr>
        <w:spacing w:line="240" w:lineRule="auto"/>
      </w:pPr>
      <w:r>
        <w:separator/>
      </w:r>
    </w:p>
  </w:endnote>
  <w:endnote w:type="continuationSeparator" w:id="0">
    <w:p w:rsidR="009B3CB1" w:rsidRDefault="009B3CB1" w:rsidP="004E7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CB1" w:rsidRDefault="009B3CB1" w:rsidP="004E7A6A">
      <w:pPr>
        <w:spacing w:line="240" w:lineRule="auto"/>
      </w:pPr>
      <w:r>
        <w:separator/>
      </w:r>
    </w:p>
  </w:footnote>
  <w:footnote w:type="continuationSeparator" w:id="0">
    <w:p w:rsidR="009B3CB1" w:rsidRDefault="009B3CB1" w:rsidP="004E7A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6A"/>
    <w:rsid w:val="00162FA0"/>
    <w:rsid w:val="0025791D"/>
    <w:rsid w:val="004A43BA"/>
    <w:rsid w:val="004E7A6A"/>
    <w:rsid w:val="00745A05"/>
    <w:rsid w:val="009929CF"/>
    <w:rsid w:val="009B3CB1"/>
    <w:rsid w:val="00CB7078"/>
    <w:rsid w:val="00F6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7222"/>
  <w15:chartTrackingRefBased/>
  <w15:docId w15:val="{1E7BB2F0-22BF-4DF7-9B91-495F15AE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A6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E7A6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4E7A6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4E7A6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4E7A6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4E7A6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4E7A6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4E7A6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4E7A6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4E7A6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E7A6A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标题 2 字符"/>
    <w:basedOn w:val="a0"/>
    <w:link w:val="2"/>
    <w:rsid w:val="004E7A6A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标题 3 字符"/>
    <w:basedOn w:val="a0"/>
    <w:link w:val="3"/>
    <w:rsid w:val="004E7A6A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标题 4 字符"/>
    <w:basedOn w:val="a0"/>
    <w:link w:val="4"/>
    <w:rsid w:val="004E7A6A"/>
    <w:rPr>
      <w:rFonts w:ascii="Arial" w:eastAsia="Times New Roman" w:hAnsi="Arial" w:cs="Times New Roman"/>
      <w:sz w:val="20"/>
      <w:szCs w:val="20"/>
    </w:rPr>
  </w:style>
  <w:style w:type="character" w:customStyle="1" w:styleId="50">
    <w:name w:val="标题 5 字符"/>
    <w:basedOn w:val="a0"/>
    <w:link w:val="5"/>
    <w:rsid w:val="004E7A6A"/>
    <w:rPr>
      <w:rFonts w:ascii="Times New Roman" w:eastAsia="Times New Roman" w:hAnsi="Times New Roman" w:cs="Times New Roman"/>
      <w:szCs w:val="20"/>
    </w:rPr>
  </w:style>
  <w:style w:type="character" w:customStyle="1" w:styleId="60">
    <w:name w:val="标题 6 字符"/>
    <w:basedOn w:val="a0"/>
    <w:link w:val="6"/>
    <w:rsid w:val="004E7A6A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标题 7 字符"/>
    <w:basedOn w:val="a0"/>
    <w:link w:val="7"/>
    <w:rsid w:val="004E7A6A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标题 8 字符"/>
    <w:basedOn w:val="a0"/>
    <w:link w:val="8"/>
    <w:rsid w:val="004E7A6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标题 9 字符"/>
    <w:basedOn w:val="a0"/>
    <w:link w:val="9"/>
    <w:rsid w:val="004E7A6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header"/>
    <w:basedOn w:val="a"/>
    <w:link w:val="a4"/>
    <w:semiHidden/>
    <w:rsid w:val="004E7A6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semiHidden/>
    <w:rsid w:val="004E7A6A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semiHidden/>
    <w:rsid w:val="004E7A6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semiHidden/>
    <w:rsid w:val="004E7A6A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page number"/>
    <w:basedOn w:val="a0"/>
    <w:semiHidden/>
    <w:rsid w:val="004E7A6A"/>
    <w:rPr>
      <w:sz w:val="20"/>
    </w:rPr>
  </w:style>
  <w:style w:type="paragraph" w:styleId="a8">
    <w:name w:val="Body Text"/>
    <w:basedOn w:val="a"/>
    <w:link w:val="a9"/>
    <w:semiHidden/>
    <w:rsid w:val="004E7A6A"/>
    <w:pPr>
      <w:keepLines/>
      <w:spacing w:after="120"/>
      <w:ind w:left="720"/>
    </w:pPr>
  </w:style>
  <w:style w:type="character" w:customStyle="1" w:styleId="a9">
    <w:name w:val="正文文本 字符"/>
    <w:basedOn w:val="a0"/>
    <w:link w:val="a8"/>
    <w:semiHidden/>
    <w:rsid w:val="004E7A6A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4E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Zhiyuan</dc:creator>
  <cp:keywords/>
  <dc:description/>
  <cp:lastModifiedBy>Ma Zhiyuan</cp:lastModifiedBy>
  <cp:revision>2</cp:revision>
  <dcterms:created xsi:type="dcterms:W3CDTF">2019-03-24T11:45:00Z</dcterms:created>
  <dcterms:modified xsi:type="dcterms:W3CDTF">2019-03-24T14:42:00Z</dcterms:modified>
</cp:coreProperties>
</file>