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3864"/>
          <w:sz w:val="34"/>
          <w:szCs w:val="34"/>
        </w:rPr>
        <w:t xml:space="preserve">Madhu Priya Pulletikurthi</w:t>
      </w:r>
    </w:p>
    <w:p>
      <w:pPr>
        <w:spacing w:after="0"/>
        <w:jc w:val="center"/>
      </w:pPr>
      <w:r>
        <w:rPr>
          <w:rFonts w:ascii="Calibri" w:cs="Calibri" w:eastAsia="Calibri" w:hAnsi="Calibri"/>
          <w:b/>
          <w:bCs/>
          <w:sz w:val="21"/>
          <w:szCs w:val="21"/>
        </w:rPr>
        <w:t xml:space="preserve">Software Engineer | Data Pipelines, ML Inference Tooling &amp; Monitoring Dashboards</w:t>
      </w:r>
    </w:p>
    <w:p>
      <w:pPr>
        <w:spacing w:after="0"/>
        <w:jc w:val="center"/>
      </w:pPr>
      <w:r>
        <w:rPr>
          <w:rFonts w:ascii="Calibri" w:cs="Calibri" w:eastAsia="Calibri" w:hAnsi="Calibri"/>
          <w:sz w:val="18"/>
          <w:szCs w:val="18"/>
        </w:rPr>
        <w:t xml:space="preserve">Redwood Shores, CA | (771) 233-1507 | madhup.pulletikurthi@gmail.com</w:t>
      </w:r>
    </w:p>
    <w:p>
      <w:pPr>
        <w:spacing w:after="0"/>
        <w:jc w:val="center"/>
      </w:pPr>
      <w:r>
        <w:rPr>
          <w:rFonts w:ascii="Calibri" w:cs="Calibri" w:eastAsia="Calibri" w:hAnsi="Calibri"/>
          <w:sz w:val="18"/>
          <w:szCs w:val="18"/>
        </w:rPr>
        <w:t xml:space="preserve">https://madhupri.github.io | linkedin.com/in/madhu-priya-pulletikurthi | github.com/MaDHuPRi</w:t>
      </w:r>
    </w:p>
    <w:p>
      <w:pPr>
        <w:pBdr>
          <w:bottom w:val="single" w:color="1F3864" w:sz="6" w:space="1"/>
        </w:pBdr>
        <w:spacing w:after="20" w:before="70"/>
      </w:pPr>
      <w:r>
        <w:rPr>
          <w:rFonts w:ascii="Calibri" w:cs="Calibri" w:eastAsia="Calibri" w:hAnsi="Calibri"/>
          <w:b/>
          <w:bCs/>
          <w:color w:val="1F3864"/>
          <w:sz w:val="21"/>
          <w:szCs w:val="21"/>
        </w:rPr>
        <w:t xml:space="preserve">SUMMARY</w:t>
      </w:r>
    </w:p>
    <w:p>
      <w:pPr>
        <w:spacing w:after="0"/>
      </w:pPr>
      <w:r>
        <w:rPr>
          <w:rFonts w:ascii="Calibri" w:cs="Calibri" w:eastAsia="Calibri" w:hAnsi="Calibri"/>
          <w:sz w:val="19"/>
          <w:szCs w:val="19"/>
        </w:rPr>
        <w:t xml:space="preserve">Engineer who builds and runs data pipelines and ML-serving systems end to end: Python/PostgreSQL backends, ETL pipelines, FastAPI services, a multi-model NLP pipeline kept running on AWS EC2, and dashboards that show how systems are doing. Learns unfamiliar code quickly and uses AI tools daily while owning what ships. M.S. Data Science (GPA 4.0).</w:t>
      </w:r>
    </w:p>
    <w:p>
      <w:pPr>
        <w:pBdr>
          <w:bottom w:val="single" w:color="1F3864" w:sz="6" w:space="1"/>
        </w:pBdr>
        <w:spacing w:after="20" w:before="70"/>
      </w:pPr>
      <w:r>
        <w:rPr>
          <w:rFonts w:ascii="Calibri" w:cs="Calibri" w:eastAsia="Calibri" w:hAnsi="Calibri"/>
          <w:b/>
          <w:bCs/>
          <w:color w:val="1F3864"/>
          <w:sz w:val="21"/>
          <w:szCs w:val="21"/>
        </w:rPr>
        <w:t xml:space="preserve">TECHNICAL SKILLS</w:t>
      </w:r>
    </w:p>
    <w:p>
      <w:pPr>
        <w:spacing w:after="0"/>
      </w:pPr>
      <w:r>
        <w:rPr>
          <w:rFonts w:ascii="Calibri" w:cs="Calibri" w:eastAsia="Calibri" w:hAnsi="Calibri"/>
          <w:b/>
          <w:bCs/>
          <w:sz w:val="19"/>
          <w:szCs w:val="19"/>
        </w:rPr>
        <w:t xml:space="preserve">Backend &amp; Pipelines: </w:t>
      </w:r>
      <w:r>
        <w:rPr>
          <w:rFonts w:ascii="Calibri" w:cs="Calibri" w:eastAsia="Calibri" w:hAnsi="Calibri"/>
          <w:sz w:val="19"/>
          <w:szCs w:val="19"/>
        </w:rPr>
        <w:t xml:space="preserve">Python, SQL (PostgreSQL, SQLite), FastAPI, Flask, ETL pipelines, REST APIs, Apache Spark/PySpark, Hadoop (Spark)</w:t>
      </w:r>
    </w:p>
    <w:p>
      <w:pPr>
        <w:spacing w:after="0"/>
      </w:pPr>
      <w:r>
        <w:rPr>
          <w:rFonts w:ascii="Calibri" w:cs="Calibri" w:eastAsia="Calibri" w:hAnsi="Calibri"/>
          <w:b/>
          <w:bCs/>
          <w:sz w:val="19"/>
          <w:szCs w:val="19"/>
        </w:rPr>
        <w:t xml:space="preserve">Infrastructure &amp; Reliability: </w:t>
      </w:r>
      <w:r>
        <w:rPr>
          <w:rFonts w:ascii="Calibri" w:cs="Calibri" w:eastAsia="Calibri" w:hAnsi="Calibri"/>
          <w:sz w:val="19"/>
          <w:szCs w:val="19"/>
        </w:rPr>
        <w:t xml:space="preserve">AWS EC2, systemd, Docker, GitHub Actions CI/CD, Jenkins, pytest, MLflow, Git</w:t>
      </w:r>
    </w:p>
    <w:p>
      <w:pPr>
        <w:spacing w:after="0"/>
      </w:pPr>
      <w:r>
        <w:rPr>
          <w:rFonts w:ascii="Calibri" w:cs="Calibri" w:eastAsia="Calibri" w:hAnsi="Calibri"/>
          <w:b/>
          <w:bCs/>
          <w:sz w:val="19"/>
          <w:szCs w:val="19"/>
        </w:rPr>
        <w:t xml:space="preserve">Visualization &amp; Tools: </w:t>
      </w:r>
      <w:r>
        <w:rPr>
          <w:rFonts w:ascii="Calibri" w:cs="Calibri" w:eastAsia="Calibri" w:hAnsi="Calibri"/>
          <w:sz w:val="19"/>
          <w:szCs w:val="19"/>
        </w:rPr>
        <w:t xml:space="preserve">Streamlit, Plotly, Matplotlib, Power BI, geopandas, Adobe Analytics</w:t>
      </w:r>
    </w:p>
    <w:p>
      <w:pPr>
        <w:spacing w:after="0"/>
      </w:pPr>
      <w:r>
        <w:rPr>
          <w:rFonts w:ascii="Calibri" w:cs="Calibri" w:eastAsia="Calibri" w:hAnsi="Calibri"/>
          <w:b/>
          <w:bCs/>
          <w:sz w:val="19"/>
          <w:szCs w:val="19"/>
        </w:rPr>
        <w:t xml:space="preserve">ML &amp; AI Tools: </w:t>
      </w:r>
      <w:r>
        <w:rPr>
          <w:rFonts w:ascii="Calibri" w:cs="Calibri" w:eastAsia="Calibri" w:hAnsi="Calibri"/>
          <w:sz w:val="19"/>
          <w:szCs w:val="19"/>
        </w:rPr>
        <w:t xml:space="preserve">PyTorch (pretrained-model inference), Hugging Face Transformers, LLaMA 3, Ollama, LangGraph, FAISS, Claude (Anthropic certified), prompt engineering</w:t>
      </w:r>
    </w:p>
    <w:p>
      <w:pPr>
        <w:pBdr>
          <w:bottom w:val="single" w:color="1F3864" w:sz="6" w:space="1"/>
        </w:pBdr>
        <w:spacing w:after="20" w:before="70"/>
      </w:pPr>
      <w:r>
        <w:rPr>
          <w:rFonts w:ascii="Calibri" w:cs="Calibri" w:eastAsia="Calibri" w:hAnsi="Calibri"/>
          <w:b/>
          <w:bCs/>
          <w:color w:val="1F3864"/>
          <w:sz w:val="21"/>
          <w:szCs w:val="21"/>
        </w:rPr>
        <w:t xml:space="preserve">PROFESSIONAL EXPERIENCE</w:t>
      </w:r>
    </w:p>
    <w:p>
      <w:pPr>
        <w:tabs>
          <w:tab w:val="right" w:pos="10800"/>
        </w:tabs>
        <w:spacing w:after="0" w:before="40"/>
      </w:pPr>
      <w:r>
        <w:rPr>
          <w:rFonts w:ascii="Calibri" w:cs="Calibri" w:eastAsia="Calibri" w:hAnsi="Calibri"/>
          <w:b/>
          <w:bCs/>
          <w:sz w:val="19"/>
          <w:szCs w:val="19"/>
        </w:rPr>
        <w:t xml:space="preserve">Contributor</w:t>
      </w:r>
      <w:r>
        <w:rPr>
          <w:rFonts w:ascii="Calibri" w:cs="Calibri" w:eastAsia="Calibri" w:hAnsi="Calibri"/>
          <w:i/>
          <w:iCs/>
          <w:sz w:val="19"/>
          <w:szCs w:val="19"/>
        </w:rPr>
        <w:t xml:space="preserve"> | MIT Media Lab, Project NANDA (Nanda Town)</w:t>
      </w:r>
      <w:r>
        <w:rPr>
          <w:rFonts w:ascii="Calibri" w:cs="Calibri" w:eastAsia="Calibri" w:hAnsi="Calibri"/>
          <w:i/>
          <w:iCs/>
          <w:sz w:val="19"/>
          <w:szCs w:val="19"/>
        </w:rPr>
        <w:t xml:space="preserve">	May 2026 – Present</w:t>
      </w:r>
    </w:p>
    <w:p>
      <w:pPr>
        <w:pStyle w:val="ListParagraph"/>
        <w:numPr>
          <w:ilvl w:val="0"/>
          <w:numId w:val="2"/>
        </w:numPr>
        <w:spacing w:after="0"/>
      </w:pPr>
      <w:r>
        <w:rPr>
          <w:rFonts w:ascii="Calibri" w:cs="Calibri" w:eastAsia="Calibri" w:hAnsi="Calibri"/>
          <w:sz w:val="19"/>
          <w:szCs w:val="19"/>
        </w:rPr>
        <w:t xml:space="preserve">Contribute to Nanda Town, a multi-agent protocol testbed: set up and ran it locally, tested an existing agent through it, and worked through unfamiliar code to find where behavior needed to change.</w:t>
      </w:r>
    </w:p>
    <w:p>
      <w:pPr>
        <w:pStyle w:val="ListParagraph"/>
        <w:numPr>
          <w:ilvl w:val="0"/>
          <w:numId w:val="2"/>
        </w:numPr>
        <w:spacing w:after="0"/>
      </w:pPr>
      <w:r>
        <w:rPr>
          <w:rFonts w:ascii="Calibri" w:cs="Calibri" w:eastAsia="Calibri" w:hAnsi="Calibri"/>
          <w:sz w:val="19"/>
          <w:szCs w:val="19"/>
        </w:rPr>
        <w:t xml:space="preserve">Submitted 3 pull requests so far, including terminal UI (TUI) design improvements and a report.py stage-wording accuracy fix, with 3 test cases added to verify the intended change in meaning.</w:t>
      </w:r>
    </w:p>
    <w:p>
      <w:pPr>
        <w:tabs>
          <w:tab w:val="right" w:pos="10800"/>
        </w:tabs>
        <w:spacing w:after="0" w:before="40"/>
      </w:pPr>
      <w:r>
        <w:rPr>
          <w:rFonts w:ascii="Calibri" w:cs="Calibri" w:eastAsia="Calibri" w:hAnsi="Calibri"/>
          <w:b/>
          <w:bCs/>
          <w:sz w:val="19"/>
          <w:szCs w:val="19"/>
        </w:rPr>
        <w:t xml:space="preserve">Data &amp; Systems Analyst, Residential Life</w:t>
      </w:r>
      <w:r>
        <w:rPr>
          <w:rFonts w:ascii="Calibri" w:cs="Calibri" w:eastAsia="Calibri" w:hAnsi="Calibri"/>
          <w:i/>
          <w:iCs/>
          <w:sz w:val="19"/>
          <w:szCs w:val="19"/>
        </w:rPr>
        <w:t xml:space="preserve"> | UMBC, Baltimore, MD</w:t>
      </w:r>
      <w:r>
        <w:rPr>
          <w:rFonts w:ascii="Calibri" w:cs="Calibri" w:eastAsia="Calibri" w:hAnsi="Calibri"/>
          <w:i/>
          <w:iCs/>
          <w:sz w:val="19"/>
          <w:szCs w:val="19"/>
        </w:rPr>
        <w:t xml:space="preserve">	Oct 2024 – May 2026</w:t>
      </w:r>
    </w:p>
    <w:p>
      <w:pPr>
        <w:pStyle w:val="ListParagraph"/>
        <w:numPr>
          <w:ilvl w:val="0"/>
          <w:numId w:val="2"/>
        </w:numPr>
        <w:spacing w:after="0"/>
      </w:pPr>
      <w:r>
        <w:rPr>
          <w:rFonts w:ascii="Calibri" w:cs="Calibri" w:eastAsia="Calibri" w:hAnsi="Calibri"/>
          <w:sz w:val="19"/>
          <w:szCs w:val="19"/>
        </w:rPr>
        <w:t xml:space="preserve">Built and maintained a Python/PostgreSQL backend that supported 2,000+ resident records across 3 semesters of use.</w:t>
      </w:r>
    </w:p>
    <w:p>
      <w:pPr>
        <w:pStyle w:val="ListParagraph"/>
        <w:numPr>
          <w:ilvl w:val="0"/>
          <w:numId w:val="2"/>
        </w:numPr>
        <w:spacing w:after="0"/>
      </w:pPr>
      <w:r>
        <w:rPr>
          <w:rFonts w:ascii="Calibri" w:cs="Calibri" w:eastAsia="Calibri" w:hAnsi="Calibri"/>
          <w:sz w:val="19"/>
          <w:szCs w:val="19"/>
        </w:rPr>
        <w:t xml:space="preserve">Automated ETL and query jobs on a Hadoop cluster (Spark), replacing manual reporting steps, and consolidated multi-source data into a unified warehouse.</w:t>
      </w:r>
    </w:p>
    <w:p>
      <w:pPr>
        <w:pStyle w:val="ListParagraph"/>
        <w:numPr>
          <w:ilvl w:val="0"/>
          <w:numId w:val="2"/>
        </w:numPr>
        <w:spacing w:after="0"/>
      </w:pPr>
      <w:r>
        <w:rPr>
          <w:rFonts w:ascii="Calibri" w:cs="Calibri" w:eastAsia="Calibri" w:hAnsi="Calibri"/>
          <w:sz w:val="19"/>
          <w:szCs w:val="19"/>
        </w:rPr>
        <w:t xml:space="preserve">Built and maintained 15+ Power BI and Streamlit dashboards that turned operational data into recurring reports for stakeholders.</w:t>
      </w:r>
    </w:p>
    <w:p>
      <w:pPr>
        <w:tabs>
          <w:tab w:val="right" w:pos="10800"/>
        </w:tabs>
        <w:spacing w:after="0" w:before="40"/>
      </w:pPr>
      <w:r>
        <w:rPr>
          <w:rFonts w:ascii="Calibri" w:cs="Calibri" w:eastAsia="Calibri" w:hAnsi="Calibri"/>
          <w:b/>
          <w:bCs/>
          <w:sz w:val="19"/>
          <w:szCs w:val="19"/>
        </w:rPr>
        <w:t xml:space="preserve">AI/ML Analyst Intern</w:t>
      </w:r>
      <w:r>
        <w:rPr>
          <w:rFonts w:ascii="Calibri" w:cs="Calibri" w:eastAsia="Calibri" w:hAnsi="Calibri"/>
          <w:i/>
          <w:iCs/>
          <w:sz w:val="19"/>
          <w:szCs w:val="19"/>
        </w:rPr>
        <w:t xml:space="preserve"> | KPMG India (Asian Paints engagement), Bengaluru</w:t>
      </w:r>
      <w:r>
        <w:rPr>
          <w:rFonts w:ascii="Calibri" w:cs="Calibri" w:eastAsia="Calibri" w:hAnsi="Calibri"/>
          <w:i/>
          <w:iCs/>
          <w:sz w:val="19"/>
          <w:szCs w:val="19"/>
        </w:rPr>
        <w:t xml:space="preserve">	Jan 2024 – Jul 2024</w:t>
      </w:r>
    </w:p>
    <w:p>
      <w:pPr>
        <w:pStyle w:val="ListParagraph"/>
        <w:numPr>
          <w:ilvl w:val="0"/>
          <w:numId w:val="2"/>
        </w:numPr>
        <w:spacing w:after="0"/>
      </w:pPr>
      <w:r>
        <w:rPr>
          <w:rFonts w:ascii="Calibri" w:cs="Calibri" w:eastAsia="Calibri" w:hAnsi="Calibri"/>
          <w:sz w:val="19"/>
          <w:szCs w:val="19"/>
        </w:rPr>
        <w:t xml:space="preserve">Built Python/SQL ETL pipelines integrating Adobe Analytics, Apache Solr, and REST APIs, cutting manual data preparation time per run by ~40%.</w:t>
      </w:r>
    </w:p>
    <w:p>
      <w:pPr>
        <w:pStyle w:val="ListParagraph"/>
        <w:numPr>
          <w:ilvl w:val="0"/>
          <w:numId w:val="2"/>
        </w:numPr>
        <w:spacing w:after="0"/>
      </w:pPr>
      <w:r>
        <w:rPr>
          <w:rFonts w:ascii="Calibri" w:cs="Calibri" w:eastAsia="Calibri" w:hAnsi="Calibri"/>
          <w:sz w:val="19"/>
          <w:szCs w:val="19"/>
        </w:rPr>
        <w:t xml:space="preserve">Containerized workflows with Docker inside a Jenkins deployment pipeline; ran functional and regression testing that supported 2 releases over the 7-month internship.</w:t>
      </w:r>
    </w:p>
    <w:p>
      <w:pPr>
        <w:pStyle w:val="ListParagraph"/>
        <w:numPr>
          <w:ilvl w:val="0"/>
          <w:numId w:val="2"/>
        </w:numPr>
        <w:spacing w:after="0"/>
      </w:pPr>
      <w:r>
        <w:rPr>
          <w:rFonts w:ascii="Calibri" w:cs="Calibri" w:eastAsia="Calibri" w:hAnsi="Calibri"/>
          <w:sz w:val="19"/>
          <w:szCs w:val="19"/>
        </w:rPr>
        <w:t xml:space="preserve">Delivered 25+ Adobe Analytics dashboards on customer-journey and campaign trends for the client team.</w:t>
      </w:r>
    </w:p>
    <w:p>
      <w:pPr>
        <w:tabs>
          <w:tab w:val="right" w:pos="10800"/>
        </w:tabs>
        <w:spacing w:after="0" w:before="40"/>
      </w:pPr>
      <w:r>
        <w:rPr>
          <w:rFonts w:ascii="Calibri" w:cs="Calibri" w:eastAsia="Calibri" w:hAnsi="Calibri"/>
          <w:b/>
          <w:bCs/>
          <w:sz w:val="19"/>
          <w:szCs w:val="19"/>
        </w:rPr>
        <w:t xml:space="preserve">Research Assistant</w:t>
      </w:r>
      <w:r>
        <w:rPr>
          <w:rFonts w:ascii="Calibri" w:cs="Calibri" w:eastAsia="Calibri" w:hAnsi="Calibri"/>
          <w:i/>
          <w:iCs/>
          <w:sz w:val="19"/>
          <w:szCs w:val="19"/>
        </w:rPr>
        <w:t xml:space="preserve"> | DREAM Lab, UMBC, Baltimore, MD</w:t>
      </w:r>
      <w:r>
        <w:rPr>
          <w:rFonts w:ascii="Calibri" w:cs="Calibri" w:eastAsia="Calibri" w:hAnsi="Calibri"/>
          <w:i/>
          <w:iCs/>
          <w:sz w:val="19"/>
          <w:szCs w:val="19"/>
        </w:rPr>
        <w:t xml:space="preserve">	Sep 2026 – Present</w:t>
      </w:r>
    </w:p>
    <w:p>
      <w:pPr>
        <w:pStyle w:val="ListParagraph"/>
        <w:numPr>
          <w:ilvl w:val="0"/>
          <w:numId w:val="2"/>
        </w:numPr>
        <w:spacing w:after="0"/>
      </w:pPr>
      <w:r>
        <w:rPr>
          <w:rFonts w:ascii="Calibri" w:cs="Calibri" w:eastAsia="Calibri" w:hAnsi="Calibri"/>
          <w:sz w:val="19"/>
          <w:szCs w:val="19"/>
        </w:rPr>
        <w:t xml:space="preserve">Developing machine learning classifiers to detect malicious Windows executables and classify malware families on the EMBER and MOTIF datasets, starting with a data-quality audit (class imbalance across 454 families, label consistency, duplicates).</w:t>
      </w:r>
    </w:p>
    <w:p>
      <w:pPr>
        <w:tabs>
          <w:tab w:val="right" w:pos="10800"/>
        </w:tabs>
        <w:spacing w:after="0" w:before="40"/>
      </w:pPr>
      <w:r>
        <w:rPr>
          <w:rFonts w:ascii="Calibri" w:cs="Calibri" w:eastAsia="Calibri" w:hAnsi="Calibri"/>
          <w:b/>
          <w:bCs/>
          <w:sz w:val="19"/>
          <w:szCs w:val="19"/>
        </w:rPr>
        <w:t xml:space="preserve">Graduate Assistant</w:t>
      </w:r>
      <w:r>
        <w:rPr>
          <w:rFonts w:ascii="Calibri" w:cs="Calibri" w:eastAsia="Calibri" w:hAnsi="Calibri"/>
          <w:i/>
          <w:iCs/>
          <w:sz w:val="19"/>
          <w:szCs w:val="19"/>
        </w:rPr>
        <w:t xml:space="preserve"> | UMBC, Baltimore, MD</w:t>
      </w:r>
      <w:r>
        <w:rPr>
          <w:rFonts w:ascii="Calibri" w:cs="Calibri" w:eastAsia="Calibri" w:hAnsi="Calibri"/>
          <w:i/>
          <w:iCs/>
          <w:sz w:val="19"/>
          <w:szCs w:val="19"/>
        </w:rPr>
        <w:t xml:space="preserve">	Oct 2025 – May 2026</w:t>
      </w:r>
    </w:p>
    <w:p>
      <w:pPr>
        <w:pStyle w:val="ListParagraph"/>
        <w:numPr>
          <w:ilvl w:val="0"/>
          <w:numId w:val="2"/>
        </w:numPr>
        <w:spacing w:after="0"/>
      </w:pPr>
      <w:r>
        <w:rPr>
          <w:rFonts w:ascii="Calibri" w:cs="Calibri" w:eastAsia="Calibri" w:hAnsi="Calibri"/>
          <w:sz w:val="19"/>
          <w:szCs w:val="19"/>
        </w:rPr>
        <w:t xml:space="preserve">Debugged student pipelines for 60+ students across 2 courses and reviewed 20+ submissions per cycle, cutting recurring errors per submission by ~60% by standardizing validation patterns.</w:t>
      </w:r>
    </w:p>
    <w:p>
      <w:pPr>
        <w:pBdr>
          <w:bottom w:val="single" w:color="1F3864" w:sz="6" w:space="1"/>
        </w:pBdr>
        <w:spacing w:after="20" w:before="70"/>
      </w:pPr>
      <w:r>
        <w:rPr>
          <w:rFonts w:ascii="Calibri" w:cs="Calibri" w:eastAsia="Calibri" w:hAnsi="Calibri"/>
          <w:b/>
          <w:bCs/>
          <w:color w:val="1F3864"/>
          <w:sz w:val="21"/>
          <w:szCs w:val="21"/>
        </w:rPr>
        <w:t xml:space="preserve">KEY PROJECTS</w:t>
      </w:r>
    </w:p>
    <w:p>
      <w:pPr>
        <w:tabs>
          <w:tab w:val="right" w:pos="10800"/>
        </w:tabs>
        <w:spacing w:after="0" w:before="40"/>
      </w:pPr>
      <w:r>
        <w:rPr>
          <w:rFonts w:ascii="Calibri" w:cs="Calibri" w:eastAsia="Calibri" w:hAnsi="Calibri"/>
          <w:b/>
          <w:bCs/>
          <w:sz w:val="19"/>
          <w:szCs w:val="19"/>
        </w:rPr>
        <w:t xml:space="preserve">Automated News Analytics Pipeline — Deployed on AWS EC2</w:t>
      </w:r>
      <w:r>
        <w:rPr>
          <w:rFonts w:ascii="Calibri" w:cs="Calibri" w:eastAsia="Calibri" w:hAnsi="Calibri"/>
          <w:i/>
          <w:iCs/>
          <w:sz w:val="19"/>
          <w:szCs w:val="19"/>
        </w:rPr>
        <w:t xml:space="preserve">	Jan 2026 – May 2026</w:t>
      </w:r>
    </w:p>
    <w:p>
      <w:pPr>
        <w:pStyle w:val="ListParagraph"/>
        <w:numPr>
          <w:ilvl w:val="0"/>
          <w:numId w:val="2"/>
        </w:numPr>
        <w:spacing w:after="0"/>
      </w:pPr>
      <w:r>
        <w:rPr>
          <w:rFonts w:ascii="Calibri" w:cs="Calibri" w:eastAsia="Calibri" w:hAnsi="Calibri"/>
          <w:sz w:val="19"/>
          <w:szCs w:val="19"/>
        </w:rPr>
        <w:t xml:space="preserve">Deployed a self-hosted pipeline (DistilBART summarization, RoBERTa sentiment, NMF topics) to a live AWS EC2 instance, tuning swap memory to run multiple transformer models within free-tier RAM and using a systemd service for persistent uptime; sub-30ms inference.</w:t>
      </w:r>
    </w:p>
    <w:p>
      <w:pPr>
        <w:tabs>
          <w:tab w:val="right" w:pos="10800"/>
        </w:tabs>
        <w:spacing w:after="0" w:before="40"/>
      </w:pPr>
      <w:r>
        <w:rPr>
          <w:rFonts w:ascii="Calibri" w:cs="Calibri" w:eastAsia="Calibri" w:hAnsi="Calibri"/>
          <w:b/>
          <w:bCs/>
          <w:sz w:val="19"/>
          <w:szCs w:val="19"/>
        </w:rPr>
        <w:t xml:space="preserve">Voice-Based Agentic AI Interviewer</w:t>
      </w:r>
      <w:r>
        <w:rPr>
          <w:rFonts w:ascii="Calibri" w:cs="Calibri" w:eastAsia="Calibri" w:hAnsi="Calibri"/>
          <w:i/>
          <w:iCs/>
          <w:sz w:val="19"/>
          <w:szCs w:val="19"/>
        </w:rPr>
        <w:t xml:space="preserve">	Oct 2025 – Jan 2026</w:t>
      </w:r>
    </w:p>
    <w:p>
      <w:pPr>
        <w:pStyle w:val="ListParagraph"/>
        <w:numPr>
          <w:ilvl w:val="0"/>
          <w:numId w:val="2"/>
        </w:numPr>
        <w:spacing w:after="0"/>
      </w:pPr>
      <w:r>
        <w:rPr>
          <w:rFonts w:ascii="Calibri" w:cs="Calibri" w:eastAsia="Calibri" w:hAnsi="Calibri"/>
          <w:sz w:val="19"/>
          <w:szCs w:val="19"/>
        </w:rPr>
        <w:t xml:space="preserve">Built a LangGraph and LLaMA 3 agentic interviewer served via FastAPI; tested on 500+ scenarios, cutting edge-case failures ~35% and QA time ~50%.</w:t>
      </w:r>
    </w:p>
    <w:p>
      <w:pPr>
        <w:pBdr>
          <w:bottom w:val="single" w:color="1F3864" w:sz="6" w:space="1"/>
        </w:pBdr>
        <w:spacing w:after="20" w:before="70"/>
      </w:pPr>
      <w:r>
        <w:rPr>
          <w:rFonts w:ascii="Calibri" w:cs="Calibri" w:eastAsia="Calibri" w:hAnsi="Calibri"/>
          <w:b/>
          <w:bCs/>
          <w:color w:val="1F3864"/>
          <w:sz w:val="21"/>
          <w:szCs w:val="21"/>
        </w:rPr>
        <w:t xml:space="preserve">RESEARCH &amp; IP</w:t>
      </w:r>
    </w:p>
    <w:p>
      <w:pPr>
        <w:pStyle w:val="ListParagraph"/>
        <w:numPr>
          <w:ilvl w:val="0"/>
          <w:numId w:val="2"/>
        </w:numPr>
        <w:spacing w:after="0"/>
      </w:pPr>
      <w:r>
        <w:rPr>
          <w:rFonts w:ascii="Calibri" w:cs="Calibri" w:eastAsia="Calibri" w:hAnsi="Calibri"/>
          <w:b/>
          <w:bCs/>
          <w:sz w:val="19"/>
          <w:szCs w:val="19"/>
        </w:rPr>
        <w:t xml:space="preserve">Publication: </w:t>
      </w:r>
      <w:r>
        <w:rPr>
          <w:rFonts w:ascii="Calibri" w:cs="Calibri" w:eastAsia="Calibri" w:hAnsi="Calibri"/>
          <w:sz w:val="19"/>
          <w:szCs w:val="19"/>
        </w:rPr>
        <w:t xml:space="preserve">“Dyslexia Detection Using Machine Learning,” ICACITE 2024 (peer-reviewed); 12 ML classifiers benchmarked, 95.2% accuracy.</w:t>
      </w:r>
    </w:p>
    <w:p>
      <w:pPr>
        <w:pStyle w:val="ListParagraph"/>
        <w:numPr>
          <w:ilvl w:val="0"/>
          <w:numId w:val="2"/>
        </w:numPr>
        <w:spacing w:after="0"/>
      </w:pPr>
      <w:r>
        <w:rPr>
          <w:rFonts w:ascii="Calibri" w:cs="Calibri" w:eastAsia="Calibri" w:hAnsi="Calibri"/>
          <w:b/>
          <w:bCs/>
          <w:sz w:val="19"/>
          <w:szCs w:val="19"/>
        </w:rPr>
        <w:t xml:space="preserve">Patent: </w:t>
      </w:r>
      <w:r>
        <w:rPr>
          <w:rFonts w:ascii="Calibri" w:cs="Calibri" w:eastAsia="Calibri" w:hAnsi="Calibri"/>
          <w:sz w:val="19"/>
          <w:szCs w:val="19"/>
        </w:rPr>
        <w:t xml:space="preserve">India Patent No. 202341084582 A — ML method for behavioral pattern detection with limited labels.</w:t>
      </w:r>
    </w:p>
    <w:p>
      <w:pPr>
        <w:pBdr>
          <w:bottom w:val="single" w:color="1F3864" w:sz="6" w:space="1"/>
        </w:pBdr>
        <w:spacing w:after="20" w:before="70"/>
      </w:pPr>
      <w:r>
        <w:rPr>
          <w:rFonts w:ascii="Calibri" w:cs="Calibri" w:eastAsia="Calibri" w:hAnsi="Calibri"/>
          <w:b/>
          <w:bCs/>
          <w:color w:val="1F3864"/>
          <w:sz w:val="21"/>
          <w:szCs w:val="21"/>
        </w:rPr>
        <w:t xml:space="preserve">EDUCATION</w:t>
      </w:r>
    </w:p>
    <w:p>
      <w:pPr>
        <w:tabs>
          <w:tab w:val="right" w:pos="10800"/>
        </w:tabs>
        <w:spacing w:after="0" w:before="40"/>
      </w:pPr>
      <w:r>
        <w:rPr>
          <w:rFonts w:ascii="Calibri" w:cs="Calibri" w:eastAsia="Calibri" w:hAnsi="Calibri"/>
          <w:b/>
          <w:bCs/>
          <w:sz w:val="19"/>
          <w:szCs w:val="19"/>
        </w:rPr>
        <w:t xml:space="preserve">University of Maryland, Baltimore County (UMBC)</w:t>
      </w:r>
      <w:r>
        <w:rPr>
          <w:rFonts w:ascii="Calibri" w:cs="Calibri" w:eastAsia="Calibri" w:hAnsi="Calibri"/>
          <w:i/>
          <w:iCs/>
          <w:sz w:val="19"/>
          <w:szCs w:val="19"/>
        </w:rPr>
        <w:t xml:space="preserve"> | M.S., Data Science (GPA 4.0/4.0)</w:t>
      </w:r>
      <w:r>
        <w:rPr>
          <w:rFonts w:ascii="Calibri" w:cs="Calibri" w:eastAsia="Calibri" w:hAnsi="Calibri"/>
          <w:i/>
          <w:iCs/>
          <w:sz w:val="19"/>
          <w:szCs w:val="19"/>
        </w:rPr>
        <w:t xml:space="preserve">	Aug 2024 – May 2026</w:t>
      </w:r>
    </w:p>
    <w:p>
      <w:pPr>
        <w:tabs>
          <w:tab w:val="right" w:pos="10800"/>
        </w:tabs>
        <w:spacing w:after="0" w:before="40"/>
      </w:pPr>
      <w:r>
        <w:rPr>
          <w:rFonts w:ascii="Calibri" w:cs="Calibri" w:eastAsia="Calibri" w:hAnsi="Calibri"/>
          <w:b/>
          <w:bCs/>
          <w:sz w:val="19"/>
          <w:szCs w:val="19"/>
        </w:rPr>
        <w:t xml:space="preserve">Dayananda Sagar College of Engineering</w:t>
      </w:r>
      <w:r>
        <w:rPr>
          <w:rFonts w:ascii="Calibri" w:cs="Calibri" w:eastAsia="Calibri" w:hAnsi="Calibri"/>
          <w:i/>
          <w:iCs/>
          <w:sz w:val="19"/>
          <w:szCs w:val="19"/>
        </w:rPr>
        <w:t xml:space="preserve"> | B.E., Information Science (GPA 3.84/4.0)</w:t>
      </w:r>
      <w:r>
        <w:rPr>
          <w:rFonts w:ascii="Calibri" w:cs="Calibri" w:eastAsia="Calibri" w:hAnsi="Calibri"/>
          <w:i/>
          <w:iCs/>
          <w:sz w:val="19"/>
          <w:szCs w:val="19"/>
        </w:rPr>
        <w:t xml:space="preserve">	Aug 2020 – May 2024</w:t>
      </w:r>
    </w:p>
    <w:p>
      <w:pPr>
        <w:pBdr>
          <w:bottom w:val="single" w:color="1F3864" w:sz="6" w:space="1"/>
        </w:pBdr>
        <w:spacing w:after="20" w:before="70"/>
      </w:pPr>
      <w:r>
        <w:rPr>
          <w:rFonts w:ascii="Calibri" w:cs="Calibri" w:eastAsia="Calibri" w:hAnsi="Calibri"/>
          <w:b/>
          <w:bCs/>
          <w:color w:val="1F3864"/>
          <w:sz w:val="21"/>
          <w:szCs w:val="21"/>
        </w:rPr>
        <w:t xml:space="preserve">CERTIFICATIONS</w:t>
      </w:r>
    </w:p>
    <w:p>
      <w:pPr>
        <w:spacing w:after="0"/>
      </w:pPr>
      <w:r>
        <w:rPr>
          <w:rFonts w:ascii="Calibri" w:cs="Calibri" w:eastAsia="Calibri" w:hAnsi="Calibri"/>
          <w:sz w:val="19"/>
          <w:szCs w:val="19"/>
        </w:rPr>
        <w:t xml:space="preserve">Anthropic: Claude 101, Claude Cowork (2026) · Google Data Analytics Professional Certificate (2024) · Google Prompting Essentials (2024)</w:t>
      </w:r>
    </w:p>
    <w:p>
      <w:pPr>
        <w:spacing w:before="30"/>
        <w:jc w:val="center"/>
      </w:pPr>
      <w:r>
        <w:rPr>
          <w:rFonts w:ascii="Calibri" w:cs="Calibri" w:eastAsia="Calibri" w:hAnsi="Calibri"/>
          <w:i/>
          <w:iCs/>
          <w:color w:val="1F3864"/>
          <w:sz w:val="18"/>
          <w:szCs w:val="18"/>
        </w:rPr>
        <w:t xml:space="preserve">Work Authorization: F-1 OPT · STEM Extension Eligible</w:t>
      </w:r>
    </w:p>
    <w:sectPr>
      <w:pgSz w:w="12240" w:h="15840" w:orient="portrait"/>
      <w:pgMar w:top="460" w:right="720" w:bottom="4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2026-10-26T16:22:22.388Z</dcterms:created>
  <dcterms:modified xsi:type="dcterms:W3CDTF">2026-10-26T16:22:22.389Z</dcterms:modified>
</cp:coreProperties>
</file>

<file path=docProps/custom.xml><?xml version="1.0" encoding="utf-8"?>
<Properties xmlns="http://schemas.openxmlformats.org/officeDocument/2006/custom-properties" xmlns:vt="http://schemas.openxmlformats.org/officeDocument/2006/docPropsVTypes"/>
</file>