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ФГБОУ ВО «ЧГУ им. И.Н. Ульянова»</w:t>
      </w: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Кафедра: ВТ</w:t>
      </w: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Факультет: ИВТ</w:t>
      </w: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P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  <w:lang w:val="en-US"/>
        </w:rPr>
      </w:pPr>
      <w:r>
        <w:rPr>
          <w:rFonts w:ascii="CourierNewPSMT" w:hAnsi="CourierNewPSMT" w:cs="CourierNewPSMT"/>
          <w:sz w:val="24"/>
          <w:szCs w:val="24"/>
        </w:rPr>
        <w:t>Лабораторная работа №1</w:t>
      </w:r>
      <w:r>
        <w:rPr>
          <w:rFonts w:ascii="CourierNewPSMT" w:hAnsi="CourierNewPSMT" w:cs="CourierNewPSMT"/>
          <w:sz w:val="24"/>
          <w:szCs w:val="24"/>
          <w:lang w:val="en-US"/>
        </w:rPr>
        <w:t>0</w:t>
      </w: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«</w:t>
      </w:r>
      <w:r>
        <w:rPr>
          <w:rFonts w:ascii="CourierNewPSMT" w:hAnsi="CourierNewPSMT" w:cs="CourierNewPSMT"/>
          <w:sz w:val="24"/>
          <w:szCs w:val="24"/>
        </w:rPr>
        <w:t>Использование текстур</w:t>
      </w:r>
      <w:r>
        <w:rPr>
          <w:rFonts w:ascii="CourierNewPSMT" w:hAnsi="CourierNewPSMT" w:cs="CourierNewPSMT"/>
          <w:sz w:val="24"/>
          <w:szCs w:val="24"/>
        </w:rPr>
        <w:t>»</w:t>
      </w: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Выполнил: студент</w:t>
      </w: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группы ИВТ-42-17</w:t>
      </w: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Алексеев Д.А.</w:t>
      </w: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Проверил: ст. преподаватель</w:t>
      </w: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Галибин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С.В.</w:t>
      </w: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Чебоксары, 2019 г.</w:t>
      </w:r>
    </w:p>
    <w:p w:rsidR="00DD4AC2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B0595B">
        <w:rPr>
          <w:b/>
          <w:sz w:val="28"/>
          <w:szCs w:val="28"/>
        </w:rPr>
        <w:lastRenderedPageBreak/>
        <w:t xml:space="preserve">Цель работы: </w:t>
      </w:r>
      <w:r>
        <w:rPr>
          <w:rFonts w:ascii="CourierNewPSMT" w:hAnsi="CourierNewPSMT" w:cs="CourierNewPSMT"/>
          <w:sz w:val="24"/>
          <w:szCs w:val="24"/>
        </w:rPr>
        <w:t>Целью лабораторной работы №10 является вывод объектов с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наложенными на них текстурами, загруженными из внешних файлов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графических форматов, изучение различных видов фильтрации текстур, а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также реализация системы классов с использованием наследования и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полиморфизма для представления различных материалов.</w:t>
      </w:r>
    </w:p>
    <w:p w:rsidR="00B0595B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B0595B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B0595B">
        <w:rPr>
          <w:rFonts w:ascii="CourierNewPSMT" w:hAnsi="CourierNewPSMT" w:cs="CourierNewPSMT"/>
          <w:b/>
          <w:sz w:val="28"/>
          <w:szCs w:val="28"/>
        </w:rPr>
        <w:t>Задание к лабораторной работе</w:t>
      </w:r>
      <w:r>
        <w:rPr>
          <w:rFonts w:ascii="CourierNewPSMT" w:hAnsi="CourierNewPSMT" w:cs="CourierNewPSMT"/>
          <w:b/>
          <w:sz w:val="28"/>
          <w:szCs w:val="28"/>
        </w:rPr>
        <w:t xml:space="preserve">: </w:t>
      </w:r>
    </w:p>
    <w:p w:rsidR="00B0595B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 xml:space="preserve">1. Загрузка текстурных координат. </w:t>
      </w:r>
      <w:r>
        <w:rPr>
          <w:rFonts w:ascii="CourierNewPSMT" w:hAnsi="CourierNewPSMT" w:cs="CourierNewPSMT"/>
          <w:sz w:val="24"/>
          <w:szCs w:val="24"/>
        </w:rPr>
        <w:t>Прежде всего, необходимо внести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 xml:space="preserve">изменения в класс </w:t>
      </w:r>
      <w:proofErr w:type="spellStart"/>
      <w:r>
        <w:rPr>
          <w:rFonts w:ascii="CourierNewPSMT" w:hAnsi="CourierNewPSMT" w:cs="CourierNewPSMT"/>
          <w:sz w:val="24"/>
          <w:szCs w:val="24"/>
        </w:rPr>
        <w:t>Mesh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так, чтобы при загрузке меша из файла также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считывались и текстурные координаты. Далее необходимо передать их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в видеокарту и убедиться, что даже с дополнительными атрибутами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 xml:space="preserve">меши по-прежнему выводятся корректно. </w:t>
      </w:r>
    </w:p>
    <w:p w:rsidR="00B0595B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 xml:space="preserve">2. Создание класса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>Texture</w:t>
      </w:r>
      <w:proofErr w:type="spellEnd"/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 xml:space="preserve"> для работы с текстурой. </w:t>
      </w:r>
      <w:r>
        <w:rPr>
          <w:rFonts w:ascii="CourierNewPSMT" w:hAnsi="CourierNewPSMT" w:cs="CourierNewPSMT"/>
          <w:sz w:val="24"/>
          <w:szCs w:val="24"/>
        </w:rPr>
        <w:t>Класс для работы с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текстурой имеет метод для загрузки текстуры из внешнего файла.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 xml:space="preserve">Загрузка из внешнего файла выполняется с помощью библиотеки </w:t>
      </w:r>
      <w:proofErr w:type="spellStart"/>
      <w:r>
        <w:rPr>
          <w:rFonts w:ascii="CourierNewPSMT" w:hAnsi="CourierNewPSMT" w:cs="CourierNewPSMT"/>
          <w:sz w:val="24"/>
          <w:szCs w:val="24"/>
        </w:rPr>
        <w:t>DevIL</w:t>
      </w:r>
      <w:proofErr w:type="spellEnd"/>
      <w:r>
        <w:rPr>
          <w:rFonts w:ascii="CourierNewPSMT" w:hAnsi="CourierNewPSMT" w:cs="CourierNewPSMT"/>
          <w:sz w:val="24"/>
          <w:szCs w:val="24"/>
        </w:rPr>
        <w:t>,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 xml:space="preserve">рассмотренной в одной из предыдущих лабораторных работ. </w:t>
      </w:r>
    </w:p>
    <w:p w:rsidR="00B0595B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 xml:space="preserve">3. Вывод плоскости с наложенной на неё текстурой. </w:t>
      </w:r>
      <w:r>
        <w:rPr>
          <w:rFonts w:ascii="CourierNewPSMT" w:hAnsi="CourierNewPSMT" w:cs="CourierNewPSMT"/>
          <w:sz w:val="24"/>
          <w:szCs w:val="24"/>
        </w:rPr>
        <w:t>Прежде чем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переходить к генерации сложной системы классов, представляющих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материал, необходимо убедиться, что наложение текстуры на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плоскость происходит корректно. Для этого необходимо выбрать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текстурный блок, привязать к нему ранее созданную текстуру,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 xml:space="preserve">разрешить </w:t>
      </w:r>
      <w:proofErr w:type="spellStart"/>
      <w:r>
        <w:rPr>
          <w:rFonts w:ascii="CourierNewPSMT" w:hAnsi="CourierNewPSMT" w:cs="CourierNewPSMT"/>
          <w:sz w:val="24"/>
          <w:szCs w:val="24"/>
        </w:rPr>
        <w:t>текстурирование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в данном текстурном блоке и установить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режим наложения текстуры. Если текстурные координаты и текстурный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объект были созданы правильно, на экране будет выведена плоскость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с наложенной на неё текстурой.</w:t>
      </w:r>
    </w:p>
    <w:p w:rsidR="00B0595B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 xml:space="preserve">4. Реализация системы классов для представления материала. </w:t>
      </w:r>
    </w:p>
    <w:p w:rsidR="00B0595B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 xml:space="preserve">5. Внести изменения в классы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>GraphicObject</w:t>
      </w:r>
      <w:proofErr w:type="spellEnd"/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 xml:space="preserve"> и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>GameObjectFactory</w:t>
      </w:r>
      <w:proofErr w:type="spellEnd"/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 xml:space="preserve">. </w:t>
      </w:r>
      <w:r>
        <w:rPr>
          <w:rFonts w:ascii="CourierNewPSMT" w:hAnsi="CourierNewPSMT" w:cs="CourierNewPSMT"/>
          <w:sz w:val="24"/>
          <w:szCs w:val="24"/>
        </w:rPr>
        <w:t>Класс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sz w:val="24"/>
          <w:szCs w:val="24"/>
        </w:rPr>
        <w:t>GraphicObject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должен ссылаться на базовый класс материала (класс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sz w:val="24"/>
          <w:szCs w:val="24"/>
        </w:rPr>
        <w:t>Material</w:t>
      </w:r>
      <w:proofErr w:type="spellEnd"/>
      <w:r>
        <w:rPr>
          <w:rFonts w:ascii="CourierNewPSMT" w:hAnsi="CourierNewPSMT" w:cs="CourierNewPSMT"/>
          <w:sz w:val="24"/>
          <w:szCs w:val="24"/>
        </w:rPr>
        <w:t>), что даст возможность на этапе выполнения программы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указать, какой именно из двух типов материалов используется для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вывода именно этого графического объекта. В классе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sz w:val="24"/>
          <w:szCs w:val="24"/>
        </w:rPr>
        <w:t>GameObjectFactory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необходимо определить для каждого игрового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объекта свой собственный материал с учетом описания, заданного в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sz w:val="24"/>
          <w:szCs w:val="24"/>
        </w:rPr>
        <w:t>xml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-файле. </w:t>
      </w:r>
    </w:p>
    <w:p w:rsidR="00B0595B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>6. Реализация монстров.</w:t>
      </w:r>
    </w:p>
    <w:p w:rsidR="00B0595B" w:rsidRDefault="00B0595B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  <w:r>
        <w:rPr>
          <w:rFonts w:ascii="CourierNewPS-BoldItalicMT" w:hAnsi="CourierNewPS-BoldItalicMT" w:cs="CourierNewPS-BoldItalicMT"/>
          <w:b/>
          <w:bCs/>
          <w:i/>
          <w:iCs/>
          <w:sz w:val="24"/>
          <w:szCs w:val="24"/>
        </w:rPr>
        <w:t xml:space="preserve">7. Выполнение прочих требований. </w:t>
      </w:r>
      <w:r>
        <w:rPr>
          <w:rFonts w:ascii="CourierNewPSMT" w:hAnsi="CourierNewPSMT" w:cs="CourierNewPSMT"/>
          <w:sz w:val="24"/>
          <w:szCs w:val="24"/>
        </w:rPr>
        <w:t>В завершении необходимо реализовать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прочие требования, в частности: переключение режимов фильтрации по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нажатию на клавишу «2».</w:t>
      </w: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sz w:val="20"/>
          <w:szCs w:val="20"/>
        </w:rPr>
      </w:pPr>
    </w:p>
    <w:p w:rsidR="00572562" w:rsidRDefault="00572562" w:rsidP="00B0595B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b/>
          <w:sz w:val="32"/>
          <w:szCs w:val="32"/>
          <w:lang w:val="en-US"/>
        </w:rPr>
      </w:pPr>
      <w:r w:rsidRPr="00572562">
        <w:rPr>
          <w:rFonts w:ascii="CourierNewPS-BoldItalicMT" w:hAnsi="CourierNewPS-BoldItalicMT" w:cs="CourierNewPS-BoldItalicMT"/>
          <w:b/>
          <w:sz w:val="32"/>
          <w:szCs w:val="32"/>
          <w:lang w:val="en-US"/>
        </w:rPr>
        <w:lastRenderedPageBreak/>
        <w:t>Simulation.cpp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Монстры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monstersSimulation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simulationTime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monsters.size</w:t>
      </w:r>
      <w:proofErr w:type="spellEnd"/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монстры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(monsters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]-&gt;</w:t>
      </w:r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monster 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Монстр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существует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(!monsters</w:t>
      </w:r>
      <w:proofErr w:type="gramEnd"/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]-&gt;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isMoving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Монстр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двигается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Выбрать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монстра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selectedDir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selectMoveDirection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(monsters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Монстр начал движение в указанном направлении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monsterMove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(monsters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selectedDir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Монстр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двигается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monsters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]-&gt;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simulate(</w:t>
      </w:r>
      <w:proofErr w:type="spellStart"/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simulationTime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Выбрать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мостра</w:t>
      </w:r>
      <w:proofErr w:type="spellEnd"/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selectMoveDirection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Определить свободное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нарпавление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вперед</w:t>
      </w:r>
    </w:p>
    <w:p w:rsid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).x;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).y;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y - 1] == 0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&amp;&amp; </w:t>
      </w:r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returnDirection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72562">
        <w:rPr>
          <w:rFonts w:ascii="Consolas" w:hAnsi="Consolas" w:cs="Consolas"/>
          <w:color w:val="2F4F4F"/>
          <w:sz w:val="19"/>
          <w:szCs w:val="19"/>
          <w:lang w:val="en-US"/>
        </w:rPr>
        <w:t>up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freeDir.push_back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72562">
        <w:rPr>
          <w:rFonts w:ascii="Consolas" w:hAnsi="Consolas" w:cs="Consolas"/>
          <w:color w:val="2F4F4F"/>
          <w:sz w:val="19"/>
          <w:szCs w:val="19"/>
          <w:lang w:val="en-US"/>
        </w:rPr>
        <w:t>up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+ 1][y] == 0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Право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&amp;&amp; </w:t>
      </w:r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returnDirection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72562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freeDir.push_back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72562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y + 1] == 0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Низ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&amp;&amp; </w:t>
      </w:r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returnDirection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72562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freeDir.push_back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72562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- 1][y] == 0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Лево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&amp;&amp; </w:t>
      </w:r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returnDirection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7256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freeDir.push_back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7256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selectedDir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freeDir.empty</w:t>
      </w:r>
      <w:proofErr w:type="spellEnd"/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свободное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вперед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Выбрать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вперед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2562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distribution(</w:t>
      </w:r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freeDir.size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selectedDir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freeDir</w:t>
      </w:r>
      <w:proofErr w:type="spellEnd"/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distribution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)]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Можно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пойти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572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selectedDir</w:t>
      </w:r>
      <w:proofErr w:type="spellEnd"/>
      <w:proofErr w:type="gram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2562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57256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2562" w:rsidRPr="00572562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selectedDir</w:t>
      </w:r>
      <w:proofErr w:type="spellEnd"/>
      <w:r w:rsidRPr="00572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Default="00572562" w:rsidP="0057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Монстр начал движение в указанном направлении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monsterMove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selectedDir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).x;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).y;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selectedDir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E89">
        <w:rPr>
          <w:rFonts w:ascii="Consolas" w:hAnsi="Consolas" w:cs="Consolas"/>
          <w:color w:val="6F008A"/>
          <w:sz w:val="19"/>
          <w:szCs w:val="19"/>
          <w:lang w:val="en-US"/>
        </w:rPr>
        <w:t>SPEED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5);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[x][y] = 0;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selectedDir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6E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Выбранное</w:t>
      </w:r>
      <w:r w:rsidRPr="009B6E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6E89">
        <w:rPr>
          <w:rFonts w:ascii="Consolas" w:hAnsi="Consolas" w:cs="Consolas"/>
          <w:color w:val="2F4F4F"/>
          <w:sz w:val="19"/>
          <w:szCs w:val="19"/>
          <w:lang w:val="en-US"/>
        </w:rPr>
        <w:t>up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6E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returnDirection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6E89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(hero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(x, y - 1))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killHero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position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(0, -1);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y - 1] = 8;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y - 1]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[x][y];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6E8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6E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Право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returnDirection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6E8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(hero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(x + 1, y))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killHero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position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(1, 0);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x + 1][y] = 8;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+ 1][y]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[x][y];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6E89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6E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Низ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returnDirection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6E89">
        <w:rPr>
          <w:rFonts w:ascii="Consolas" w:hAnsi="Consolas" w:cs="Consolas"/>
          <w:color w:val="2F4F4F"/>
          <w:sz w:val="19"/>
          <w:szCs w:val="19"/>
          <w:lang w:val="en-US"/>
        </w:rPr>
        <w:t>up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(hero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(x, y + 1))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killHero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position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y + 1] = 8;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y + 1]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[x][y];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6E8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6E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Лево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returnDirection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MoveDirection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6E8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(hero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(x - 1, y))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killHero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position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E89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(-1, 0);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x - 1][y] = 8;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- 1][y]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[x][y];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</w:t>
      </w:r>
      <w:r w:rsidRPr="009B6E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P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E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E89" w:rsidRDefault="009B6E89" w:rsidP="009B6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134"/>
        <w:gridCol w:w="1128"/>
      </w:tblGrid>
      <w:tr w:rsidR="00145DFF" w:rsidTr="00145DFF">
        <w:tc>
          <w:tcPr>
            <w:tcW w:w="7083" w:type="dxa"/>
            <w:vMerge w:val="restart"/>
            <w:shd w:val="clear" w:color="auto" w:fill="BFBFBF" w:themeFill="background1" w:themeFillShade="BF"/>
            <w:vAlign w:val="center"/>
          </w:tcPr>
          <w:p w:rsidR="00145DFF" w:rsidRP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lastRenderedPageBreak/>
              <w:t>Название модуля и его назначение</w:t>
            </w:r>
          </w:p>
        </w:tc>
        <w:tc>
          <w:tcPr>
            <w:tcW w:w="2262" w:type="dxa"/>
            <w:gridSpan w:val="2"/>
            <w:shd w:val="clear" w:color="auto" w:fill="BFBFBF" w:themeFill="background1" w:themeFillShade="BF"/>
            <w:vAlign w:val="center"/>
          </w:tcPr>
          <w:p w:rsidR="00145DFF" w:rsidRP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Кол-во строк</w:t>
            </w:r>
          </w:p>
        </w:tc>
      </w:tr>
      <w:tr w:rsidR="00145DFF" w:rsidTr="00145DFF">
        <w:tc>
          <w:tcPr>
            <w:tcW w:w="7083" w:type="dxa"/>
            <w:vMerge/>
            <w:shd w:val="clear" w:color="auto" w:fill="BFBFBF" w:themeFill="background1" w:themeFillShade="BF"/>
            <w:vAlign w:val="center"/>
          </w:tcPr>
          <w:p w:rsid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*.h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:rsid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*.</w:t>
            </w:r>
            <w:proofErr w:type="spellStart"/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cpp</w:t>
            </w:r>
            <w:proofErr w:type="spellEnd"/>
          </w:p>
        </w:tc>
      </w:tr>
      <w:tr w:rsidR="00145DFF" w:rsidTr="00145DFF">
        <w:tc>
          <w:tcPr>
            <w:tcW w:w="7083" w:type="dxa"/>
          </w:tcPr>
          <w:p w:rsidR="00145DFF" w:rsidRP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 xml:space="preserve">Main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основная программа</w:t>
            </w:r>
          </w:p>
        </w:tc>
        <w:tc>
          <w:tcPr>
            <w:tcW w:w="1134" w:type="dxa"/>
            <w:vAlign w:val="center"/>
          </w:tcPr>
          <w:p w:rsid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-</w:t>
            </w:r>
          </w:p>
        </w:tc>
        <w:tc>
          <w:tcPr>
            <w:tcW w:w="1128" w:type="dxa"/>
            <w:vAlign w:val="center"/>
          </w:tcPr>
          <w:p w:rsid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83</w:t>
            </w:r>
          </w:p>
        </w:tc>
      </w:tr>
      <w:tr w:rsidR="00145DFF" w:rsidTr="00145DFF">
        <w:tc>
          <w:tcPr>
            <w:tcW w:w="7083" w:type="dxa"/>
          </w:tcPr>
          <w:p w:rsidR="00145DFF" w:rsidRPr="00D70E6C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Data</w:t>
            </w:r>
            <w:r w:rsidR="00D70E6C"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 xml:space="preserve"> - </w:t>
            </w: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 xml:space="preserve"> </w:t>
            </w:r>
            <w:r w:rsidR="00D70E6C">
              <w:rPr>
                <w:rFonts w:ascii="CourierNewPSMT" w:hAnsi="CourierNewPSMT" w:cs="CourierNewPSMT"/>
                <w:b/>
                <w:sz w:val="32"/>
                <w:szCs w:val="32"/>
              </w:rPr>
              <w:t>глобальные данные</w:t>
            </w:r>
          </w:p>
        </w:tc>
        <w:tc>
          <w:tcPr>
            <w:tcW w:w="1134" w:type="dxa"/>
            <w:vAlign w:val="center"/>
          </w:tcPr>
          <w:p w:rsid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83</w:t>
            </w:r>
          </w:p>
        </w:tc>
        <w:tc>
          <w:tcPr>
            <w:tcW w:w="1128" w:type="dxa"/>
            <w:vAlign w:val="center"/>
          </w:tcPr>
          <w:p w:rsidR="00145DFF" w:rsidRDefault="00145DFF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145</w:t>
            </w:r>
          </w:p>
        </w:tc>
      </w:tr>
      <w:tr w:rsidR="00145DFF" w:rsidTr="00145DFF">
        <w:tc>
          <w:tcPr>
            <w:tcW w:w="7083" w:type="dxa"/>
          </w:tcPr>
          <w:p w:rsidR="00145DFF" w:rsidRPr="00D70E6C" w:rsidRDefault="00D70E6C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 xml:space="preserve">Display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вывод объектов</w:t>
            </w:r>
          </w:p>
        </w:tc>
        <w:tc>
          <w:tcPr>
            <w:tcW w:w="1134" w:type="dxa"/>
            <w:vAlign w:val="center"/>
          </w:tcPr>
          <w:p w:rsidR="00145DFF" w:rsidRDefault="00D70E6C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13</w:t>
            </w:r>
          </w:p>
        </w:tc>
        <w:tc>
          <w:tcPr>
            <w:tcW w:w="1128" w:type="dxa"/>
            <w:vAlign w:val="center"/>
          </w:tcPr>
          <w:p w:rsidR="00145DFF" w:rsidRDefault="00D70E6C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121</w:t>
            </w:r>
          </w:p>
        </w:tc>
      </w:tr>
      <w:tr w:rsidR="00145DFF" w:rsidTr="00145DFF">
        <w:tc>
          <w:tcPr>
            <w:tcW w:w="7083" w:type="dxa"/>
          </w:tcPr>
          <w:p w:rsidR="00145DFF" w:rsidRPr="00D70E6C" w:rsidRDefault="00D70E6C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 xml:space="preserve">Simulation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игровая логика</w:t>
            </w:r>
          </w:p>
        </w:tc>
        <w:tc>
          <w:tcPr>
            <w:tcW w:w="1134" w:type="dxa"/>
            <w:vAlign w:val="center"/>
          </w:tcPr>
          <w:p w:rsidR="00145DFF" w:rsidRDefault="00D70E6C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32</w:t>
            </w:r>
          </w:p>
        </w:tc>
        <w:tc>
          <w:tcPr>
            <w:tcW w:w="1128" w:type="dxa"/>
            <w:vAlign w:val="center"/>
          </w:tcPr>
          <w:p w:rsidR="00145DFF" w:rsidRDefault="00D70E6C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444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3A462D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proofErr w:type="spellStart"/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GraphicObject</w:t>
            </w:r>
            <w:proofErr w:type="spellEnd"/>
            <w:r w:rsidR="00C92DC8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="00C92DC8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трехмерным графическим объектом</w:t>
            </w:r>
          </w:p>
        </w:tc>
        <w:tc>
          <w:tcPr>
            <w:tcW w:w="1134" w:type="dxa"/>
            <w:vAlign w:val="center"/>
          </w:tcPr>
          <w:p w:rsidR="00145DFF" w:rsidRPr="003A462D" w:rsidRDefault="003A462D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67</w:t>
            </w:r>
          </w:p>
        </w:tc>
        <w:tc>
          <w:tcPr>
            <w:tcW w:w="1128" w:type="dxa"/>
            <w:vAlign w:val="center"/>
          </w:tcPr>
          <w:p w:rsidR="00145DFF" w:rsidRPr="003A462D" w:rsidRDefault="003A462D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118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3A462D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Camera</w:t>
            </w:r>
            <w:r w:rsidR="00C92DC8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="00C92DC8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камерой</w:t>
            </w:r>
          </w:p>
        </w:tc>
        <w:tc>
          <w:tcPr>
            <w:tcW w:w="1134" w:type="dxa"/>
            <w:vAlign w:val="center"/>
          </w:tcPr>
          <w:p w:rsidR="00145DFF" w:rsidRDefault="003A462D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70</w:t>
            </w:r>
          </w:p>
        </w:tc>
        <w:tc>
          <w:tcPr>
            <w:tcW w:w="1128" w:type="dxa"/>
            <w:vAlign w:val="center"/>
          </w:tcPr>
          <w:p w:rsidR="00145DFF" w:rsidRDefault="003A462D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148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C92DC8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Light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со светом</w:t>
            </w:r>
          </w:p>
        </w:tc>
        <w:tc>
          <w:tcPr>
            <w:tcW w:w="1134" w:type="dxa"/>
            <w:vAlign w:val="center"/>
          </w:tcPr>
          <w:p w:rsidR="00145DFF" w:rsidRDefault="00C92DC8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42</w:t>
            </w:r>
          </w:p>
        </w:tc>
        <w:tc>
          <w:tcPr>
            <w:tcW w:w="1128" w:type="dxa"/>
            <w:vAlign w:val="center"/>
          </w:tcPr>
          <w:p w:rsidR="00145DFF" w:rsidRDefault="00C92DC8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25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C92DC8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Material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источником светом</w:t>
            </w:r>
          </w:p>
        </w:tc>
        <w:tc>
          <w:tcPr>
            <w:tcW w:w="1134" w:type="dxa"/>
            <w:vAlign w:val="center"/>
          </w:tcPr>
          <w:p w:rsidR="00145DFF" w:rsidRDefault="00C92DC8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55</w:t>
            </w:r>
          </w:p>
        </w:tc>
        <w:tc>
          <w:tcPr>
            <w:tcW w:w="1128" w:type="dxa"/>
            <w:vAlign w:val="center"/>
          </w:tcPr>
          <w:p w:rsidR="00145DFF" w:rsidRDefault="00C92DC8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102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C92DC8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Mesh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мешем</w:t>
            </w:r>
          </w:p>
        </w:tc>
        <w:tc>
          <w:tcPr>
            <w:tcW w:w="1134" w:type="dxa"/>
            <w:vAlign w:val="center"/>
          </w:tcPr>
          <w:p w:rsidR="00145DFF" w:rsidRDefault="00C92DC8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57</w:t>
            </w:r>
          </w:p>
        </w:tc>
        <w:tc>
          <w:tcPr>
            <w:tcW w:w="1128" w:type="dxa"/>
            <w:vAlign w:val="center"/>
          </w:tcPr>
          <w:p w:rsidR="00145DFF" w:rsidRDefault="00C92DC8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187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FE3259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proofErr w:type="spellStart"/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GameObject</w:t>
            </w:r>
            <w:proofErr w:type="spellEnd"/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игровым объектом</w:t>
            </w:r>
          </w:p>
        </w:tc>
        <w:tc>
          <w:tcPr>
            <w:tcW w:w="1134" w:type="dxa"/>
            <w:vAlign w:val="center"/>
          </w:tcPr>
          <w:p w:rsidR="00145DFF" w:rsidRDefault="00FE3259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66</w:t>
            </w:r>
          </w:p>
        </w:tc>
        <w:tc>
          <w:tcPr>
            <w:tcW w:w="1128" w:type="dxa"/>
            <w:vAlign w:val="center"/>
          </w:tcPr>
          <w:p w:rsidR="00145DFF" w:rsidRDefault="00FE3259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118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A259EA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proofErr w:type="spellStart"/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GameObjectFactory</w:t>
            </w:r>
            <w:proofErr w:type="spellEnd"/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создания игровых объектов</w:t>
            </w:r>
          </w:p>
        </w:tc>
        <w:tc>
          <w:tcPr>
            <w:tcW w:w="1134" w:type="dxa"/>
            <w:vAlign w:val="center"/>
          </w:tcPr>
          <w:p w:rsidR="00145DFF" w:rsidRDefault="00A259EA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65</w:t>
            </w:r>
          </w:p>
        </w:tc>
        <w:tc>
          <w:tcPr>
            <w:tcW w:w="1128" w:type="dxa"/>
            <w:vAlign w:val="center"/>
          </w:tcPr>
          <w:p w:rsidR="00145DFF" w:rsidRDefault="00A259EA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102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A259EA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Portal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порталами</w:t>
            </w:r>
          </w:p>
        </w:tc>
        <w:tc>
          <w:tcPr>
            <w:tcW w:w="1134" w:type="dxa"/>
            <w:vAlign w:val="center"/>
          </w:tcPr>
          <w:p w:rsidR="00145DFF" w:rsidRDefault="00A259EA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35</w:t>
            </w:r>
          </w:p>
        </w:tc>
        <w:tc>
          <w:tcPr>
            <w:tcW w:w="1128" w:type="dxa"/>
            <w:vAlign w:val="center"/>
          </w:tcPr>
          <w:p w:rsidR="00145DFF" w:rsidRDefault="00A259EA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61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4F10AE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Sprite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со спрайтами</w:t>
            </w:r>
          </w:p>
        </w:tc>
        <w:tc>
          <w:tcPr>
            <w:tcW w:w="1134" w:type="dxa"/>
            <w:vAlign w:val="center"/>
          </w:tcPr>
          <w:p w:rsidR="00145DFF" w:rsidRDefault="004F10AE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47</w:t>
            </w:r>
          </w:p>
        </w:tc>
        <w:tc>
          <w:tcPr>
            <w:tcW w:w="1128" w:type="dxa"/>
            <w:vAlign w:val="center"/>
          </w:tcPr>
          <w:p w:rsidR="00145DFF" w:rsidRDefault="004F10AE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66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8B5FC9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Bomb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бомбой</w:t>
            </w:r>
          </w:p>
        </w:tc>
        <w:tc>
          <w:tcPr>
            <w:tcW w:w="1134" w:type="dxa"/>
            <w:vAlign w:val="center"/>
          </w:tcPr>
          <w:p w:rsidR="00145DFF" w:rsidRDefault="008B5FC9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62</w:t>
            </w:r>
          </w:p>
        </w:tc>
        <w:tc>
          <w:tcPr>
            <w:tcW w:w="1128" w:type="dxa"/>
            <w:vAlign w:val="center"/>
          </w:tcPr>
          <w:p w:rsidR="00145DFF" w:rsidRDefault="008B5FC9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90</w:t>
            </w:r>
          </w:p>
        </w:tc>
      </w:tr>
      <w:tr w:rsidR="00145DFF" w:rsidTr="00145DFF">
        <w:tc>
          <w:tcPr>
            <w:tcW w:w="7083" w:type="dxa"/>
          </w:tcPr>
          <w:p w:rsidR="00145DFF" w:rsidRPr="009B6E89" w:rsidRDefault="008B5FC9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Texture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>–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</w:t>
            </w:r>
            <w:r w:rsidR="009B6E89"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текстурой</w:t>
            </w:r>
          </w:p>
        </w:tc>
        <w:tc>
          <w:tcPr>
            <w:tcW w:w="1134" w:type="dxa"/>
            <w:vAlign w:val="center"/>
          </w:tcPr>
          <w:p w:rsidR="00145DFF" w:rsidRDefault="008B5FC9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38</w:t>
            </w:r>
          </w:p>
        </w:tc>
        <w:tc>
          <w:tcPr>
            <w:tcW w:w="1128" w:type="dxa"/>
            <w:vAlign w:val="center"/>
          </w:tcPr>
          <w:p w:rsidR="00145DFF" w:rsidRDefault="008B5FC9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90</w:t>
            </w:r>
          </w:p>
        </w:tc>
      </w:tr>
      <w:tr w:rsidR="009B6E89" w:rsidTr="00145DFF">
        <w:tc>
          <w:tcPr>
            <w:tcW w:w="7083" w:type="dxa"/>
          </w:tcPr>
          <w:p w:rsidR="009B6E89" w:rsidRDefault="009B6E89" w:rsidP="00145D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9B6E89" w:rsidRPr="009B6E89" w:rsidRDefault="009B6E89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732</w:t>
            </w:r>
          </w:p>
        </w:tc>
        <w:tc>
          <w:tcPr>
            <w:tcW w:w="1128" w:type="dxa"/>
            <w:vAlign w:val="center"/>
          </w:tcPr>
          <w:p w:rsidR="009B6E89" w:rsidRPr="009B6E89" w:rsidRDefault="009B6E89" w:rsidP="00145D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1900</w:t>
            </w:r>
            <w:bookmarkStart w:id="0" w:name="_GoBack"/>
            <w:bookmarkEnd w:id="0"/>
          </w:p>
        </w:tc>
      </w:tr>
    </w:tbl>
    <w:p w:rsidR="00CC79F0" w:rsidRPr="00572562" w:rsidRDefault="00CC79F0" w:rsidP="0057256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32"/>
          <w:szCs w:val="32"/>
          <w:lang w:val="en-US"/>
        </w:rPr>
      </w:pPr>
    </w:p>
    <w:sectPr w:rsidR="00CC79F0" w:rsidRPr="00572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CourierNewPS-BoldItalicMT"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D8"/>
    <w:rsid w:val="000327D8"/>
    <w:rsid w:val="00145DFF"/>
    <w:rsid w:val="003A462D"/>
    <w:rsid w:val="004F10AE"/>
    <w:rsid w:val="00572562"/>
    <w:rsid w:val="008B5FC9"/>
    <w:rsid w:val="009B6E89"/>
    <w:rsid w:val="00A259EA"/>
    <w:rsid w:val="00B0595B"/>
    <w:rsid w:val="00C92DC8"/>
    <w:rsid w:val="00CC79F0"/>
    <w:rsid w:val="00D70E6C"/>
    <w:rsid w:val="00DD4AC2"/>
    <w:rsid w:val="00F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0BFB"/>
  <w15:chartTrackingRefBased/>
  <w15:docId w15:val="{DAEA24A6-DFBA-44AD-A54B-E8DF781E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9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1063</Words>
  <Characters>6060</Characters>
  <Application>Microsoft Office Word</Application>
  <DocSecurity>0</DocSecurity>
  <Lines>50</Lines>
  <Paragraphs>14</Paragraphs>
  <ScaleCrop>false</ScaleCrop>
  <Company>ОАО ВНИИР</Company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13</cp:revision>
  <dcterms:created xsi:type="dcterms:W3CDTF">2020-05-09T06:38:00Z</dcterms:created>
  <dcterms:modified xsi:type="dcterms:W3CDTF">2020-05-09T07:07:00Z</dcterms:modified>
</cp:coreProperties>
</file>