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C0392B"/>
          <w:sz w:val="28"/>
          <w:szCs w:val="28"/>
        </w:rPr>
        <w:t xml:space="preserve">ASCENT FORMATION</w:t>
      </w:r>
    </w:p>
    <w:p>
      <w:pPr>
        <w:spacing w:after="600"/>
        <w:jc w:val="center"/>
      </w:pPr>
      <w:r>
        <w:rPr>
          <w:color w:val="555555"/>
          <w:sz w:val="20"/>
          <w:szCs w:val="20"/>
        </w:rPr>
        <w:t xml:space="preserve">Référence 4-052 · Développement logiciel</w:t>
      </w:r>
    </w:p>
    <w:p>
      <w:pPr>
        <w:pBdr>
          <w:bottom w:val="single" w:color="1B2A4A" w:sz="12" w:space="12"/>
        </w:pBdr>
        <w:spacing w:after="120"/>
        <w:jc w:val="center"/>
      </w:pPr>
      <w:r>
        <w:rPr>
          <w:b/>
          <w:bCs/>
          <w:color w:val="1B2A4A"/>
          <w:sz w:val="52"/>
          <w:szCs w:val="52"/>
        </w:rPr>
        <w:t xml:space="preserve">TP Solo — Remettre en état un dépôt</w:t>
      </w:r>
    </w:p>
    <w:p>
      <w:pPr>
        <w:spacing w:after="1200" w:before="240"/>
        <w:jc w:val="center"/>
      </w:pPr>
      <w:r>
        <w:rPr>
          <w:color w:val="C0392B"/>
          <w:sz w:val="30"/>
          <w:szCs w:val="30"/>
        </w:rPr>
        <w:t xml:space="preserve">« Histoire de l'informatique » : un dépôt à sauver</w:t>
      </w:r>
    </w:p>
    <w:p>
      <w:pPr>
        <w:spacing w:after="80"/>
        <w:jc w:val="center"/>
      </w:pPr>
      <w:r>
        <w:rPr>
          <w:color w:val="555555"/>
          <w:sz w:val="22"/>
          <w:szCs w:val="22"/>
        </w:rPr>
        <w:t xml:space="preserve">Travail individuel · ~1 h 30 à 2 h</w:t>
      </w:r>
    </w:p>
    <w:p>
      <w:pPr>
        <w:spacing w:after="80"/>
        <w:jc w:val="center"/>
      </w:pPr>
      <w:r>
        <w:rPr>
          <w:color w:val="555555"/>
          <w:sz w:val="22"/>
          <w:szCs w:val="22"/>
        </w:rPr>
        <w:t xml:space="preserve">Dépôt fourni : repo-a-reparer.zip</w:t>
      </w:r>
    </w:p>
    <w:p>
      <w:r>
        <w:br w:type="page"/>
      </w:r>
    </w:p>
    <w:p>
      <w:pPr>
        <w:pStyle w:val="Heading1"/>
      </w:pPr>
      <w:r>
        <w:t xml:space="preserve">Contexte</w:t>
      </w:r>
    </w:p>
    <w:p>
      <w:pPr>
        <w:spacing w:after="120" w:line="276"/>
      </w:pPr>
      <w:r>
        <w:t xml:space="preserve">Un collègue a quitté l'entreprise en laissant le dépôt Git d'un document sur l'histoire de l'informatique dans un état… catastrophique. Messages de commit incompréhensibles, fichiers mal nommés, fichiers parasites et même un mot de passe versionnés, un conflit laissé en plein milieu d'un fichier, et deux branches jamais fusionnées.</w:t>
      </w:r>
    </w:p>
    <w:p>
      <w:pPr>
        <w:spacing w:after="120" w:line="276"/>
      </w:pPr>
      <w:r>
        <w:rPr>
          <w:b/>
          <w:bCs/>
        </w:rPr>
        <w:t xml:space="preserve">Votre mission : </w:t>
      </w:r>
      <w:r>
        <w:t xml:space="preserve">reprendre ce dépôt, diagnostiquer les problèmes, et le remettre dans un état propre et professionnel.</w:t>
      </w:r>
    </w:p>
    <w:p>
      <w:pPr>
        <w:pBdr>
          <w:left w:val="single" w:color="1B2A4A" w:sz="18" w:space="8"/>
        </w:pBdr>
        <w:shd w:fill="F2F4F8" w:val="clear"/>
        <w:spacing w:after="140" w:before="100"/>
        <w:ind w:left="120" w:right="120"/>
      </w:pPr>
      <w:r>
        <w:rPr>
          <w:b/>
          <w:bCs/>
          <w:color w:val="1B2A4A"/>
        </w:rPr>
        <w:t xml:space="preserve">Mise en place </w:t>
      </w:r>
      <w:r>
        <w:t xml:space="preserve">Décompressez repo-a-reparer.zip, puis placez-vous dans le dossier : cd histoire-informatique. Le dépôt et tout son historique sont déjà là. Travaillez en ligne de commande (Git Bash) ou avec Egit, au choix.</w:t>
      </w:r>
    </w:p>
    <w:p>
      <w:pPr>
        <w:pStyle w:val="Heading1"/>
      </w:pPr>
      <w:r>
        <w:t xml:space="preserve">Étape 0 — Diagnostic (15 min)</w:t>
      </w:r>
    </w:p>
    <w:p>
      <w:pPr>
        <w:spacing w:after="120" w:line="276"/>
      </w:pPr>
      <w:r>
        <w:t xml:space="preserve">Avant de toucher à quoi que ce soit, observez. Répondez par écrit aux questions suivantes :</w:t>
      </w:r>
    </w:p>
    <w:p>
      <w:pPr>
        <w:pStyle w:val="ListParagraph"/>
        <w:numPr>
          <w:ilvl w:val="0"/>
          <w:numId w:val="2"/>
        </w:numPr>
        <w:spacing w:after="60"/>
      </w:pPr>
      <w:r>
        <w:t xml:space="preserve">Combien de commits compte la branche main ? Les messages sont-ils exploitables ?</w:t>
      </w:r>
    </w:p>
    <w:p>
      <w:pPr>
        <w:pStyle w:val="ListParagraph"/>
        <w:numPr>
          <w:ilvl w:val="0"/>
          <w:numId w:val="2"/>
        </w:numPr>
        <w:spacing w:after="60"/>
      </w:pPr>
      <w:r>
        <w:t xml:space="preserve">Combien d'auteurs différents apparaissent dans l'historique ? Y a-t-il des adresses suspectes ?</w:t>
      </w:r>
    </w:p>
    <w:p>
      <w:pPr>
        <w:pStyle w:val="ListParagraph"/>
        <w:numPr>
          <w:ilvl w:val="0"/>
          <w:numId w:val="2"/>
        </w:numPr>
        <w:spacing w:after="60"/>
      </w:pPr>
      <w:r>
        <w:t xml:space="preserve">Quels fichiers sont suivis par Git ? Lesquels n'ont rien à y faire ?</w:t>
      </w:r>
    </w:p>
    <w:p>
      <w:pPr>
        <w:pStyle w:val="ListParagraph"/>
        <w:numPr>
          <w:ilvl w:val="0"/>
          <w:numId w:val="2"/>
        </w:numPr>
        <w:spacing w:after="60"/>
      </w:pPr>
      <w:r>
        <w:t xml:space="preserve">Quelles branches existent ? Sont-elles fusionnées dans main ?</w:t>
      </w:r>
    </w:p>
    <w:p>
      <w:pPr>
        <w:pBdr>
          <w:left w:val="single" w:color="1B2A4A" w:sz="18" w:space="8"/>
        </w:pBdr>
        <w:shd w:fill="F2F4F8" w:val="clear"/>
        <w:spacing w:after="140" w:before="100"/>
        <w:ind w:left="120" w:right="120"/>
      </w:pPr>
      <w:r>
        <w:rPr>
          <w:b/>
          <w:bCs/>
          <w:color w:val="1B2A4A"/>
        </w:rPr>
        <w:t xml:space="preserve">💡 Commandes utiles </w:t>
      </w:r>
      <w:r>
        <w:t xml:space="preserve">git log --oneline, git log --pretty=format:'%h %an : %s', git status, git ls-files, git branch -a, git branch --merged.</w:t>
      </w:r>
    </w:p>
    <w:p>
      <w:pPr>
        <w:pStyle w:val="Heading1"/>
      </w:pPr>
      <w:r>
        <w:t xml:space="preserve">Étape 1 — Faire le ménage : fichiers parasites &amp; secret (20 min)</w:t>
      </w:r>
    </w:p>
    <w:p>
      <w:pPr>
        <w:spacing w:after="120" w:line="276"/>
      </w:pPr>
      <w:r>
        <w:t xml:space="preserve">Le dépôt contient des fichiers qui ne devraient JAMAIS être versionnés.</w:t>
      </w:r>
    </w:p>
    <w:p>
      <w:pPr>
        <w:pStyle w:val="ListParagraph"/>
        <w:numPr>
          <w:ilvl w:val="0"/>
          <w:numId w:val="2"/>
        </w:numPr>
        <w:spacing w:after="60"/>
      </w:pPr>
      <w:r>
        <w:t xml:space="preserve">Identifiez les fichiers parasites (système, verrou Word, gros fichier temporaire) et le fichier contenant un mot de passe.</w:t>
      </w:r>
    </w:p>
    <w:p>
      <w:pPr>
        <w:pStyle w:val="ListParagraph"/>
        <w:numPr>
          <w:ilvl w:val="0"/>
          <w:numId w:val="2"/>
        </w:numPr>
        <w:spacing w:after="60"/>
      </w:pPr>
      <w:r>
        <w:t xml:space="preserve">Créez un fichier .gitignore adapté pour qu'ils ne reviennent jamais.</w:t>
      </w:r>
    </w:p>
    <w:p>
      <w:pPr>
        <w:pStyle w:val="ListParagraph"/>
        <w:numPr>
          <w:ilvl w:val="0"/>
          <w:numId w:val="2"/>
        </w:numPr>
        <w:spacing w:after="60"/>
      </w:pPr>
      <w:r>
        <w:t xml:space="preserve">Retirez ces fichiers du suivi Git (sans forcément les supprimer du disque).</w:t>
      </w:r>
    </w:p>
    <w:p>
      <w:pPr>
        <w:pStyle w:val="ListParagraph"/>
        <w:numPr>
          <w:ilvl w:val="0"/>
          <w:numId w:val="2"/>
        </w:numPr>
        <w:spacing w:after="60"/>
      </w:pPr>
      <w:r>
        <w:t xml:space="preserve">Validez ce nettoyage par un commit au message clair.</w:t>
      </w:r>
    </w:p>
    <w:p>
      <w:pPr>
        <w:pBdr>
          <w:left w:val="single" w:color="C0392B" w:sz="18" w:space="8"/>
        </w:pBdr>
        <w:shd w:fill="F2F4F8" w:val="clear"/>
        <w:spacing w:after="140" w:before="100"/>
        <w:ind w:left="120" w:right="120"/>
      </w:pPr>
      <w:r>
        <w:rPr>
          <w:b/>
          <w:bCs/>
          <w:color w:val="C0392B"/>
        </w:rPr>
        <w:t xml:space="preserve">⚠️ Sécurité — point important </w:t>
      </w:r>
      <w:r>
        <w:t xml:space="preserve">Retirer le fichier du suivi ne l'efface PAS de l'historique : le mot de passe reste consultable dans les anciens commits. Dans la vraie vie, il faudrait considérer ce secret comme compromis (le changer !) et, si nécessaire, réécrire l'historique (git filter-repo). Notez-le dans votre compte rendu.</w:t>
      </w:r>
    </w:p>
    <w:p>
      <w:pPr>
        <w:pStyle w:val="Heading1"/>
      </w:pPr>
      <w:r>
        <w:t xml:space="preserve">Étape 2 — Renommer correctement les fichiers (20 min)</w:t>
      </w:r>
    </w:p>
    <w:p>
      <w:pPr>
        <w:spacing w:after="120" w:line="276"/>
      </w:pPr>
      <w:r>
        <w:t xml:space="preserve">Plusieurs fichiers portent des noms inexploitables (espaces, accents, « copie », « FINAL v2 (1) », casse incohérente). Donnez-leur des noms propres, sans espace ni majuscule superflue, et rangez les chapitres.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tblHeader/>
        </w:trPr>
        <w:tc>
          <w:tcPr>
            <w:tcW w:type="dxa" w:w="48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b/>
                <w:bCs/>
                <w:color w:val="FFFFFF"/>
              </w:rPr>
              <w:t xml:space="preserve">Nom actuel (à corriger)</w:t>
            </w:r>
          </w:p>
        </w:tc>
        <w:tc>
          <w:tcPr>
            <w:tcW w:type="dxa" w:w="48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b/>
                <w:bCs/>
                <w:color w:val="FFFFFF"/>
              </w:rPr>
              <w:t xml:space="preserve">Nom propre proposé</w:t>
            </w:r>
          </w:p>
        </w:tc>
      </w:tr>
      <w:tr>
        <w:tc>
          <w:tcPr>
            <w:tcW w:type="dxa" w:w="4853"/>
            <w:tcBorders>
              <w:top w:val="single" w:color="CCCCCC" w:sz="1"/>
              <w:left w:val="single" w:color="CCCCCC" w:sz="1"/>
              <w:bottom w:val="single" w:color="CCCCCC" w:sz="1"/>
              <w:right w:val="single" w:color="CCCCCC" w:sz="1"/>
            </w:tcBorders>
            <w:shd w:fill="EEF1F6" w:val="clear"/>
            <w:tcMar>
              <w:top w:type="dxa" w:w="50"/>
              <w:left w:type="dxa" w:w="100"/>
              <w:bottom w:type="dxa" w:w="50"/>
              <w:right w:type="dxa" w:w="100"/>
            </w:tcMar>
          </w:tcPr>
          <w:p>
            <w:r>
              <w:t xml:space="preserve">histoire informatique FINAL v2 (1).docx</w:t>
            </w:r>
          </w:p>
        </w:tc>
        <w:tc>
          <w:tcPr>
            <w:tcW w:type="dxa" w:w="4853"/>
            <w:tcBorders>
              <w:top w:val="single" w:color="CCCCCC" w:sz="1"/>
              <w:left w:val="single" w:color="CCCCCC" w:sz="1"/>
              <w:bottom w:val="single" w:color="CCCCCC" w:sz="1"/>
              <w:right w:val="single" w:color="CCCCCC" w:sz="1"/>
            </w:tcBorders>
            <w:shd w:fill="EEF1F6" w:val="clear"/>
            <w:tcMar>
              <w:top w:type="dxa" w:w="50"/>
              <w:left w:type="dxa" w:w="100"/>
              <w:bottom w:type="dxa" w:w="50"/>
              <w:right w:type="dxa" w:w="100"/>
            </w:tcMar>
          </w:tcPr>
          <w:p>
            <w:r>
              <w:t xml:space="preserve">histoire-informatique.docx</w:t>
            </w:r>
          </w:p>
        </w:tc>
      </w:tr>
      <w:tr>
        <w:tc>
          <w:tcPr>
            <w:tcW w:type="dxa" w:w="485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t xml:space="preserve">Plan du Document.md</w:t>
            </w:r>
          </w:p>
        </w:tc>
        <w:tc>
          <w:tcPr>
            <w:tcW w:type="dxa" w:w="485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t xml:space="preserve">plan.md</w:t>
            </w:r>
          </w:p>
        </w:tc>
      </w:tr>
      <w:tr>
        <w:tc>
          <w:tcPr>
            <w:tcW w:type="dxa" w:w="4853"/>
            <w:tcBorders>
              <w:top w:val="single" w:color="CCCCCC" w:sz="1"/>
              <w:left w:val="single" w:color="CCCCCC" w:sz="1"/>
              <w:bottom w:val="single" w:color="CCCCCC" w:sz="1"/>
              <w:right w:val="single" w:color="CCCCCC" w:sz="1"/>
            </w:tcBorders>
            <w:shd w:fill="EEF1F6" w:val="clear"/>
            <w:tcMar>
              <w:top w:type="dxa" w:w="50"/>
              <w:left w:type="dxa" w:w="100"/>
              <w:bottom w:type="dxa" w:w="50"/>
              <w:right w:type="dxa" w:w="100"/>
            </w:tcMar>
          </w:tcPr>
          <w:p>
            <w:r>
              <w:t xml:space="preserve">chapitres/Chapitre 1 (copie).md</w:t>
            </w:r>
          </w:p>
        </w:tc>
        <w:tc>
          <w:tcPr>
            <w:tcW w:type="dxa" w:w="4853"/>
            <w:tcBorders>
              <w:top w:val="single" w:color="CCCCCC" w:sz="1"/>
              <w:left w:val="single" w:color="CCCCCC" w:sz="1"/>
              <w:bottom w:val="single" w:color="CCCCCC" w:sz="1"/>
              <w:right w:val="single" w:color="CCCCCC" w:sz="1"/>
            </w:tcBorders>
            <w:shd w:fill="EEF1F6" w:val="clear"/>
            <w:tcMar>
              <w:top w:type="dxa" w:w="50"/>
              <w:left w:type="dxa" w:w="100"/>
              <w:bottom w:type="dxa" w:w="50"/>
              <w:right w:type="dxa" w:w="100"/>
            </w:tcMar>
          </w:tcPr>
          <w:p>
            <w:r>
              <w:t xml:space="preserve">chapitres/01-precurseurs.md</w:t>
            </w:r>
          </w:p>
        </w:tc>
      </w:tr>
      <w:tr>
        <w:tc>
          <w:tcPr>
            <w:tcW w:type="dxa" w:w="485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t xml:space="preserve">chapitres/nouveau document.md</w:t>
            </w:r>
          </w:p>
        </w:tc>
        <w:tc>
          <w:tcPr>
            <w:tcW w:type="dxa" w:w="485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t xml:space="preserve">chapitres/02-theorie.md</w:t>
            </w:r>
          </w:p>
        </w:tc>
      </w:tr>
      <w:tr>
        <w:tc>
          <w:tcPr>
            <w:tcW w:type="dxa" w:w="4853"/>
            <w:tcBorders>
              <w:top w:val="single" w:color="CCCCCC" w:sz="1"/>
              <w:left w:val="single" w:color="CCCCCC" w:sz="1"/>
              <w:bottom w:val="single" w:color="CCCCCC" w:sz="1"/>
              <w:right w:val="single" w:color="CCCCCC" w:sz="1"/>
            </w:tcBorders>
            <w:shd w:fill="EEF1F6" w:val="clear"/>
            <w:tcMar>
              <w:top w:type="dxa" w:w="50"/>
              <w:left w:type="dxa" w:w="100"/>
              <w:bottom w:type="dxa" w:w="50"/>
              <w:right w:type="dxa" w:w="100"/>
            </w:tcMar>
          </w:tcPr>
          <w:p>
            <w:r>
              <w:t xml:space="preserve">Sans titre.docx</w:t>
            </w:r>
          </w:p>
        </w:tc>
        <w:tc>
          <w:tcPr>
            <w:tcW w:type="dxa" w:w="4853"/>
            <w:tcBorders>
              <w:top w:val="single" w:color="CCCCCC" w:sz="1"/>
              <w:left w:val="single" w:color="CCCCCC" w:sz="1"/>
              <w:bottom w:val="single" w:color="CCCCCC" w:sz="1"/>
              <w:right w:val="single" w:color="CCCCCC" w:sz="1"/>
            </w:tcBorders>
            <w:shd w:fill="EEF1F6" w:val="clear"/>
            <w:tcMar>
              <w:top w:type="dxa" w:w="50"/>
              <w:left w:type="dxa" w:w="100"/>
              <w:bottom w:type="dxa" w:w="50"/>
              <w:right w:type="dxa" w:w="100"/>
            </w:tcMar>
          </w:tcPr>
          <w:p>
            <w:r>
              <w:t xml:space="preserve">(fichier vide parasite → à supprimer)</w:t>
            </w:r>
          </w:p>
        </w:tc>
      </w:tr>
      <w:tr>
        <w:tc>
          <w:tcPr>
            <w:tcW w:type="dxa" w:w="485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t xml:space="preserve">Brouillon Final.MD</w:t>
            </w:r>
          </w:p>
        </w:tc>
        <w:tc>
          <w:tcPr>
            <w:tcW w:type="dxa" w:w="4853"/>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t xml:space="preserve">(doublon de notes → supprimer ou docs/notes.md)</w:t>
            </w:r>
          </w:p>
        </w:tc>
      </w:tr>
    </w:tbl>
    <w:p>
      <w:pPr>
        <w:pStyle w:val="ListParagraph"/>
        <w:numPr>
          <w:ilvl w:val="0"/>
          <w:numId w:val="2"/>
        </w:numPr>
        <w:spacing w:after="60"/>
      </w:pPr>
      <w:r>
        <w:t xml:space="preserve">Renommez les fichiers utiles avec git mv (l'historique du fichier est préservé).</w:t>
      </w:r>
    </w:p>
    <w:p>
      <w:pPr>
        <w:pStyle w:val="ListParagraph"/>
        <w:numPr>
          <w:ilvl w:val="0"/>
          <w:numId w:val="2"/>
        </w:numPr>
        <w:spacing w:after="60"/>
      </w:pPr>
      <w:r>
        <w:t xml:space="preserve">Supprimez les fichiers réellement inutiles.</w:t>
      </w:r>
    </w:p>
    <w:p>
      <w:pPr>
        <w:pStyle w:val="ListParagraph"/>
        <w:numPr>
          <w:ilvl w:val="0"/>
          <w:numId w:val="2"/>
        </w:numPr>
        <w:spacing w:after="60"/>
      </w:pPr>
      <w:r>
        <w:t xml:space="preserve">Validez par un commit.</w:t>
      </w:r>
    </w:p>
    <w:p>
      <w:pPr>
        <w:pStyle w:val="Heading1"/>
      </w:pPr>
      <w:r>
        <w:t xml:space="preserve">Étape 3 — Réparer le conflit commité (15 min)</w:t>
      </w:r>
    </w:p>
    <w:p>
      <w:pPr>
        <w:spacing w:after="120" w:line="276"/>
      </w:pPr>
      <w:r>
        <w:t xml:space="preserve">Le fichier chapitres/03-premiers-ordinateurs.md a été commité avec des marqueurs de conflit (&lt;&lt;&lt;&lt;&lt;&lt;&lt;, =======, &gt;&gt;&gt;&gt;&gt;&gt;&gt;) jamais résolus.</w:t>
      </w:r>
    </w:p>
    <w:p>
      <w:pPr>
        <w:pStyle w:val="ListParagraph"/>
        <w:numPr>
          <w:ilvl w:val="0"/>
          <w:numId w:val="2"/>
        </w:numPr>
        <w:spacing w:after="60"/>
      </w:pPr>
      <w:r>
        <w:t xml:space="preserve">Ouvrez le fichier et repérez les marqueurs.</w:t>
      </w:r>
    </w:p>
    <w:p>
      <w:pPr>
        <w:pStyle w:val="ListParagraph"/>
        <w:numPr>
          <w:ilvl w:val="0"/>
          <w:numId w:val="2"/>
        </w:numPr>
        <w:spacing w:after="60"/>
      </w:pPr>
      <w:r>
        <w:t xml:space="preserve">Décidez du contenu correct (les deux informations sont vraies : conservez-les proprement) et retirez les marqueurs.</w:t>
      </w:r>
    </w:p>
    <w:p>
      <w:pPr>
        <w:pStyle w:val="ListParagraph"/>
        <w:numPr>
          <w:ilvl w:val="0"/>
          <w:numId w:val="2"/>
        </w:numPr>
        <w:spacing w:after="60"/>
      </w:pPr>
      <w:r>
        <w:t xml:space="preserve">Validez la correction.</w:t>
      </w:r>
    </w:p>
    <w:p>
      <w:pPr>
        <w:pStyle w:val="Heading1"/>
      </w:pPr>
      <w:r>
        <w:t xml:space="preserve">Étape 4 — Fusionner les branches oubliées (20 min)</w:t>
      </w:r>
    </w:p>
    <w:p>
      <w:pPr>
        <w:spacing w:after="120" w:line="276"/>
      </w:pPr>
      <w:r>
        <w:t xml:space="preserve">Deux branches n'ont jamais été intégrées : relecture et chapitre-internet. Toutes deux modifient le plan : leur fusion provoquera des conflits.</w:t>
      </w:r>
    </w:p>
    <w:p>
      <w:pPr>
        <w:pStyle w:val="ListParagraph"/>
        <w:numPr>
          <w:ilvl w:val="0"/>
          <w:numId w:val="2"/>
        </w:numPr>
        <w:spacing w:after="60"/>
      </w:pPr>
      <w:r>
        <w:t xml:space="preserve">Fusionnez relecture dans main et résolvez le conflit sur le plan.</w:t>
      </w:r>
    </w:p>
    <w:p>
      <w:pPr>
        <w:pStyle w:val="ListParagraph"/>
        <w:numPr>
          <w:ilvl w:val="0"/>
          <w:numId w:val="2"/>
        </w:numPr>
        <w:spacing w:after="60"/>
      </w:pPr>
      <w:r>
        <w:t xml:space="preserve">Fusionnez chapitre-internet dans main et résolvez le conflit (objectif : un plan complet et cohérent, sans doublon, bien numéroté).</w:t>
      </w:r>
    </w:p>
    <w:p>
      <w:pPr>
        <w:pStyle w:val="ListParagraph"/>
        <w:numPr>
          <w:ilvl w:val="0"/>
          <w:numId w:val="2"/>
        </w:numPr>
        <w:spacing w:after="60"/>
      </w:pPr>
      <w:r>
        <w:t xml:space="preserve">Supprimez les branches une fois fusionnées.</w:t>
      </w:r>
    </w:p>
    <w:p>
      <w:pPr>
        <w:pStyle w:val="Heading1"/>
      </w:pPr>
      <w:r>
        <w:t xml:space="preserve">Étape 5 — Vérification finale (10 min)</w:t>
      </w:r>
    </w:p>
    <w:p>
      <w:pPr>
        <w:spacing w:after="120" w:line="276"/>
      </w:pPr>
      <w:r>
        <w:t xml:space="preserve">Votre dépôt doit maintenant être impeccable. Vérifiez que :</w:t>
      </w:r>
    </w:p>
    <w:p>
      <w:pPr>
        <w:pStyle w:val="ListParagraph"/>
        <w:numPr>
          <w:ilvl w:val="0"/>
          <w:numId w:val="3"/>
        </w:numPr>
        <w:spacing w:after="60"/>
      </w:pPr>
      <w:r>
        <w:t xml:space="preserve">git status est propre (working tree clean) ;</w:t>
      </w:r>
    </w:p>
    <w:p>
      <w:pPr>
        <w:pStyle w:val="ListParagraph"/>
        <w:numPr>
          <w:ilvl w:val="0"/>
          <w:numId w:val="3"/>
        </w:numPr>
        <w:spacing w:after="60"/>
      </w:pPr>
      <w:r>
        <w:t xml:space="preserve">git ls-files ne contient plus aucun fichier parasite ni secret ;</w:t>
      </w:r>
    </w:p>
    <w:p>
      <w:pPr>
        <w:pStyle w:val="ListParagraph"/>
        <w:numPr>
          <w:ilvl w:val="0"/>
          <w:numId w:val="3"/>
        </w:numPr>
        <w:spacing w:after="60"/>
      </w:pPr>
      <w:r>
        <w:t xml:space="preserve">aucun fichier ne contient plus de marqueur de conflit ;</w:t>
      </w:r>
    </w:p>
    <w:p>
      <w:pPr>
        <w:pStyle w:val="ListParagraph"/>
        <w:numPr>
          <w:ilvl w:val="0"/>
          <w:numId w:val="3"/>
        </w:numPr>
        <w:spacing w:after="60"/>
      </w:pPr>
      <w:r>
        <w:t xml:space="preserve">les fichiers ont des noms propres et les chapitres sont rangés ;</w:t>
      </w:r>
    </w:p>
    <w:p>
      <w:pPr>
        <w:pStyle w:val="ListParagraph"/>
        <w:numPr>
          <w:ilvl w:val="0"/>
          <w:numId w:val="3"/>
        </w:numPr>
        <w:spacing w:after="60"/>
      </w:pPr>
      <w:r>
        <w:t xml:space="preserve">les branches fusionnées ont été supprimées.</w:t>
      </w:r>
    </w:p>
    <w:p>
      <w:pPr>
        <w:pBdr>
          <w:left w:val="single" w:color="1B2A4A" w:sz="18" w:space="8"/>
        </w:pBdr>
        <w:shd w:fill="F2F4F8" w:val="clear"/>
        <w:spacing w:after="140" w:before="100"/>
        <w:ind w:left="120" w:right="120"/>
      </w:pPr>
      <w:r>
        <w:rPr>
          <w:b/>
          <w:bCs/>
          <w:color w:val="1B2A4A"/>
        </w:rPr>
        <w:t xml:space="preserve">🎯 Livrable </w:t>
      </w:r>
      <w:r>
        <w:t xml:space="preserve">Un dépôt propre + un court compte rendu (5-10 lignes) listant les problèmes trouvés et les actions menées. Bonus : proposez ce qu'il faudrait faire pour assainir l'historique lui-même (messages, secret).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Réf. 4-052 · </w:t>
    </w: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706"/>
      </w:tabs>
    </w:pPr>
    <w:r>
      <w:rPr>
        <w:b/>
        <w:bCs/>
        <w:color w:val="1B2A4A"/>
        <w:sz w:val="16"/>
        <w:szCs w:val="16"/>
      </w:rPr>
      <w:t xml:space="preserve">Ascent Formation · Git &amp; Egit</w:t>
    </w:r>
    <w:r>
      <w:rPr>
        <w:color w:val="555555"/>
        <w:sz w:val="16"/>
        <w:szCs w:val="16"/>
      </w:rPr>
      <w:t xml:space="preserve">	TP Solo — Énoncé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Étape %1 —"/>
      <w:lvlJc w:val="left"/>
      <w:pPr>
        <w:ind w:left="900" w:hanging="6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8" w:space="6"/>
      </w:pBdr>
      <w:spacing w:after="160" w:before="320"/>
      <w:outlineLvl w:val="0"/>
    </w:pPr>
    <w:rPr>
      <w:rFonts w:ascii="Arial" w:cs="Arial" w:eastAsia="Arial" w:hAnsi="Arial"/>
      <w:b/>
      <w:bCs/>
      <w:color w:val="1B2A4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B2A4A"/>
      <w:sz w:val="27"/>
      <w:szCs w:val="27"/>
    </w:rPr>
  </w:style>
  <w:style w:type="paragraph" w:styleId="Heading3">
    <w:name w:val="Heading 3"/>
    <w:basedOn w:val="Normal"/>
    <w:next w:val="Normal"/>
    <w:qFormat/>
    <w:pPr>
      <w:spacing w:after="80" w:before="180"/>
      <w:outlineLvl w:val="2"/>
    </w:pPr>
    <w:rPr>
      <w:rFonts w:ascii="Arial" w:cs="Arial" w:eastAsia="Arial" w:hAnsi="Arial"/>
      <w:b/>
      <w:bCs/>
      <w:color w:val="C039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2026-05-26T14:08:36.856Z</dcterms:created>
  <dcterms:modified xsi:type="dcterms:W3CDTF">2026-05-26T14:08:36.857Z</dcterms:modified>
</cp:coreProperties>
</file>

<file path=docProps/custom.xml><?xml version="1.0" encoding="utf-8"?>
<Properties xmlns="http://schemas.openxmlformats.org/officeDocument/2006/custom-properties" xmlns:vt="http://schemas.openxmlformats.org/officeDocument/2006/docPropsVTypes"/>
</file>