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4DE7C" w14:textId="6C870E14" w:rsidR="00EE1808" w:rsidRDefault="00D169F6" w:rsidP="00D169F6">
      <w:pPr>
        <w:pStyle w:val="Title"/>
      </w:pPr>
      <w:r w:rsidRPr="00D169F6">
        <w:t>Parameter Identification of BLDC</w:t>
      </w:r>
    </w:p>
    <w:sdt>
      <w:sdtPr>
        <w:id w:val="160437329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4AFC071" w14:textId="5AC76DE8" w:rsidR="009830AB" w:rsidRDefault="009830AB">
          <w:pPr>
            <w:pStyle w:val="TOCHeading"/>
          </w:pPr>
          <w:r>
            <w:t>Table of Contents</w:t>
          </w:r>
        </w:p>
        <w:p w14:paraId="02053E61" w14:textId="6F540393" w:rsidR="009830AB" w:rsidRDefault="009830AB">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9192660" w:history="1">
            <w:r w:rsidRPr="00100C2C">
              <w:rPr>
                <w:rStyle w:val="Hyperlink"/>
                <w:noProof/>
              </w:rPr>
              <w:t>Introduction</w:t>
            </w:r>
            <w:r>
              <w:rPr>
                <w:noProof/>
                <w:webHidden/>
              </w:rPr>
              <w:tab/>
            </w:r>
            <w:r>
              <w:rPr>
                <w:noProof/>
                <w:webHidden/>
              </w:rPr>
              <w:fldChar w:fldCharType="begin"/>
            </w:r>
            <w:r>
              <w:rPr>
                <w:noProof/>
                <w:webHidden/>
              </w:rPr>
              <w:instrText xml:space="preserve"> PAGEREF _Toc229192660 \h </w:instrText>
            </w:r>
            <w:r>
              <w:rPr>
                <w:noProof/>
                <w:webHidden/>
              </w:rPr>
            </w:r>
            <w:r>
              <w:rPr>
                <w:noProof/>
                <w:webHidden/>
              </w:rPr>
              <w:fldChar w:fldCharType="separate"/>
            </w:r>
            <w:r>
              <w:rPr>
                <w:noProof/>
                <w:webHidden/>
              </w:rPr>
              <w:t>2</w:t>
            </w:r>
            <w:r>
              <w:rPr>
                <w:noProof/>
                <w:webHidden/>
              </w:rPr>
              <w:fldChar w:fldCharType="end"/>
            </w:r>
          </w:hyperlink>
        </w:p>
        <w:p w14:paraId="1E36BE85" w14:textId="539C8E82" w:rsidR="009830AB" w:rsidRDefault="009830AB">
          <w:pPr>
            <w:pStyle w:val="TOC1"/>
            <w:tabs>
              <w:tab w:val="right" w:leader="dot" w:pos="9016"/>
            </w:tabs>
            <w:rPr>
              <w:rFonts w:eastAsiaTheme="minorEastAsia"/>
              <w:noProof/>
            </w:rPr>
          </w:pPr>
          <w:hyperlink w:anchor="_Toc229192661" w:history="1">
            <w:r w:rsidRPr="00100C2C">
              <w:rPr>
                <w:rStyle w:val="Hyperlink"/>
                <w:noProof/>
              </w:rPr>
              <w:t>Parameter Identification</w:t>
            </w:r>
            <w:r>
              <w:rPr>
                <w:noProof/>
                <w:webHidden/>
              </w:rPr>
              <w:tab/>
            </w:r>
            <w:r>
              <w:rPr>
                <w:noProof/>
                <w:webHidden/>
              </w:rPr>
              <w:fldChar w:fldCharType="begin"/>
            </w:r>
            <w:r>
              <w:rPr>
                <w:noProof/>
                <w:webHidden/>
              </w:rPr>
              <w:instrText xml:space="preserve"> PAGEREF _Toc229192661 \h </w:instrText>
            </w:r>
            <w:r>
              <w:rPr>
                <w:noProof/>
                <w:webHidden/>
              </w:rPr>
            </w:r>
            <w:r>
              <w:rPr>
                <w:noProof/>
                <w:webHidden/>
              </w:rPr>
              <w:fldChar w:fldCharType="separate"/>
            </w:r>
            <w:r>
              <w:rPr>
                <w:noProof/>
                <w:webHidden/>
              </w:rPr>
              <w:t>2</w:t>
            </w:r>
            <w:r>
              <w:rPr>
                <w:noProof/>
                <w:webHidden/>
              </w:rPr>
              <w:fldChar w:fldCharType="end"/>
            </w:r>
          </w:hyperlink>
        </w:p>
        <w:p w14:paraId="3537BF66" w14:textId="6E0B69E8" w:rsidR="009830AB" w:rsidRDefault="009830AB">
          <w:pPr>
            <w:pStyle w:val="TOC2"/>
            <w:tabs>
              <w:tab w:val="right" w:leader="dot" w:pos="9016"/>
            </w:tabs>
            <w:rPr>
              <w:rFonts w:eastAsiaTheme="minorEastAsia"/>
              <w:noProof/>
            </w:rPr>
          </w:pPr>
          <w:hyperlink w:anchor="_Toc229192662" w:history="1">
            <w:r w:rsidRPr="00100C2C">
              <w:rPr>
                <w:rStyle w:val="Hyperlink"/>
                <w:noProof/>
              </w:rPr>
              <w:t>Number of Pole Pairs (</w:t>
            </w:r>
            <m:oMath>
              <m:r>
                <w:rPr>
                  <w:rStyle w:val="Hyperlink"/>
                  <w:rFonts w:ascii="Cambria Math" w:hAnsi="Cambria Math"/>
                  <w:noProof/>
                </w:rPr>
                <m:t>P</m:t>
              </m:r>
            </m:oMath>
            <w:r w:rsidRPr="00100C2C">
              <w:rPr>
                <w:rStyle w:val="Hyperlink"/>
                <w:noProof/>
              </w:rPr>
              <w:t>)</w:t>
            </w:r>
            <w:r>
              <w:rPr>
                <w:noProof/>
                <w:webHidden/>
              </w:rPr>
              <w:tab/>
            </w:r>
            <w:r>
              <w:rPr>
                <w:noProof/>
                <w:webHidden/>
              </w:rPr>
              <w:fldChar w:fldCharType="begin"/>
            </w:r>
            <w:r>
              <w:rPr>
                <w:noProof/>
                <w:webHidden/>
              </w:rPr>
              <w:instrText xml:space="preserve"> PAGEREF _Toc229192662 \h </w:instrText>
            </w:r>
            <w:r>
              <w:rPr>
                <w:noProof/>
                <w:webHidden/>
              </w:rPr>
            </w:r>
            <w:r>
              <w:rPr>
                <w:noProof/>
                <w:webHidden/>
              </w:rPr>
              <w:fldChar w:fldCharType="separate"/>
            </w:r>
            <w:r>
              <w:rPr>
                <w:noProof/>
                <w:webHidden/>
              </w:rPr>
              <w:t>2</w:t>
            </w:r>
            <w:r>
              <w:rPr>
                <w:noProof/>
                <w:webHidden/>
              </w:rPr>
              <w:fldChar w:fldCharType="end"/>
            </w:r>
          </w:hyperlink>
        </w:p>
        <w:p w14:paraId="36B676AF" w14:textId="3C1D7674" w:rsidR="009830AB" w:rsidRDefault="009830AB">
          <w:pPr>
            <w:pStyle w:val="TOC2"/>
            <w:tabs>
              <w:tab w:val="right" w:leader="dot" w:pos="9016"/>
            </w:tabs>
            <w:rPr>
              <w:rFonts w:eastAsiaTheme="minorEastAsia"/>
              <w:noProof/>
            </w:rPr>
          </w:pPr>
          <w:hyperlink w:anchor="_Toc229192663" w:history="1">
            <w:r w:rsidRPr="00100C2C">
              <w:rPr>
                <w:rStyle w:val="Hyperlink"/>
                <w:noProof/>
              </w:rPr>
              <w:t>Phase Resistance (</w:t>
            </w:r>
            <m:oMath>
              <m:r>
                <w:rPr>
                  <w:rStyle w:val="Hyperlink"/>
                  <w:rFonts w:ascii="Cambria Math" w:hAnsi="Cambria Math"/>
                  <w:noProof/>
                </w:rPr>
                <m:t>Rph</m:t>
              </m:r>
            </m:oMath>
            <w:r w:rsidRPr="00100C2C">
              <w:rPr>
                <w:rStyle w:val="Hyperlink"/>
                <w:noProof/>
              </w:rPr>
              <w:t>)</w:t>
            </w:r>
            <w:r>
              <w:rPr>
                <w:noProof/>
                <w:webHidden/>
              </w:rPr>
              <w:tab/>
            </w:r>
            <w:r>
              <w:rPr>
                <w:noProof/>
                <w:webHidden/>
              </w:rPr>
              <w:fldChar w:fldCharType="begin"/>
            </w:r>
            <w:r>
              <w:rPr>
                <w:noProof/>
                <w:webHidden/>
              </w:rPr>
              <w:instrText xml:space="preserve"> PAGEREF _Toc229192663 \h </w:instrText>
            </w:r>
            <w:r>
              <w:rPr>
                <w:noProof/>
                <w:webHidden/>
              </w:rPr>
            </w:r>
            <w:r>
              <w:rPr>
                <w:noProof/>
                <w:webHidden/>
              </w:rPr>
              <w:fldChar w:fldCharType="separate"/>
            </w:r>
            <w:r>
              <w:rPr>
                <w:noProof/>
                <w:webHidden/>
              </w:rPr>
              <w:t>3</w:t>
            </w:r>
            <w:r>
              <w:rPr>
                <w:noProof/>
                <w:webHidden/>
              </w:rPr>
              <w:fldChar w:fldCharType="end"/>
            </w:r>
          </w:hyperlink>
        </w:p>
        <w:p w14:paraId="10F3EE1F" w14:textId="6EA2AA31" w:rsidR="009830AB" w:rsidRDefault="009830AB">
          <w:pPr>
            <w:pStyle w:val="TOC3"/>
            <w:tabs>
              <w:tab w:val="right" w:leader="dot" w:pos="9016"/>
            </w:tabs>
            <w:rPr>
              <w:rFonts w:eastAsiaTheme="minorEastAsia"/>
              <w:noProof/>
            </w:rPr>
          </w:pPr>
          <w:hyperlink w:anchor="_Toc229192664" w:history="1">
            <w:r w:rsidRPr="00100C2C">
              <w:rPr>
                <w:rStyle w:val="Hyperlink"/>
                <w:noProof/>
              </w:rPr>
              <w:t>Direct Measurement techniques</w:t>
            </w:r>
            <w:r>
              <w:rPr>
                <w:noProof/>
                <w:webHidden/>
              </w:rPr>
              <w:tab/>
            </w:r>
            <w:r>
              <w:rPr>
                <w:noProof/>
                <w:webHidden/>
              </w:rPr>
              <w:fldChar w:fldCharType="begin"/>
            </w:r>
            <w:r>
              <w:rPr>
                <w:noProof/>
                <w:webHidden/>
              </w:rPr>
              <w:instrText xml:space="preserve"> PAGEREF _Toc229192664 \h </w:instrText>
            </w:r>
            <w:r>
              <w:rPr>
                <w:noProof/>
                <w:webHidden/>
              </w:rPr>
            </w:r>
            <w:r>
              <w:rPr>
                <w:noProof/>
                <w:webHidden/>
              </w:rPr>
              <w:fldChar w:fldCharType="separate"/>
            </w:r>
            <w:r>
              <w:rPr>
                <w:noProof/>
                <w:webHidden/>
              </w:rPr>
              <w:t>3</w:t>
            </w:r>
            <w:r>
              <w:rPr>
                <w:noProof/>
                <w:webHidden/>
              </w:rPr>
              <w:fldChar w:fldCharType="end"/>
            </w:r>
          </w:hyperlink>
        </w:p>
        <w:p w14:paraId="7902C6DE" w14:textId="3D6D7B91" w:rsidR="009830AB" w:rsidRDefault="009830AB">
          <w:pPr>
            <w:pStyle w:val="TOC3"/>
            <w:tabs>
              <w:tab w:val="right" w:leader="dot" w:pos="9016"/>
            </w:tabs>
            <w:rPr>
              <w:rFonts w:eastAsiaTheme="minorEastAsia"/>
              <w:noProof/>
            </w:rPr>
          </w:pPr>
          <w:hyperlink w:anchor="_Toc229192665" w:history="1">
            <w:r w:rsidRPr="00100C2C">
              <w:rPr>
                <w:rStyle w:val="Hyperlink"/>
                <w:noProof/>
              </w:rPr>
              <w:t>Blocked-Rotor DC Test</w:t>
            </w:r>
            <w:r>
              <w:rPr>
                <w:noProof/>
                <w:webHidden/>
              </w:rPr>
              <w:tab/>
            </w:r>
            <w:r>
              <w:rPr>
                <w:noProof/>
                <w:webHidden/>
              </w:rPr>
              <w:fldChar w:fldCharType="begin"/>
            </w:r>
            <w:r>
              <w:rPr>
                <w:noProof/>
                <w:webHidden/>
              </w:rPr>
              <w:instrText xml:space="preserve"> PAGEREF _Toc229192665 \h </w:instrText>
            </w:r>
            <w:r>
              <w:rPr>
                <w:noProof/>
                <w:webHidden/>
              </w:rPr>
            </w:r>
            <w:r>
              <w:rPr>
                <w:noProof/>
                <w:webHidden/>
              </w:rPr>
              <w:fldChar w:fldCharType="separate"/>
            </w:r>
            <w:r>
              <w:rPr>
                <w:noProof/>
                <w:webHidden/>
              </w:rPr>
              <w:t>3</w:t>
            </w:r>
            <w:r>
              <w:rPr>
                <w:noProof/>
                <w:webHidden/>
              </w:rPr>
              <w:fldChar w:fldCharType="end"/>
            </w:r>
          </w:hyperlink>
        </w:p>
        <w:p w14:paraId="7A9427E8" w14:textId="6D3067D4" w:rsidR="009830AB" w:rsidRDefault="009830AB">
          <w:pPr>
            <w:pStyle w:val="TOC3"/>
            <w:tabs>
              <w:tab w:val="right" w:leader="dot" w:pos="9016"/>
            </w:tabs>
            <w:rPr>
              <w:rFonts w:eastAsiaTheme="minorEastAsia"/>
              <w:noProof/>
            </w:rPr>
          </w:pPr>
          <w:hyperlink w:anchor="_Toc229192666" w:history="1">
            <w:r w:rsidRPr="00100C2C">
              <w:rPr>
                <w:rStyle w:val="Hyperlink"/>
                <w:noProof/>
              </w:rPr>
              <w:t>Temperature Compensation</w:t>
            </w:r>
            <w:r>
              <w:rPr>
                <w:noProof/>
                <w:webHidden/>
              </w:rPr>
              <w:tab/>
            </w:r>
            <w:r>
              <w:rPr>
                <w:noProof/>
                <w:webHidden/>
              </w:rPr>
              <w:fldChar w:fldCharType="begin"/>
            </w:r>
            <w:r>
              <w:rPr>
                <w:noProof/>
                <w:webHidden/>
              </w:rPr>
              <w:instrText xml:space="preserve"> PAGEREF _Toc229192666 \h </w:instrText>
            </w:r>
            <w:r>
              <w:rPr>
                <w:noProof/>
                <w:webHidden/>
              </w:rPr>
            </w:r>
            <w:r>
              <w:rPr>
                <w:noProof/>
                <w:webHidden/>
              </w:rPr>
              <w:fldChar w:fldCharType="separate"/>
            </w:r>
            <w:r>
              <w:rPr>
                <w:noProof/>
                <w:webHidden/>
              </w:rPr>
              <w:t>3</w:t>
            </w:r>
            <w:r>
              <w:rPr>
                <w:noProof/>
                <w:webHidden/>
              </w:rPr>
              <w:fldChar w:fldCharType="end"/>
            </w:r>
          </w:hyperlink>
        </w:p>
        <w:p w14:paraId="20CBF9D3" w14:textId="6DD0FB0A" w:rsidR="009830AB" w:rsidRDefault="009830AB">
          <w:pPr>
            <w:pStyle w:val="TOC2"/>
            <w:tabs>
              <w:tab w:val="right" w:leader="dot" w:pos="9016"/>
            </w:tabs>
            <w:rPr>
              <w:rFonts w:eastAsiaTheme="minorEastAsia"/>
              <w:noProof/>
            </w:rPr>
          </w:pPr>
          <w:hyperlink w:anchor="_Toc229192667" w:history="1">
            <w:r w:rsidRPr="00100C2C">
              <w:rPr>
                <w:rStyle w:val="Hyperlink"/>
                <w:noProof/>
              </w:rPr>
              <w:t>Phase Inductance (</w:t>
            </w:r>
            <m:oMath>
              <m:r>
                <w:rPr>
                  <w:rStyle w:val="Hyperlink"/>
                  <w:rFonts w:ascii="Cambria Math" w:hAnsi="Cambria Math"/>
                  <w:noProof/>
                </w:rPr>
                <m:t>Lph</m:t>
              </m:r>
            </m:oMath>
            <w:r w:rsidRPr="00100C2C">
              <w:rPr>
                <w:rStyle w:val="Hyperlink"/>
                <w:noProof/>
              </w:rPr>
              <w:t>)</w:t>
            </w:r>
            <w:r>
              <w:rPr>
                <w:noProof/>
                <w:webHidden/>
              </w:rPr>
              <w:tab/>
            </w:r>
            <w:r>
              <w:rPr>
                <w:noProof/>
                <w:webHidden/>
              </w:rPr>
              <w:fldChar w:fldCharType="begin"/>
            </w:r>
            <w:r>
              <w:rPr>
                <w:noProof/>
                <w:webHidden/>
              </w:rPr>
              <w:instrText xml:space="preserve"> PAGEREF _Toc229192667 \h </w:instrText>
            </w:r>
            <w:r>
              <w:rPr>
                <w:noProof/>
                <w:webHidden/>
              </w:rPr>
            </w:r>
            <w:r>
              <w:rPr>
                <w:noProof/>
                <w:webHidden/>
              </w:rPr>
              <w:fldChar w:fldCharType="separate"/>
            </w:r>
            <w:r>
              <w:rPr>
                <w:noProof/>
                <w:webHidden/>
              </w:rPr>
              <w:t>4</w:t>
            </w:r>
            <w:r>
              <w:rPr>
                <w:noProof/>
                <w:webHidden/>
              </w:rPr>
              <w:fldChar w:fldCharType="end"/>
            </w:r>
          </w:hyperlink>
        </w:p>
        <w:p w14:paraId="4C3BE7F2" w14:textId="5B3C75AE" w:rsidR="009830AB" w:rsidRDefault="009830AB">
          <w:pPr>
            <w:pStyle w:val="TOC3"/>
            <w:tabs>
              <w:tab w:val="right" w:leader="dot" w:pos="9016"/>
            </w:tabs>
            <w:rPr>
              <w:rFonts w:eastAsiaTheme="minorEastAsia"/>
              <w:noProof/>
            </w:rPr>
          </w:pPr>
          <w:hyperlink w:anchor="_Toc229192668" w:history="1">
            <w:r w:rsidRPr="00100C2C">
              <w:rPr>
                <w:rStyle w:val="Hyperlink"/>
                <w:noProof/>
              </w:rPr>
              <w:t>Direct Measurement Techniques</w:t>
            </w:r>
            <w:r>
              <w:rPr>
                <w:noProof/>
                <w:webHidden/>
              </w:rPr>
              <w:tab/>
            </w:r>
            <w:r>
              <w:rPr>
                <w:noProof/>
                <w:webHidden/>
              </w:rPr>
              <w:fldChar w:fldCharType="begin"/>
            </w:r>
            <w:r>
              <w:rPr>
                <w:noProof/>
                <w:webHidden/>
              </w:rPr>
              <w:instrText xml:space="preserve"> PAGEREF _Toc229192668 \h </w:instrText>
            </w:r>
            <w:r>
              <w:rPr>
                <w:noProof/>
                <w:webHidden/>
              </w:rPr>
            </w:r>
            <w:r>
              <w:rPr>
                <w:noProof/>
                <w:webHidden/>
              </w:rPr>
              <w:fldChar w:fldCharType="separate"/>
            </w:r>
            <w:r>
              <w:rPr>
                <w:noProof/>
                <w:webHidden/>
              </w:rPr>
              <w:t>4</w:t>
            </w:r>
            <w:r>
              <w:rPr>
                <w:noProof/>
                <w:webHidden/>
              </w:rPr>
              <w:fldChar w:fldCharType="end"/>
            </w:r>
          </w:hyperlink>
        </w:p>
        <w:p w14:paraId="313E1604" w14:textId="529AF377" w:rsidR="009830AB" w:rsidRDefault="009830AB">
          <w:pPr>
            <w:pStyle w:val="TOC3"/>
            <w:tabs>
              <w:tab w:val="right" w:leader="dot" w:pos="9016"/>
            </w:tabs>
            <w:rPr>
              <w:rFonts w:eastAsiaTheme="minorEastAsia"/>
              <w:noProof/>
            </w:rPr>
          </w:pPr>
          <w:hyperlink w:anchor="_Toc229192669" w:history="1">
            <w:r w:rsidRPr="00100C2C">
              <w:rPr>
                <w:rStyle w:val="Hyperlink"/>
                <w:noProof/>
              </w:rPr>
              <w:t>AC Voltage (Impedance) Method</w:t>
            </w:r>
            <w:r>
              <w:rPr>
                <w:noProof/>
                <w:webHidden/>
              </w:rPr>
              <w:tab/>
            </w:r>
            <w:r>
              <w:rPr>
                <w:noProof/>
                <w:webHidden/>
              </w:rPr>
              <w:fldChar w:fldCharType="begin"/>
            </w:r>
            <w:r>
              <w:rPr>
                <w:noProof/>
                <w:webHidden/>
              </w:rPr>
              <w:instrText xml:space="preserve"> PAGEREF _Toc229192669 \h </w:instrText>
            </w:r>
            <w:r>
              <w:rPr>
                <w:noProof/>
                <w:webHidden/>
              </w:rPr>
            </w:r>
            <w:r>
              <w:rPr>
                <w:noProof/>
                <w:webHidden/>
              </w:rPr>
              <w:fldChar w:fldCharType="separate"/>
            </w:r>
            <w:r>
              <w:rPr>
                <w:noProof/>
                <w:webHidden/>
              </w:rPr>
              <w:t>4</w:t>
            </w:r>
            <w:r>
              <w:rPr>
                <w:noProof/>
                <w:webHidden/>
              </w:rPr>
              <w:fldChar w:fldCharType="end"/>
            </w:r>
          </w:hyperlink>
        </w:p>
        <w:p w14:paraId="35DF6EE5" w14:textId="1501D6E4" w:rsidR="009830AB" w:rsidRDefault="009830AB">
          <w:pPr>
            <w:pStyle w:val="TOC3"/>
            <w:tabs>
              <w:tab w:val="right" w:leader="dot" w:pos="9016"/>
            </w:tabs>
            <w:rPr>
              <w:rFonts w:eastAsiaTheme="minorEastAsia"/>
              <w:noProof/>
            </w:rPr>
          </w:pPr>
          <w:hyperlink w:anchor="_Toc229192670" w:history="1">
            <w:r w:rsidRPr="00100C2C">
              <w:rPr>
                <w:rStyle w:val="Hyperlink"/>
                <w:noProof/>
              </w:rPr>
              <w:t>DC Step Response (Transient) Method</w:t>
            </w:r>
            <w:r>
              <w:rPr>
                <w:noProof/>
                <w:webHidden/>
              </w:rPr>
              <w:tab/>
            </w:r>
            <w:r>
              <w:rPr>
                <w:noProof/>
                <w:webHidden/>
              </w:rPr>
              <w:fldChar w:fldCharType="begin"/>
            </w:r>
            <w:r>
              <w:rPr>
                <w:noProof/>
                <w:webHidden/>
              </w:rPr>
              <w:instrText xml:space="preserve"> PAGEREF _Toc229192670 \h </w:instrText>
            </w:r>
            <w:r>
              <w:rPr>
                <w:noProof/>
                <w:webHidden/>
              </w:rPr>
            </w:r>
            <w:r>
              <w:rPr>
                <w:noProof/>
                <w:webHidden/>
              </w:rPr>
              <w:fldChar w:fldCharType="separate"/>
            </w:r>
            <w:r>
              <w:rPr>
                <w:noProof/>
                <w:webHidden/>
              </w:rPr>
              <w:t>4</w:t>
            </w:r>
            <w:r>
              <w:rPr>
                <w:noProof/>
                <w:webHidden/>
              </w:rPr>
              <w:fldChar w:fldCharType="end"/>
            </w:r>
          </w:hyperlink>
        </w:p>
        <w:p w14:paraId="35766526" w14:textId="57AE200E" w:rsidR="009830AB" w:rsidRDefault="009830AB">
          <w:r>
            <w:rPr>
              <w:b/>
              <w:bCs/>
              <w:noProof/>
            </w:rPr>
            <w:fldChar w:fldCharType="end"/>
          </w:r>
        </w:p>
      </w:sdtContent>
    </w:sdt>
    <w:p w14:paraId="35A5A4C2" w14:textId="2EAE69D7" w:rsidR="009830AB" w:rsidRDefault="009830AB">
      <w:r>
        <w:br w:type="page"/>
      </w:r>
    </w:p>
    <w:p w14:paraId="09433524" w14:textId="63E817CA" w:rsidR="00D169F6" w:rsidRDefault="00D169F6" w:rsidP="00D169F6">
      <w:pPr>
        <w:pStyle w:val="Heading1"/>
      </w:pPr>
      <w:bookmarkStart w:id="0" w:name="_Toc229192660"/>
      <w:r>
        <w:lastRenderedPageBreak/>
        <w:t>Introduction</w:t>
      </w:r>
      <w:bookmarkEnd w:id="0"/>
    </w:p>
    <w:p w14:paraId="2CCC3A1A" w14:textId="59E5841C" w:rsidR="00D169F6" w:rsidRDefault="00D169F6" w:rsidP="00D169F6">
      <w:pPr>
        <w:ind w:firstLine="720"/>
        <w:jc w:val="both"/>
      </w:pPr>
      <w:r w:rsidRPr="00D169F6">
        <w:t>Parameter identification constitutes a fundamental prerequisite for the accurate mathematical modeling, dynamic analysis, and optimal control of Brushless DC (BLDC) motor</w:t>
      </w:r>
      <w:r>
        <w:t>s.</w:t>
      </w:r>
    </w:p>
    <w:p w14:paraId="00133233" w14:textId="0FACD31D" w:rsidR="00D169F6" w:rsidRDefault="00D169F6" w:rsidP="00D169F6">
      <w:pPr>
        <w:ind w:firstLine="720"/>
        <w:jc w:val="both"/>
      </w:pPr>
      <w:r>
        <w:t>Primarily, the development of robust and effective control strategies relies heavily on an accurate understanding of the plant model to be controlled</w:t>
      </w:r>
      <w:r>
        <w:t xml:space="preserve">. </w:t>
      </w:r>
      <w:r>
        <w:t>A motor controller can only provide appropriate compensation if the parameters programmed into the control algorithm match the physical conditions of the real motor; otherwise, the controller will likely fail to regulate the system properly</w:t>
      </w:r>
      <w:r>
        <w:t>.</w:t>
      </w:r>
    </w:p>
    <w:p w14:paraId="4D7EF4BE" w14:textId="35EE93F0" w:rsidR="00D169F6" w:rsidRDefault="00D169F6" w:rsidP="00D169F6">
      <w:pPr>
        <w:ind w:firstLine="720"/>
        <w:jc w:val="both"/>
      </w:pPr>
      <w:r w:rsidRPr="00D169F6">
        <w:t>Furthermore, parameter identification is critical for developing high-fidelity simulation environments that bridge the gap between theoretical design and practical application</w:t>
      </w:r>
      <w:r>
        <w:t>.</w:t>
      </w:r>
    </w:p>
    <w:p w14:paraId="63299065" w14:textId="218BC5F1" w:rsidR="00D169F6" w:rsidRDefault="00D169F6" w:rsidP="006E608B">
      <w:pPr>
        <w:ind w:firstLine="720"/>
        <w:jc w:val="both"/>
      </w:pPr>
      <w:r w:rsidRPr="00D169F6">
        <w:t>While traditional physics-based models provide a theoretical foundation, they often fail to capture inherent nonlinearities such as viscous friction, dead zones, cogging torque, and load variations under dynamic operating conditions</w:t>
      </w:r>
      <w:r w:rsidR="006E608B">
        <w:t xml:space="preserve">. </w:t>
      </w:r>
      <w:r w:rsidR="006E608B" w:rsidRPr="006E608B">
        <w:t>System identification techniques address this by providing data-driven, empirical models that accurately represent actual steady-state and transient responses</w:t>
      </w:r>
      <w:r>
        <w:fldChar w:fldCharType="begin"/>
      </w:r>
      <w:r>
        <w:instrText xml:space="preserve"> ADDIN ZOTERO_ITEM CSL_CITATION {"citationID":"osyUEqN4","properties":{"unsorted":false,"formattedCitation":"[1]","plainCitation":"[1]","noteIndex":0},"citationItems":[{"id":3619,"uris":["http://zotero.org/users/local/csKP69dg/items/IRGCLUCZ"],"itemData":{"id":3619,"type":"article-journal","abstract":"Accurate modeling and performance analysis of brushless DC (BLDC) motors are essential for high-efficiency control in modern drive systems. In this article, a BLDC motor was modeled using system identification techniques. In addition, experimental data were collected from the BLDC motor, including its speed response to various input signals. Using system identification tools, particularly those provided by MATLAB/Simulink R2024b, an approximation model of the BLDC motor was constructed to represent the motor’s dynamic behavior. The identified model was experimentally validated using various input signals, demonstrating its accuracy and generalizability under different operating conditions. Additionally, a series of mechanical load tests was conducted using the AVL eddy-current dynamometer to evaluate performance under practical operating conditions. Fixed load torques were applied across a range of motor speeds, and multiple torque levels were tested to assess the motor’s dynamic response. Electrical power, mechanical power, and efficiency of the entire system were computed for each case to assess overall system performance. Moreover, the real-time state of charge (SOC) of Lithium-ion (Li-ion) battery was estimated using the Coulomb counting method to analyze the impact of Li-ion battery energy level on the BLDC motor efficiency. The study offers valuable insights into the motor’s dynamic and energetic behavior, forming a foundation for robust control design and real-time application development.","container-title":"Actuators","DOI":"10.3390/act14080400","ISSN":"2076-0825","issue":"8","journalAbbreviation":"Actuators","language":"en","page":"400","source":"DOI.org (Crossref)","title":"Modeling, Dynamic Characterization, and Performance Analysis of a 2.2 kW BLDC Motor Under Fixed Load Torque Levels and Variable Speed Inputs: An Experimental Study","title-short":"Modeling, Dynamic Characterization, and Performance Analysis of a 2.2 kW BLDC Motor Under Fixed Load Torque Levels and Variable Speed Inputs","volume":"14","author":[{"family":"Abouseda","given":"Ayman Ibrahim"},{"family":"Doruk","given":"Resat"},{"family":"Emin","given":"Ali"},{"family":"Akdeniz","given":"Ozgur"}],"issued":{"date-parts":[["2025",8,12]]}}}],"schema":"https://github.com/citation-style-language/schema/raw/master/csl-citation.json"} </w:instrText>
      </w:r>
      <w:r>
        <w:fldChar w:fldCharType="separate"/>
      </w:r>
      <w:r w:rsidRPr="00D169F6">
        <w:rPr>
          <w:rFonts w:ascii="Aptos" w:hAnsi="Aptos"/>
        </w:rPr>
        <w:t>[1]</w:t>
      </w:r>
      <w:r>
        <w:fldChar w:fldCharType="end"/>
      </w:r>
      <w:r>
        <w:t>.</w:t>
      </w:r>
    </w:p>
    <w:p w14:paraId="09F19DD0" w14:textId="227812FF" w:rsidR="006E608B" w:rsidRDefault="006E608B" w:rsidP="006E608B">
      <w:pPr>
        <w:ind w:firstLine="720"/>
        <w:jc w:val="both"/>
      </w:pPr>
      <w:r w:rsidRPr="006E608B">
        <w:t xml:space="preserve">Experimental parameter identification is especially </w:t>
      </w:r>
      <w:r>
        <w:t>important</w:t>
      </w:r>
      <w:r w:rsidRPr="006E608B">
        <w:t xml:space="preserve"> because manufacturers frequently omit precise parameter specifications from their datasheets, making estimation mandatory for custom drive design</w:t>
      </w:r>
      <w:r>
        <w:t>.</w:t>
      </w:r>
    </w:p>
    <w:p w14:paraId="2FC523BC" w14:textId="71BE121C" w:rsidR="006E608B" w:rsidRDefault="006E608B" w:rsidP="009A4DDF">
      <w:pPr>
        <w:ind w:firstLine="720"/>
        <w:jc w:val="both"/>
      </w:pPr>
      <w:r w:rsidRPr="006E608B">
        <w:t>In addition to control and simulation, accurate parameter estimation plays an indispensable role in system monitoring and fault detection</w:t>
      </w:r>
      <w:r w:rsidR="009A4DDF">
        <w:t>.</w:t>
      </w:r>
      <w:r w:rsidR="009A4DDF">
        <w:fldChar w:fldCharType="begin"/>
      </w:r>
      <w:r w:rsidR="009A4DDF">
        <w:instrText xml:space="preserve"> ADDIN ZOTERO_ITEM CSL_CITATION {"citationID":"xfhgxnO5","properties":{"unsorted":false,"formattedCitation":"[2]","plainCitation":"[2]","noteIndex":0},"citationItems":[{"id":914,"uris":["http://zotero.org/users/local/csKP69dg/items/VWAEXG8U"],"itemData":{"id":914,"type":"article-journal","container-title":"Scientific Reports","DOI":"10.1038/s41598-025-93444-0","ISSN":"2045-2322","issue":"1","journalAbbreviation":"Sci Rep","language":"en","page":"8497","source":"DOI.org (Crossref)","title":"Optimized System Identification (SI) of Brushless DC (BLDC) motor using Data-Driven Modeling Methods","volume":"15","author":[{"family":"Khan","given":"Muhammad Aseer"},{"family":"Baig","given":"Dur-e-Zehra"},{"family":"Ali","given":"Husan"},{"family":"Albogamy","given":"Fahad R."}],"issued":{"date-parts":[["2025",3,12]]}}}],"schema":"https://github.com/citation-style-language/schema/raw/master/csl-citation.json"} </w:instrText>
      </w:r>
      <w:r w:rsidR="009A4DDF">
        <w:fldChar w:fldCharType="separate"/>
      </w:r>
      <w:r w:rsidR="009A4DDF" w:rsidRPr="009A4DDF">
        <w:rPr>
          <w:rFonts w:ascii="Aptos" w:hAnsi="Aptos"/>
        </w:rPr>
        <w:t>[2]</w:t>
      </w:r>
      <w:r w:rsidR="009A4DDF">
        <w:fldChar w:fldCharType="end"/>
      </w:r>
      <w:r w:rsidR="009A4DDF">
        <w:t xml:space="preserve"> </w:t>
      </w:r>
      <w:r w:rsidR="009A4DDF" w:rsidRPr="009A4DDF">
        <w:t>By identifying and continuously monitoring motor parameters, engineers can establish relations that reflect deviations from nominal operation</w:t>
      </w:r>
      <w:r w:rsidR="009A4DDF">
        <w:t>.</w:t>
      </w:r>
    </w:p>
    <w:p w14:paraId="3FC87992" w14:textId="2DBFB7CF" w:rsidR="009A4DDF" w:rsidRDefault="0010689A" w:rsidP="0010689A">
      <w:pPr>
        <w:pStyle w:val="Heading1"/>
      </w:pPr>
      <w:bookmarkStart w:id="1" w:name="_Toc229192661"/>
      <w:r>
        <w:t>Parameter Identification</w:t>
      </w:r>
      <w:bookmarkEnd w:id="1"/>
    </w:p>
    <w:p w14:paraId="4620962D" w14:textId="4FC6020D" w:rsidR="00530272" w:rsidRDefault="00530272" w:rsidP="00530272">
      <w:pPr>
        <w:pStyle w:val="Heading2"/>
      </w:pPr>
      <w:bookmarkStart w:id="2" w:name="_Toc229192662"/>
      <w:r>
        <w:t>Number of Pole Pairs (</w:t>
      </w:r>
      <m:oMath>
        <m:r>
          <w:rPr>
            <w:rFonts w:ascii="Cambria Math" w:hAnsi="Cambria Math"/>
          </w:rPr>
          <m:t>P</m:t>
        </m:r>
      </m:oMath>
      <w:r>
        <w:t>)</w:t>
      </w:r>
      <w:bookmarkEnd w:id="2"/>
    </w:p>
    <w:p w14:paraId="77460736" w14:textId="7A15EC27" w:rsidR="00530272" w:rsidRDefault="00530272" w:rsidP="00530272">
      <w:pPr>
        <w:jc w:val="both"/>
      </w:pPr>
      <w:r>
        <w:tab/>
      </w:r>
      <w:r w:rsidRPr="00530272">
        <w:t>To experimentally determine the number of poles in a Brushless DC (BLDC) motor, the standard methodology relies on analyzing the relationship between the machine's mechanical rotational speed and the steady-state electrical frequency of its induced back-electromotive force (back-EMF)</w:t>
      </w:r>
      <w:r>
        <w:t>. T</w:t>
      </w:r>
      <w:r w:rsidRPr="00530272">
        <w:t>his parameter identification process requires operating the BLDC motor in generator mode</w:t>
      </w:r>
      <w:r>
        <w:t>.</w:t>
      </w:r>
      <w:r>
        <w:fldChar w:fldCharType="begin"/>
      </w:r>
      <w:r>
        <w:instrText xml:space="preserve"> ADDIN ZOTERO_ITEM CSL_CITATION {"citationID":"OX04W2UY","properties":{"unsorted":false,"formattedCitation":"[3]","plainCitation":"[3]","noteIndex":0},"citationItems":[{"id":3728,"uris":["http://zotero.org/users/local/csKP69dg/items/MWCKW7H6"],"itemData":{"id":3728,"type":"article-journal","abstract":"This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fldChar w:fldCharType="separate"/>
      </w:r>
      <w:r w:rsidRPr="00530272">
        <w:rPr>
          <w:rFonts w:ascii="Aptos" w:hAnsi="Aptos"/>
        </w:rPr>
        <w:t>[3]</w:t>
      </w:r>
      <w:r>
        <w:fldChar w:fldCharType="end"/>
      </w:r>
      <w:r w:rsidR="00E955CD">
        <w:t xml:space="preserve"> </w:t>
      </w:r>
      <w:r w:rsidR="00E955CD" w:rsidRPr="00E955CD">
        <w:t>While the rotor is being driven at this constant speed, the stator terminals are kept open-circuited, and the induced open-circuit voltage is measured</w:t>
      </w:r>
      <w:r w:rsidR="00E955CD">
        <w:t>.</w:t>
      </w:r>
    </w:p>
    <w:p w14:paraId="5C0B4B88" w14:textId="461F25C5" w:rsidR="00E955CD" w:rsidRDefault="00E955CD" w:rsidP="00530272">
      <w:pPr>
        <w:jc w:val="both"/>
      </w:pPr>
      <w:r>
        <w:lastRenderedPageBreak/>
        <w:tab/>
      </w:r>
      <w:r w:rsidRPr="00E955CD">
        <w:t>Once the electrical frequency and mechanical speed are acquired, the total number of magnetic poles</w:t>
      </w:r>
      <w:r>
        <w:t xml:space="preserve"> pairs</w:t>
      </w:r>
      <w:r w:rsidRPr="00E955CD">
        <w:t xml:space="preserve"> (P) can be directly computed</w:t>
      </w:r>
      <w:r>
        <w:t>.</w:t>
      </w:r>
    </w:p>
    <w:p w14:paraId="30568070" w14:textId="37A5F08D" w:rsidR="00E955CD" w:rsidRPr="00E955CD" w:rsidRDefault="00E955CD" w:rsidP="00E955CD">
      <w:pPr>
        <w:jc w:val="center"/>
        <w:rPr>
          <w:rFonts w:eastAsiaTheme="minorEastAsia"/>
        </w:rPr>
      </w:pPr>
      <m:oMathPara>
        <m:oMath>
          <m:r>
            <w:rPr>
              <w:rFonts w:ascii="Cambria Math" w:hAnsi="Cambria Math"/>
            </w:rPr>
            <m:t>P=</m:t>
          </m:r>
          <m:f>
            <m:fPr>
              <m:ctrlPr>
                <w:rPr>
                  <w:rFonts w:ascii="Cambria Math" w:hAnsi="Cambria Math"/>
                </w:rPr>
              </m:ctrlPr>
            </m:fPr>
            <m:num>
              <m:r>
                <w:rPr>
                  <w:rFonts w:ascii="Cambria Math" w:hAnsi="Cambria Math"/>
                </w:rPr>
                <m:t>120×f</m:t>
              </m:r>
              <m:ctrlPr>
                <w:rPr>
                  <w:rFonts w:ascii="Cambria Math" w:hAnsi="Cambria Math"/>
                  <w:i/>
                </w:rPr>
              </m:ctrlPr>
            </m:num>
            <m:den>
              <m:r>
                <w:rPr>
                  <w:rFonts w:ascii="Cambria Math" w:hAnsi="Cambria Math"/>
                </w:rPr>
                <m:t>2 N</m:t>
              </m:r>
              <m:ctrlPr>
                <w:rPr>
                  <w:rFonts w:ascii="Cambria Math" w:hAnsi="Cambria Math"/>
                  <w:i/>
                </w:rPr>
              </m:ctrlPr>
            </m:den>
          </m:f>
        </m:oMath>
      </m:oMathPara>
    </w:p>
    <w:p w14:paraId="27D8BF1B" w14:textId="7A267C87" w:rsidR="00E955CD" w:rsidRPr="00530272" w:rsidRDefault="00E955CD" w:rsidP="00E955CD">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frequency of the back-emf in </w:t>
      </w:r>
      <m:oMath>
        <m:r>
          <w:rPr>
            <w:rFonts w:ascii="Cambria Math" w:eastAsiaTheme="minorEastAsia" w:hAnsi="Cambria Math"/>
          </w:rPr>
          <m:t>Hz</m:t>
        </m:r>
      </m:oMath>
      <w:r>
        <w:rPr>
          <w:rFonts w:eastAsiaTheme="minorEastAsia"/>
        </w:rPr>
        <w:t xml:space="preserve"> and (</w:t>
      </w:r>
      <m:oMath>
        <m:r>
          <w:rPr>
            <w:rFonts w:ascii="Cambria Math" w:eastAsiaTheme="minorEastAsia" w:hAnsi="Cambria Math"/>
          </w:rPr>
          <m:t>N</m:t>
        </m:r>
      </m:oMath>
      <w:r>
        <w:rPr>
          <w:rFonts w:eastAsiaTheme="minorEastAsia"/>
        </w:rPr>
        <w:t xml:space="preserve">) is the rotational speed of the rotor in </w:t>
      </w:r>
      <m:oMath>
        <m:r>
          <w:rPr>
            <w:rFonts w:ascii="Cambria Math" w:eastAsiaTheme="minorEastAsia" w:hAnsi="Cambria Math"/>
          </w:rPr>
          <m:t>RPM</m:t>
        </m:r>
      </m:oMath>
      <w:r>
        <w:rPr>
          <w:rFonts w:eastAsiaTheme="minorEastAsia"/>
        </w:rPr>
        <w:t>.</w:t>
      </w:r>
    </w:p>
    <w:p w14:paraId="79E57862" w14:textId="22877A32" w:rsidR="0010689A" w:rsidRDefault="0010689A" w:rsidP="0010689A">
      <w:pPr>
        <w:pStyle w:val="Heading2"/>
      </w:pPr>
      <w:bookmarkStart w:id="3" w:name="_Toc229192663"/>
      <w:r>
        <w:t>Phase Resistance (</w:t>
      </w:r>
      <m:oMath>
        <m:sSub>
          <m:sSubPr>
            <m:ctrlPr>
              <w:rPr>
                <w:rFonts w:ascii="Cambria Math" w:hAnsi="Cambria Math"/>
                <w:i/>
              </w:rPr>
            </m:ctrlPr>
          </m:sSubPr>
          <m:e>
            <m:r>
              <w:rPr>
                <w:rFonts w:ascii="Cambria Math" w:hAnsi="Cambria Math"/>
              </w:rPr>
              <m:t>R</m:t>
            </m:r>
          </m:e>
          <m:sub>
            <m:r>
              <w:rPr>
                <w:rFonts w:ascii="Cambria Math" w:hAnsi="Cambria Math"/>
              </w:rPr>
              <m:t>ph</m:t>
            </m:r>
          </m:sub>
        </m:sSub>
      </m:oMath>
      <w:r>
        <w:t>)</w:t>
      </w:r>
      <w:bookmarkEnd w:id="3"/>
    </w:p>
    <w:p w14:paraId="5482C546" w14:textId="6597B187" w:rsidR="0010689A" w:rsidRDefault="0010689A" w:rsidP="0010689A">
      <w:pPr>
        <w:pStyle w:val="Heading3"/>
      </w:pPr>
      <w:bookmarkStart w:id="4" w:name="_Toc229192664"/>
      <w:r>
        <w:t>Direct Measurement techniques</w:t>
      </w:r>
      <w:bookmarkEnd w:id="4"/>
    </w:p>
    <w:p w14:paraId="322B20CE" w14:textId="0D83E996" w:rsidR="0010689A" w:rsidRDefault="0010689A" w:rsidP="00530272">
      <w:pPr>
        <w:ind w:firstLine="720"/>
        <w:jc w:val="both"/>
      </w:pPr>
      <w:r w:rsidRPr="0010689A">
        <w:t>The most straightforward approach involves utilizing an ohmmeter, digital multimeter, or RLC meter to measure the line-to-line resistance directly at the motor terminals</w:t>
      </w:r>
      <w:r>
        <w:t xml:space="preserve">. </w:t>
      </w:r>
      <w:r w:rsidRPr="0010689A">
        <w:t>Because a standard BLDC motor consists of three phases, measurements should be taken across all three possible phase terminal pairs (e.g., U-V, U-W, and V-W)</w:t>
      </w:r>
      <w:r>
        <w:t xml:space="preserve">. </w:t>
      </w:r>
      <w:r w:rsidRPr="0010689A">
        <w:t>The per-phase resistance is then computed by averaging these line-to-line measurements.</w:t>
      </w:r>
      <w:r>
        <w:t xml:space="preserve"> </w:t>
      </w:r>
      <w:r w:rsidRPr="0010689A">
        <w:t>For instance, the phase resistance can be calculated using the formula</w:t>
      </w:r>
      <w:r>
        <w:t xml:space="preserve">, </w:t>
      </w:r>
      <w:r>
        <w:fldChar w:fldCharType="begin"/>
      </w:r>
      <w:r w:rsidR="00530272">
        <w:instrText xml:space="preserve"> ADDIN ZOTERO_ITEM CSL_CITATION {"citationID":"mHEZO4xa","properties":{"unsorted":false,"formattedCitation":"[4]","plainCitation":"[4]","noteIndex":0},"citationItems":[{"id":3793,"uris":["http://zotero.org/users/local/csKP69dg/items/EGEN244J"],"itemData":{"id":3793,"type":"paper-conference","container-title":"2018 International Seminar on Intelligent Technology and Its Applications (ISITIA)","DOI":"10.1109/ISITIA.2018.8710896","event-title":"2018 International Seminar on Intelligent Technology and Its Applications (ISITIA)","ISBN":"978-1-5386-7652-3","page":"175-179","publisher":"IEEE","publisher-place":"Bali, Indonesia","source":"DOI.org (Crossref)","title":"Design of Performance and Parameter Measurement System for Brushless Direct Current (BLDC) Motor","URL":"https://ieeexplore.ieee.org/document/8710896/","author":[{"family":"Desanti","given":"Ayuning Fitri"},{"family":"Sidharta","given":"Indra"},{"family":"Erwantono","given":"Hendry"},{"family":"Asfani","given":"Dimas Anton"},{"family":"Suryoatmojo","given":"Heri"},{"family":"Wahyudi","given":"Mochammad"}],"accessed":{"date-parts":[["2026",5,2]]},"issued":{"date-parts":[["2018",8]]}}}],"schema":"https://github.com/citation-style-language/schema/raw/master/csl-citation.json"} </w:instrText>
      </w:r>
      <w:r>
        <w:fldChar w:fldCharType="separate"/>
      </w:r>
      <w:r w:rsidR="00530272" w:rsidRPr="00530272">
        <w:rPr>
          <w:rFonts w:ascii="Aptos" w:hAnsi="Aptos"/>
        </w:rPr>
        <w:t>[4]</w:t>
      </w:r>
      <w:r>
        <w:fldChar w:fldCharType="end"/>
      </w:r>
      <w:r>
        <w:t xml:space="preserve"> </w:t>
      </w:r>
    </w:p>
    <w:p w14:paraId="27F5F6ED" w14:textId="437147BD" w:rsidR="0010689A" w:rsidRPr="0010689A" w:rsidRDefault="0010689A" w:rsidP="0010689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uv</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vw</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wu</m:t>
                  </m:r>
                </m:sub>
              </m:sSub>
              <m:ctrlPr>
                <w:rPr>
                  <w:rFonts w:ascii="Cambria Math" w:hAnsi="Cambria Math"/>
                  <w:i/>
                </w:rPr>
              </m:ctrlPr>
            </m:num>
            <m:den>
              <m:r>
                <w:rPr>
                  <w:rFonts w:ascii="Cambria Math" w:hAnsi="Cambria Math"/>
                </w:rPr>
                <m:t>6</m:t>
              </m:r>
              <m:ctrlPr>
                <w:rPr>
                  <w:rFonts w:ascii="Cambria Math" w:hAnsi="Cambria Math"/>
                  <w:i/>
                </w:rPr>
              </m:ctrlPr>
            </m:den>
          </m:f>
        </m:oMath>
      </m:oMathPara>
    </w:p>
    <w:p w14:paraId="49F3F32E" w14:textId="5F040A5B" w:rsidR="0010689A" w:rsidRDefault="0010689A" w:rsidP="0010689A">
      <w:pPr>
        <w:pStyle w:val="Heading3"/>
      </w:pPr>
      <w:bookmarkStart w:id="5" w:name="_Toc229192665"/>
      <w:r w:rsidRPr="0010689A">
        <w:t>Blocked-Rotor DC Test</w:t>
      </w:r>
      <w:bookmarkEnd w:id="5"/>
    </w:p>
    <w:p w14:paraId="70F1AAA0" w14:textId="1F2E05CE" w:rsidR="0010689A" w:rsidRDefault="0010689A" w:rsidP="00530272">
      <w:pPr>
        <w:ind w:firstLine="720"/>
        <w:jc w:val="both"/>
      </w:pPr>
      <w:r>
        <w:t xml:space="preserve">In </w:t>
      </w:r>
      <w:r w:rsidRPr="0010689A">
        <w:t>this experimental procedure, a variable or constant DC voltage is applied across two terminals of the motor</w:t>
      </w:r>
      <w:r>
        <w:t xml:space="preserve">. </w:t>
      </w:r>
      <w:r w:rsidRPr="0010689A">
        <w:t>During this test, the rotor must be mechanically locked</w:t>
      </w:r>
      <w:r w:rsidR="002B0D65">
        <w:t xml:space="preserve">. </w:t>
      </w:r>
      <w:r w:rsidR="002B0D65" w:rsidRPr="002B0D65">
        <w:t>By forcing the angular velocity to zero, the motor's back-electromotive force (EMF) is nullified</w:t>
      </w:r>
      <w:r w:rsidR="002B0D65">
        <w:t xml:space="preserve">. </w:t>
      </w:r>
      <w:r w:rsidR="002B0D65" w:rsidRPr="002B0D65">
        <w:t>When the constant DC voltage is applied, the current eventually reaches a steady-state condition where the rate of change of current is zero, allowing the inductive component of the circuit to be safely neglected</w:t>
      </w:r>
      <w:r w:rsidR="002B0D65">
        <w:t xml:space="preserve">. </w:t>
      </w:r>
      <w:r w:rsidR="002B0D65" w:rsidRPr="002B0D65">
        <w:t>The terminal resistance can then be determined using Ohm's law by dividing the applied DC voltage by the measured steady-state current (</w:t>
      </w:r>
      <m:oMath>
        <m:sSub>
          <m:sSubPr>
            <m:ctrlPr>
              <w:rPr>
                <w:rFonts w:ascii="Cambria Math" w:hAnsi="Cambria Math"/>
                <w:i/>
              </w:rPr>
            </m:ctrlPr>
          </m:sSubPr>
          <m:e>
            <m:r>
              <w:rPr>
                <w:rFonts w:ascii="Cambria Math" w:hAnsi="Cambria Math"/>
              </w:rPr>
              <m:t>R</m:t>
            </m:r>
          </m:e>
          <m:sub>
            <m:r>
              <w:rPr>
                <w:rFonts w:ascii="Cambria Math" w:hAnsi="Cambria Math"/>
              </w:rPr>
              <m:t>terminal</m:t>
            </m:r>
          </m:sub>
        </m:sSub>
        <m:r>
          <w:rPr>
            <w:rFonts w:ascii="Cambria Math" w:hAnsi="Cambria Math"/>
          </w:rPr>
          <m:t>=V</m:t>
        </m:r>
        <m:r>
          <m:rPr>
            <m:lit/>
          </m:rPr>
          <w:rPr>
            <w:rFonts w:ascii="Cambria Math" w:hAnsi="Cambria Math"/>
          </w:rPr>
          <m:t>/</m:t>
        </m:r>
        <m:r>
          <w:rPr>
            <w:rFonts w:ascii="Cambria Math" w:hAnsi="Cambria Math"/>
          </w:rPr>
          <m:t>I</m:t>
        </m:r>
      </m:oMath>
      <w:r w:rsidR="002B0D65">
        <w:rPr>
          <w:rFonts w:eastAsiaTheme="minorEastAsia"/>
        </w:rPr>
        <w:t xml:space="preserve"> </w:t>
      </w:r>
      <w:r w:rsidR="002B0D65" w:rsidRPr="002B0D65">
        <w:t>)</w:t>
      </w:r>
      <w:r w:rsidR="002B0D65">
        <w:t xml:space="preserve">. </w:t>
      </w:r>
      <w:r w:rsidR="002B0D65" w:rsidRPr="002B0D65">
        <w:t>Because the circuit path encompasses two phase windings connected in series, the individual per-phase resistance is exactly half of the measured terminal resistance</w:t>
      </w:r>
      <w:r w:rsidR="002B0D65">
        <w:t xml:space="preserve">, </w:t>
      </w:r>
      <w:r w:rsidR="002B0D65">
        <w:fldChar w:fldCharType="begin"/>
      </w:r>
      <w:r w:rsidR="00530272">
        <w:instrText xml:space="preserve"> ADDIN ZOTERO_ITEM CSL_CITATION {"citationID":"Odt5bNeo","properties":{"unsorted":false,"formattedCitation":"[3]","plainCitation":"[3]","noteIndex":0},"citationItems":[{"id":3728,"uris":["http://zotero.org/users/local/csKP69dg/items/MWCKW7H6"],"itemData":{"id":3728,"type":"article-journal","abstract":"This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rsidR="002B0D65">
        <w:fldChar w:fldCharType="separate"/>
      </w:r>
      <w:r w:rsidR="00530272" w:rsidRPr="00530272">
        <w:rPr>
          <w:rFonts w:ascii="Aptos" w:hAnsi="Aptos"/>
        </w:rPr>
        <w:t>[3]</w:t>
      </w:r>
      <w:r w:rsidR="002B0D65">
        <w:fldChar w:fldCharType="end"/>
      </w:r>
    </w:p>
    <w:p w14:paraId="317A9168" w14:textId="3BE2C6F5" w:rsidR="002B0D65" w:rsidRPr="002B0D65" w:rsidRDefault="002B0D65" w:rsidP="002B0D65">
      <w:pPr>
        <w:jc w:val="cente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terminal</m:t>
                  </m:r>
                </m:sub>
              </m:sSub>
              <m:ctrlPr>
                <w:rPr>
                  <w:rFonts w:ascii="Cambria Math" w:hAnsi="Cambria Math"/>
                  <w:i/>
                </w:rPr>
              </m:ctrlPr>
            </m:num>
            <m:den>
              <m:r>
                <w:rPr>
                  <w:rFonts w:ascii="Cambria Math" w:hAnsi="Cambria Math"/>
                </w:rPr>
                <m:t>2</m:t>
              </m:r>
              <m:ctrlPr>
                <w:rPr>
                  <w:rFonts w:ascii="Cambria Math" w:hAnsi="Cambria Math"/>
                  <w:i/>
                </w:rPr>
              </m:ctrlPr>
            </m:den>
          </m:f>
        </m:oMath>
      </m:oMathPara>
    </w:p>
    <w:p w14:paraId="0F87DA14" w14:textId="24E567B6" w:rsidR="002B0D65" w:rsidRDefault="002B0D65" w:rsidP="002B0D65">
      <w:pPr>
        <w:pStyle w:val="Heading3"/>
      </w:pPr>
      <w:bookmarkStart w:id="6" w:name="_Toc229192666"/>
      <w:r w:rsidRPr="002B0D65">
        <w:t>Temperature Compensation</w:t>
      </w:r>
      <w:bookmarkEnd w:id="6"/>
    </w:p>
    <w:p w14:paraId="1685A45C" w14:textId="77952313" w:rsidR="002B0D65" w:rsidRDefault="002B0D65" w:rsidP="00530272">
      <w:pPr>
        <w:ind w:firstLine="720"/>
        <w:jc w:val="both"/>
      </w:pPr>
      <w:r w:rsidRPr="002B0D65">
        <w:t>When utilizing the blocked-rotor DC test, it is critical to recognize that the continuous flow of current will cause the stator windings to heat up, which consequently alters the resistance of the copper wire</w:t>
      </w:r>
      <w:r>
        <w:t xml:space="preserve">. </w:t>
      </w:r>
      <w:r w:rsidRPr="002B0D65">
        <w:t>The accurate phase resistance at an elevated operating temperature (</w:t>
      </w:r>
      <m:oMath>
        <m:r>
          <w:rPr>
            <w:rFonts w:ascii="Cambria Math" w:hAnsi="Cambria Math"/>
          </w:rPr>
          <m:t>T</m:t>
        </m:r>
      </m:oMath>
      <w:r w:rsidRPr="002B0D65">
        <w:t xml:space="preserve">) can be compensated using the standard temperature-resistance </w:t>
      </w:r>
      <w:r w:rsidRPr="002B0D65">
        <w:t>relationship</w:t>
      </w:r>
      <w:r w:rsidRPr="002B0D65">
        <w:rPr>
          <w:rFonts w:ascii="Aptos" w:hAnsi="Aptos"/>
        </w:rPr>
        <w:t xml:space="preserve"> </w:t>
      </w:r>
      <w:r w:rsidR="00530272">
        <w:rPr>
          <w:rFonts w:ascii="Aptos" w:hAnsi="Aptos"/>
        </w:rPr>
        <w:fldChar w:fldCharType="begin"/>
      </w:r>
      <w:r w:rsidR="00530272">
        <w:rPr>
          <w:rFonts w:ascii="Aptos" w:hAnsi="Aptos"/>
        </w:rPr>
        <w:instrText xml:space="preserve"> ADDIN ZOTERO_ITEM CSL_CITATION {"citationID":"72uRznZH","properties":{"unsorted":false,"formattedCitation":"[3]","plainCitation":"[3]","noteIndex":0},"citationItems":[{"id":3728,"uris":["http://zotero.org/users/local/csKP69dg/items/MWCKW7H6"],"itemData":{"id":3728,"type":"article-journal","abstract":"This paper presents a structured and experimentally validated approach to the parameter identification, modeling, and real-time speed control of a brushless DC (BLDC) motor. Electrical parameters, including resistance and inductance, were measured through DC and AC testing under controlled conditions, respectively, while mechanical and electromagnetic parameters such as the back electromotive force (EMF) constant and rotor inertia were determined experimentally using an AVL dynamometer. The back EMF was obtained by operating the motor as a generator under varying speeds, and inertia was identified using a deceleration method based on the relationship between angular acceleration and torque. The identified parameters were used to construct a transfer function model of the motor, which was implemented in MATLAB/Simulink R2024b and validated against real-time experimental data using sinusoidal and exponential input signals. The comparison between simulated and measured speed responses showed strong agreement, confirming the accuracy of the model. A proportional–integral (PI) controller was developed and implemented for speed regulation, using a low-cost National Instruments (NI) USB-6009 data acquisition (DAQ) and a Kelly controller. A first-order low-pass filter was integrated into the control loop to suppress high-frequency disturbances and improve transient performance. Experimental tests using a stepwise reference speed profile demonstrated accurate tracking, minimal overshoot, and robust operation. Although the modeling and control techniques applied are well known, the novelty of this work lies in its integration of experimental parameter identification, real-time validation, and practical hardware implementation within a unified and replicable framework. This approach provides a solid foundation for further studies involving more advanced or adaptive control strategies for BLDC motors.","container-title":"Machines","DOI":"10.3390/machines13080656","ISSN":"2075-1702","issue":"8","journalAbbreviation":"Machines","language":"en","page":"656","source":"DOI.org (Crossref)","title":"Parameter Identification and Speed Control of a Small-Scale BLDC Motor: Experimental Validation and Real-Time PI Control with Low-Pass Filtering","title-short":"Parameter Identification and Speed Control of a Small-Scale BLDC Motor","volume":"13","author":[{"family":"Abouseda","given":"Ayman Ibrahim"},{"family":"Doruk","given":"Resat Ozgur"},{"family":"Amini","given":"Ali"}],"issued":{"date-parts":[["2025",7,27]]}}}],"schema":"https://github.com/citation-style-language/schema/raw/master/csl-citation.json"} </w:instrText>
      </w:r>
      <w:r w:rsidR="00530272">
        <w:rPr>
          <w:rFonts w:ascii="Aptos" w:hAnsi="Aptos"/>
        </w:rPr>
        <w:fldChar w:fldCharType="separate"/>
      </w:r>
      <w:r w:rsidR="00530272" w:rsidRPr="00530272">
        <w:rPr>
          <w:rFonts w:ascii="Aptos" w:hAnsi="Aptos"/>
        </w:rPr>
        <w:t>[3]</w:t>
      </w:r>
      <w:r w:rsidR="00530272">
        <w:rPr>
          <w:rFonts w:ascii="Aptos" w:hAnsi="Aptos"/>
        </w:rPr>
        <w:fldChar w:fldCharType="end"/>
      </w:r>
    </w:p>
    <w:p w14:paraId="618B857F" w14:textId="4E4E2E43" w:rsidR="002B0D65" w:rsidRPr="002B0D65" w:rsidRDefault="002B0D65" w:rsidP="002B0D65">
      <w:pPr>
        <w:ind w:firstLine="720"/>
        <w:jc w:val="cente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234.5+T</m:t>
              </m:r>
              <m:ctrlPr>
                <w:rPr>
                  <w:rFonts w:ascii="Cambria Math" w:hAnsi="Cambria Math"/>
                  <w:i/>
                </w:rPr>
              </m:ctrlPr>
            </m:num>
            <m:den>
              <m:r>
                <w:rPr>
                  <w:rFonts w:ascii="Cambria Math" w:hAnsi="Cambria Math"/>
                </w:rPr>
                <m:t>234.5+</m:t>
              </m:r>
              <m:sSub>
                <m:sSubPr>
                  <m:ctrlPr>
                    <w:rPr>
                      <w:rFonts w:ascii="Cambria Math" w:hAnsi="Cambria Math"/>
                      <w:i/>
                    </w:rPr>
                  </m:ctrlPr>
                </m:sSubPr>
                <m:e>
                  <m:r>
                    <w:rPr>
                      <w:rFonts w:ascii="Cambria Math" w:hAnsi="Cambria Math"/>
                    </w:rPr>
                    <m:t>T</m:t>
                  </m:r>
                </m:e>
                <m:sub>
                  <m:r>
                    <w:rPr>
                      <w:rFonts w:ascii="Cambria Math" w:hAnsi="Cambria Math"/>
                    </w:rPr>
                    <m:t>o</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ph</m:t>
              </m:r>
            </m:sub>
          </m:sSub>
        </m:oMath>
      </m:oMathPara>
    </w:p>
    <w:p w14:paraId="653A2662" w14:textId="33F8C1CC" w:rsidR="00530272" w:rsidRDefault="002B0D65" w:rsidP="002B0D65">
      <w:pPr>
        <w:rPr>
          <w:rFonts w:eastAsiaTheme="minorEastAsia"/>
        </w:rPr>
      </w:pPr>
      <w:r>
        <w:rPr>
          <w:rFonts w:eastAsiaTheme="minorEastAsia"/>
        </w:rPr>
        <w:t xml:space="preserve">Where </w:t>
      </w:r>
      <m:oMath>
        <m:r>
          <w:rPr>
            <w:rFonts w:ascii="Cambria Math" w:eastAsiaTheme="minorEastAsia" w:hAnsi="Cambria Math"/>
          </w:rPr>
          <m:t xml:space="preserve">T,and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 xml:space="preserve"> are measured in Celsius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o</m:t>
            </m:r>
          </m:sup>
        </m:sSup>
      </m:oMath>
      <w:r>
        <w:rPr>
          <w:rFonts w:eastAsiaTheme="minorEastAsia"/>
        </w:rPr>
        <w:t>)</w:t>
      </w:r>
      <w:r w:rsidR="00E955CD">
        <w:rPr>
          <w:rFonts w:eastAsiaTheme="minorEastAsia"/>
        </w:rPr>
        <w:t>.</w:t>
      </w:r>
    </w:p>
    <w:p w14:paraId="5C024DD9" w14:textId="0BDF2201" w:rsidR="00E955CD" w:rsidRDefault="00E955CD" w:rsidP="009830AB">
      <w:pPr>
        <w:pStyle w:val="Heading2"/>
        <w:rPr>
          <w:rFonts w:eastAsiaTheme="minorEastAsia"/>
        </w:rPr>
      </w:pPr>
      <w:bookmarkStart w:id="7" w:name="_Toc229192667"/>
      <w:r>
        <w:rPr>
          <w:rFonts w:eastAsiaTheme="minorEastAsia"/>
        </w:rPr>
        <w:t>Phase Inductance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ph</m:t>
            </m:r>
          </m:sub>
        </m:sSub>
      </m:oMath>
      <w:r>
        <w:rPr>
          <w:rFonts w:eastAsiaTheme="minorEastAsia"/>
        </w:rPr>
        <w:t>)</w:t>
      </w:r>
      <w:bookmarkEnd w:id="7"/>
    </w:p>
    <w:p w14:paraId="37904761" w14:textId="77777777" w:rsidR="00B42796" w:rsidRDefault="00B42796" w:rsidP="00B42796">
      <w:pPr>
        <w:pStyle w:val="Heading3"/>
        <w:rPr>
          <w:rFonts w:eastAsiaTheme="minorEastAsia"/>
        </w:rPr>
      </w:pPr>
      <w:bookmarkStart w:id="8" w:name="_Toc229192668"/>
      <w:r w:rsidRPr="00B42796">
        <w:rPr>
          <w:rFonts w:eastAsiaTheme="minorEastAsia"/>
        </w:rPr>
        <w:t>Direct Measurement Techniques</w:t>
      </w:r>
      <w:bookmarkEnd w:id="8"/>
    </w:p>
    <w:p w14:paraId="1F0D1D85" w14:textId="77777777" w:rsidR="00B42796" w:rsidRDefault="00B42796" w:rsidP="00B42796">
      <w:pPr>
        <w:ind w:firstLine="720"/>
        <w:jc w:val="both"/>
      </w:pPr>
      <w:r>
        <w:t>T</w:t>
      </w:r>
      <w:r w:rsidRPr="00B42796">
        <w:t>he most straightforward approach is to utilize a digital RLC meter or an inductance meter to directly measure the line-to-line inductance across two motor terminals at a specific frequency</w:t>
      </w:r>
      <w:r>
        <w:t xml:space="preserve">. </w:t>
      </w:r>
      <w:r w:rsidRPr="00B42796">
        <w:t>Because the magnetic circuit's reluctance can vary slightly depending on the alignment of the rotor's permanent magnets relative to the stator teeth, it is recommended to take these line-to-line measurements at several different rotor angular positions and calculate the average</w:t>
      </w:r>
      <w:r>
        <w:t>.</w:t>
      </w:r>
    </w:p>
    <w:p w14:paraId="0172B02E" w14:textId="697DB192" w:rsidR="00B42796" w:rsidRDefault="00B42796" w:rsidP="002245C8">
      <w:pPr>
        <w:ind w:firstLine="720"/>
        <w:jc w:val="both"/>
      </w:pPr>
      <w:r w:rsidRPr="00B42796">
        <w:t>Another direct sensor-based approach involves integrating the stator winding into a parallel resonance circuit. By placing the inductive winding in parallel with a known capacitor and providing a digital pulse, the circuit will resonate. A microcontroller can calculate the resonance frequency by measuring the wave's period, thereby allowing the system to derive the inductance mathematically.</w:t>
      </w:r>
      <w:r w:rsidR="002245C8">
        <w:fldChar w:fldCharType="begin"/>
      </w:r>
      <w:r w:rsidR="002245C8">
        <w:instrText xml:space="preserve"> ADDIN ZOTERO_ITEM CSL_CITATION {"citationID":"Fxl7f1GJ","properties":{"unsorted":false,"formattedCitation":"[4]","plainCitation":"[4]","noteIndex":0},"citationItems":[{"id":3793,"uris":["http://zotero.org/users/local/csKP69dg/items/EGEN244J"],"itemData":{"id":3793,"type":"paper-conference","container-title":"2018 International Seminar on Intelligent Technology and Its Applications (ISITIA)","DOI":"10.1109/ISITIA.2018.8710896","event-title":"2018 International Seminar on Intelligent Technology and Its Applications (ISITIA)","ISBN":"978-1-5386-7652-3","page":"175-179","publisher":"IEEE","publisher-place":"Bali, Indonesia","source":"DOI.org (Crossref)","title":"Design of Performance and Parameter Measurement System for Brushless Direct Current (BLDC) Motor","URL":"https://ieeexplore.ieee.org/document/8710896/","author":[{"family":"Desanti","given":"Ayuning Fitri"},{"family":"Sidharta","given":"Indra"},{"family":"Erwantono","given":"Hendry"},{"family":"Asfani","given":"Dimas Anton"},{"family":"Suryoatmojo","given":"Heri"},{"family":"Wahyudi","given":"Mochammad"}],"accessed":{"date-parts":[["2026",5,2]]},"issued":{"date-parts":[["2018",8]]}}}],"schema":"https://github.com/citation-style-language/schema/raw/master/csl-citation.json"} </w:instrText>
      </w:r>
      <w:r w:rsidR="002245C8">
        <w:fldChar w:fldCharType="separate"/>
      </w:r>
      <w:r w:rsidR="002245C8" w:rsidRPr="002245C8">
        <w:rPr>
          <w:rFonts w:ascii="Aptos" w:hAnsi="Aptos"/>
        </w:rPr>
        <w:t>[4]</w:t>
      </w:r>
      <w:r w:rsidR="002245C8">
        <w:fldChar w:fldCharType="end"/>
      </w:r>
    </w:p>
    <w:p w14:paraId="1367A010" w14:textId="77777777" w:rsidR="002245C8" w:rsidRDefault="00B42796" w:rsidP="00B42796">
      <w:pPr>
        <w:ind w:firstLine="720"/>
        <w:jc w:val="both"/>
      </w:pPr>
      <w:r>
        <w:tab/>
      </w:r>
      <w:r w:rsidRPr="00B42796">
        <w:t>Once the average line-to-line inductance is determined, the per-phase inductance is obtained simply by dividing the value by two, assuming a symmetrical star-connected winding</w:t>
      </w:r>
      <w:r>
        <w:t>.</w:t>
      </w:r>
    </w:p>
    <w:p w14:paraId="3E4EAB20" w14:textId="77777777" w:rsidR="002245C8" w:rsidRDefault="002245C8" w:rsidP="002245C8">
      <w:pPr>
        <w:pStyle w:val="Heading3"/>
        <w:rPr>
          <w:rFonts w:eastAsiaTheme="minorEastAsia"/>
        </w:rPr>
      </w:pPr>
      <w:bookmarkStart w:id="9" w:name="_Toc229192669"/>
      <w:r w:rsidRPr="002245C8">
        <w:rPr>
          <w:rFonts w:eastAsiaTheme="minorEastAsia"/>
        </w:rPr>
        <w:t>AC Voltage (Impedance) Method</w:t>
      </w:r>
      <w:bookmarkEnd w:id="9"/>
    </w:p>
    <w:p w14:paraId="1E41DC8C" w14:textId="77777777" w:rsidR="002245C8" w:rsidRDefault="002245C8" w:rsidP="002245C8">
      <w:pPr>
        <w:ind w:firstLine="720"/>
        <w:jc w:val="both"/>
      </w:pPr>
      <w:r>
        <w:t>P</w:t>
      </w:r>
      <w:r w:rsidRPr="002245C8">
        <w:t>hase inductance can be accurately identified by applying a known, variable AC voltage—typically from a function generator or an AC power supply at a specified frequency (e.g., 60 Hz)—across two terminals of the locked motor. In this configuration, the motor behaves equivalently to a series RL circuit.</w:t>
      </w:r>
      <w:r>
        <w:t xml:space="preserve"> </w:t>
      </w:r>
      <w:r w:rsidRPr="002245C8">
        <w:t>Because the total impedance comprises both resistive and inductive components, the known total resistance (</w:t>
      </w:r>
      <m:oMath>
        <m:sSub>
          <m:sSubPr>
            <m:ctrlPr>
              <w:rPr>
                <w:rFonts w:ascii="Cambria Math" w:hAnsi="Cambria Math"/>
                <w:i/>
              </w:rPr>
            </m:ctrlPr>
          </m:sSubPr>
          <m:e>
            <m:r>
              <w:rPr>
                <w:rFonts w:ascii="Cambria Math" w:hAnsi="Cambria Math"/>
              </w:rPr>
              <m:t>R</m:t>
            </m:r>
          </m:e>
          <m:sub>
            <m:r>
              <w:rPr>
                <w:rFonts w:ascii="Cambria Math" w:hAnsi="Cambria Math"/>
              </w:rPr>
              <m:t>terminal</m:t>
            </m:r>
          </m:sub>
        </m:sSub>
      </m:oMath>
      <w:r w:rsidRPr="002245C8">
        <w:t>)—previously measured via a DC test—is used to isolate the total inductive</w:t>
      </w:r>
      <w:r>
        <w:t xml:space="preserve"> </w:t>
      </w:r>
      <w:r w:rsidRPr="002245C8">
        <w:t>reactance (</w:t>
      </w:r>
      <m:oMath>
        <m:sSub>
          <m:sSubPr>
            <m:ctrlPr>
              <w:rPr>
                <w:rFonts w:ascii="Cambria Math" w:hAnsi="Cambria Math"/>
                <w:i/>
              </w:rPr>
            </m:ctrlPr>
          </m:sSubPr>
          <m:e>
            <m:r>
              <w:rPr>
                <w:rFonts w:ascii="Cambria Math" w:hAnsi="Cambria Math"/>
              </w:rPr>
              <m:t>X</m:t>
            </m:r>
          </m:e>
          <m:sub>
            <m:r>
              <w:rPr>
                <w:rFonts w:ascii="Cambria Math" w:hAnsi="Cambria Math"/>
              </w:rPr>
              <m:t>terminal</m:t>
            </m:r>
          </m:sub>
        </m:sSub>
      </m:oMath>
      <w:r w:rsidRPr="002245C8">
        <w:t>) using the formula</w:t>
      </w:r>
      <w:r>
        <w:t>,</w:t>
      </w:r>
    </w:p>
    <w:p w14:paraId="5CBA33A9" w14:textId="43AF3CAC" w:rsidR="002245C8" w:rsidRDefault="002245C8" w:rsidP="002245C8">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terminal</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terminal</m:t>
                  </m:r>
                </m:sub>
                <m:sup>
                  <m:r>
                    <w:rPr>
                      <w:rFonts w:ascii="Cambria Math" w:hAnsi="Cambria Math"/>
                    </w:rPr>
                    <m:t>2</m:t>
                  </m:r>
                </m:sup>
              </m:sSubSup>
            </m:e>
          </m:rad>
        </m:oMath>
      </m:oMathPara>
    </w:p>
    <w:p w14:paraId="51BA7B60" w14:textId="77777777" w:rsidR="009830AB" w:rsidRDefault="002245C8" w:rsidP="002245C8">
      <w:pPr>
        <w:jc w:val="both"/>
      </w:pPr>
      <w:r w:rsidRPr="002245C8">
        <w:t>Finally, the phase inductance is calculated by isolating it from the reactance formula</w:t>
      </w:r>
      <w:r w:rsidR="009830AB">
        <w:t>,</w:t>
      </w:r>
    </w:p>
    <w:p w14:paraId="635CF890" w14:textId="77777777" w:rsidR="009830AB" w:rsidRDefault="009830AB" w:rsidP="009830AB">
      <w:pPr>
        <w:jc w:val="cente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ph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terminal</m:t>
                  </m:r>
                </m:sub>
              </m:sSub>
              <m:ctrlPr>
                <w:rPr>
                  <w:rFonts w:ascii="Cambria Math" w:hAnsi="Cambria Math"/>
                  <w:i/>
                </w:rPr>
              </m:ctrlPr>
            </m:num>
            <m:den>
              <m:r>
                <w:rPr>
                  <w:rFonts w:ascii="Cambria Math" w:hAnsi="Cambria Math"/>
                </w:rPr>
                <m:t>4</m:t>
              </m:r>
              <m:r>
                <m:rPr>
                  <m:sty m:val="p"/>
                </m:rPr>
                <w:rPr>
                  <w:rFonts w:ascii="Cambria Math" w:hAnsi="Cambria Math"/>
                </w:rPr>
                <m:t>π</m:t>
              </m:r>
              <m:r>
                <w:rPr>
                  <w:rFonts w:ascii="Cambria Math" w:hAnsi="Cambria Math"/>
                </w:rPr>
                <m:t>f</m:t>
              </m:r>
              <m:ctrlPr>
                <w:rPr>
                  <w:rFonts w:ascii="Cambria Math" w:hAnsi="Cambria Math"/>
                  <w:i/>
                </w:rPr>
              </m:ctrlPr>
            </m:den>
          </m:f>
        </m:oMath>
      </m:oMathPara>
    </w:p>
    <w:p w14:paraId="79C81999" w14:textId="77777777" w:rsidR="009830AB" w:rsidRDefault="009830AB" w:rsidP="009830AB">
      <w:pPr>
        <w:pStyle w:val="Heading3"/>
        <w:rPr>
          <w:rFonts w:eastAsiaTheme="minorEastAsia"/>
        </w:rPr>
      </w:pPr>
      <w:bookmarkStart w:id="10" w:name="_Toc229192670"/>
      <w:r w:rsidRPr="009830AB">
        <w:rPr>
          <w:rFonts w:eastAsiaTheme="minorEastAsia"/>
        </w:rPr>
        <w:t>DC Step Response (Transient) Method</w:t>
      </w:r>
      <w:bookmarkEnd w:id="10"/>
    </w:p>
    <w:p w14:paraId="6D018BA3" w14:textId="504DBC98" w:rsidR="009830AB" w:rsidRDefault="009830AB" w:rsidP="009830AB">
      <w:pPr>
        <w:ind w:firstLine="720"/>
        <w:jc w:val="both"/>
      </w:pPr>
      <w:r w:rsidRPr="009830AB">
        <w:t>An alternative electromechanical method evaluates the transient response of the phase current when subjected to a stepwise DC voltage.</w:t>
      </w:r>
      <w:r>
        <w:fldChar w:fldCharType="begin"/>
      </w:r>
      <w:r>
        <w:instrText xml:space="preserve"> ADDIN ZOTERO_ITEM CSL_CITATION {"citationID":"vrIlSIoU","properties":{"unsorted":false,"formattedCitation":"[5]","plainCitation":"[5]","noteIndex":0},"citationItems":[{"id":3797,"uris":["http://zotero.org/users/local/csKP69dg/items/43KL322N"],"itemData":{"id":3797,"type":"paper-conference","DOI":"10.1063/1.5138364","event-title":"THE 4TH BIOMEDICAL ENGINEERING’S RECENT PROGRESS IN BIOMATERIALS, DRUGS DEVELOPMENT, HEALTH, AND MEDICAL DEVICES: Proceedings of the International Symposium of Biomedical Engineering (ISBE) 2019","page":"060003","publisher-place":"Padang, Indonesia","source":"DOI.org (Crossref)","title":"Towards an intelligent reconfigurable BLDC motor controller: Commutation configuration and parameters detection","title-short":"Towards an intelligent reconfigurable BLDC motor controller","URL":"https://pubs.aip.org/aip/acp/article/856623","author":[{"family":"Mukhlisin","given":"Agus"},{"family":"Rijanto","given":"Estiko"},{"family":"Sutantra","given":"I. Nyoman"},{"family":"Yuniarto","given":"Muhammad Nur"},{"family":"Pramono","given":"Agus Sigit"}],"accessed":{"date-parts":[["2026",5,2]]},"issued":{"date-parts":[["2019"]]}}}],"schema":"https://github.com/citation-style-language/schema/raw/master/csl-citation.json"} </w:instrText>
      </w:r>
      <w:r>
        <w:fldChar w:fldCharType="separate"/>
      </w:r>
      <w:r w:rsidRPr="009830AB">
        <w:rPr>
          <w:rFonts w:ascii="Aptos" w:hAnsi="Aptos"/>
        </w:rPr>
        <w:t>[5]</w:t>
      </w:r>
      <w:r>
        <w:fldChar w:fldCharType="end"/>
      </w:r>
      <w:r w:rsidRPr="009830AB">
        <w:t xml:space="preserve"> When a DC voltage (</w:t>
      </w:r>
      <m:oMath>
        <m:sSub>
          <m:sSubPr>
            <m:ctrlPr>
              <w:rPr>
                <w:rFonts w:ascii="Cambria Math" w:hAnsi="Cambria Math"/>
                <w:i/>
              </w:rPr>
            </m:ctrlPr>
          </m:sSubPr>
          <m:e>
            <m:r>
              <w:rPr>
                <w:rFonts w:ascii="Cambria Math" w:hAnsi="Cambria Math"/>
              </w:rPr>
              <m:t>V</m:t>
            </m:r>
          </m:e>
          <m:sub>
            <m:r>
              <w:rPr>
                <w:rFonts w:ascii="Cambria Math" w:hAnsi="Cambria Math"/>
              </w:rPr>
              <m:t>dc</m:t>
            </m:r>
          </m:sub>
        </m:sSub>
      </m:oMath>
      <w:r w:rsidRPr="009830AB">
        <w:t xml:space="preserve">) is </w:t>
      </w:r>
      <w:r w:rsidRPr="009830AB">
        <w:lastRenderedPageBreak/>
        <w:t>abruptly applied across two phases of a locked motor, the current does not rise instantaneously but instead follows a first-order exponential trajectory defined by ,</w:t>
      </w:r>
    </w:p>
    <w:p w14:paraId="6FB0D08E" w14:textId="253A2233" w:rsidR="009830AB" w:rsidRDefault="009830AB" w:rsidP="009830AB">
      <w:pPr>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dc</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terminal</m:t>
                  </m:r>
                </m:sub>
              </m:sSub>
              <m:ctrlPr>
                <w:rPr>
                  <w:rFonts w:ascii="Cambria Math" w:hAnsi="Cambria Math"/>
                  <w:i/>
                </w:rPr>
              </m:ctrlP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-t</m:t>
                  </m:r>
                  <m:r>
                    <m:rPr>
                      <m:lit/>
                    </m:rPr>
                    <w:rPr>
                      <w:rFonts w:ascii="Cambria Math" w:hAnsi="Cambria Math"/>
                    </w:rPr>
                    <m:t>/</m:t>
                  </m:r>
                  <m:r>
                    <m:rPr>
                      <m:sty m:val="p"/>
                    </m:rPr>
                    <w:rPr>
                      <w:rFonts w:ascii="Cambria Math" w:hAnsi="Cambria Math"/>
                    </w:rPr>
                    <m:t>τ</m:t>
                  </m:r>
                </m:sup>
              </m:sSup>
            </m:e>
          </m:d>
        </m:oMath>
      </m:oMathPara>
    </w:p>
    <w:p w14:paraId="747EF858" w14:textId="77777777" w:rsidR="009830AB" w:rsidRDefault="009830AB" w:rsidP="009830AB">
      <w:pPr>
        <w:jc w:val="both"/>
      </w:pPr>
      <w:r w:rsidRPr="009830AB">
        <w:t xml:space="preserve">where </w:t>
      </w:r>
      <w:r>
        <w:t>(</w:t>
      </w:r>
      <m:oMath>
        <m:sSub>
          <m:sSubPr>
            <m:ctrlPr>
              <w:rPr>
                <w:rFonts w:ascii="Cambria Math" w:hAnsi="Cambria Math"/>
                <w:i/>
              </w:rPr>
            </m:ctrlPr>
          </m:sSubPr>
          <m:e>
            <m:r>
              <w:rPr>
                <w:rFonts w:ascii="Cambria Math" w:hAnsi="Cambria Math"/>
              </w:rPr>
              <m:t>R</m:t>
            </m:r>
          </m:e>
          <m:sub>
            <m:r>
              <w:rPr>
                <w:rFonts w:ascii="Cambria Math" w:hAnsi="Cambria Math"/>
              </w:rPr>
              <m:t>terminal</m:t>
            </m:r>
          </m:sub>
        </m:sSub>
      </m:oMath>
      <w:r>
        <w:t xml:space="preserve">) </w:t>
      </w:r>
      <w:r w:rsidRPr="009830AB">
        <w:t>is the equivalent line-to-line resistance and</w:t>
      </w:r>
      <w:r>
        <w:t xml:space="preserve"> (</w:t>
      </w:r>
      <m:oMath>
        <m:r>
          <m:rPr>
            <m:sty m:val="p"/>
          </m:rPr>
          <w:rPr>
            <w:rFonts w:ascii="Cambria Math" w:hAnsi="Cambria Math"/>
          </w:rPr>
          <m:t>τ</m:t>
        </m:r>
      </m:oMath>
      <w:r>
        <w:t>)</w:t>
      </w:r>
      <w:r w:rsidRPr="009830AB">
        <w:t xml:space="preserve"> is the electrical time constant of the RL circuit.</w:t>
      </w:r>
    </w:p>
    <w:p w14:paraId="24A9E76E" w14:textId="37C5C8C2" w:rsidR="009830AB" w:rsidRDefault="009830AB" w:rsidP="009830AB">
      <w:pPr>
        <w:jc w:val="both"/>
      </w:pPr>
      <w:r>
        <w:tab/>
      </w:r>
      <w:r w:rsidRPr="009830AB">
        <w:t>To find the inductance, the transient current is recorded until it reaches its maximum steady-state value</w:t>
      </w:r>
      <w:r>
        <w:t xml:space="preserve"> </w:t>
      </w:r>
      <m:oMath>
        <m:r>
          <w:rPr>
            <w:rFonts w:ascii="Cambria Math" w:hAnsi="Cambria Math"/>
          </w:rPr>
          <m:t>i</m:t>
        </m:r>
        <m:d>
          <m:dPr>
            <m:ctrlPr>
              <w:rPr>
                <w:rFonts w:ascii="Cambria Math" w:hAnsi="Cambria Math"/>
                <w:i/>
              </w:rPr>
            </m:ctrlPr>
          </m:dPr>
          <m:e>
            <m:r>
              <w:rPr>
                <w:rFonts w:ascii="Cambria Math" w:hAnsi="Cambria Math"/>
              </w:rPr>
              <m:t>∞</m:t>
            </m:r>
          </m:e>
        </m:d>
      </m:oMath>
      <w:r w:rsidRPr="009830AB">
        <w:t>. The electrical time constant</w:t>
      </w:r>
      <w:r>
        <w:t xml:space="preserve"> (</w:t>
      </w:r>
      <m:oMath>
        <m:r>
          <m:rPr>
            <m:sty m:val="p"/>
          </m:rPr>
          <w:rPr>
            <w:rFonts w:ascii="Cambria Math" w:hAnsi="Cambria Math"/>
          </w:rPr>
          <m:t>τ</m:t>
        </m:r>
      </m:oMath>
      <w:r>
        <w:t>)</w:t>
      </w:r>
      <w:r w:rsidRPr="009830AB">
        <w:t xml:space="preserve"> is extracted by finding the exact time it takes for the current curve to reach 63.2% of this steady-state value. Once</w:t>
      </w:r>
      <w:r>
        <w:t xml:space="preserve"> </w:t>
      </w:r>
      <m:oMath>
        <m:r>
          <m:rPr>
            <m:sty m:val="p"/>
          </m:rPr>
          <w:rPr>
            <w:rFonts w:ascii="Cambria Math" w:hAnsi="Cambria Math"/>
          </w:rPr>
          <m:t>τ</m:t>
        </m:r>
      </m:oMath>
      <w:r w:rsidRPr="009830AB">
        <w:t xml:space="preserve"> is identified, the equivalent </w:t>
      </w:r>
      <w:r>
        <w:t>phase</w:t>
      </w:r>
      <w:r w:rsidRPr="009830AB">
        <w:t xml:space="preserve"> inductance is computed using the relationship</w:t>
      </w:r>
      <w:r>
        <w:t>,</w:t>
      </w:r>
    </w:p>
    <w:p w14:paraId="772DD6A3" w14:textId="77777777" w:rsidR="00220C0E" w:rsidRDefault="009830AB" w:rsidP="009830AB">
      <w:pPr>
        <w:jc w:val="cente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eastAsiaTheme="minorEastAsia" w:hAnsi="Cambria Math"/>
                </w:rPr>
                <m:t>ph</m:t>
              </m:r>
            </m:sub>
          </m:sSub>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τ</m:t>
              </m:r>
              <m:r>
                <m:rPr>
                  <m:sty m:val="p"/>
                </m:rPr>
                <w:rPr>
                  <w:rFonts w:ascii="Cambria Math" w:eastAsiaTheme="minorEastAsia" w:hAnsi="Cambria Math"/>
                </w:rPr>
                <m:t xml:space="preserve">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terminal</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oMath>
      </m:oMathPara>
    </w:p>
    <w:p w14:paraId="6724708A" w14:textId="77777777" w:rsidR="00220C0E" w:rsidRDefault="00220C0E" w:rsidP="00220C0E">
      <w:pPr>
        <w:pStyle w:val="Heading2"/>
        <w:rPr>
          <w:rFonts w:eastAsiaTheme="minorEastAsia"/>
        </w:rPr>
      </w:pPr>
      <w:r>
        <w:rPr>
          <w:rFonts w:eastAsiaTheme="minorEastAsia"/>
        </w:rPr>
        <w:t>Back-emf Constant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oMath>
      <w:r>
        <w:rPr>
          <w:rFonts w:eastAsiaTheme="minorEastAsia"/>
        </w:rPr>
        <w:t>)</w:t>
      </w:r>
    </w:p>
    <w:p w14:paraId="12199676" w14:textId="77777777" w:rsidR="000A6B9F" w:rsidRDefault="000A6B9F" w:rsidP="000A6B9F">
      <w:pPr>
        <w:pStyle w:val="Heading3"/>
        <w:rPr>
          <w:rFonts w:eastAsiaTheme="minorEastAsia"/>
        </w:rPr>
      </w:pPr>
      <w:r w:rsidRPr="000A6B9F">
        <w:rPr>
          <w:rFonts w:eastAsiaTheme="minorEastAsia"/>
        </w:rPr>
        <w:t>Open-Circuit (Generator Mode) Test</w:t>
      </w:r>
    </w:p>
    <w:p w14:paraId="42F29817" w14:textId="18A52217" w:rsidR="00530272" w:rsidRDefault="00530272" w:rsidP="000A6B9F">
      <w:pPr>
        <w:pStyle w:val="Heading3"/>
        <w:rPr>
          <w:rFonts w:eastAsiaTheme="minorEastAsia"/>
        </w:rPr>
      </w:pPr>
      <w:r>
        <w:rPr>
          <w:rFonts w:eastAsiaTheme="minorEastAsia"/>
        </w:rPr>
        <w:br w:type="page"/>
      </w:r>
    </w:p>
    <w:p w14:paraId="07FA56F4" w14:textId="77777777" w:rsidR="009830AB" w:rsidRPr="009830AB" w:rsidRDefault="00530272" w:rsidP="009830AB">
      <w:pPr>
        <w:pStyle w:val="Bibliography"/>
      </w:pPr>
      <w:r>
        <w:lastRenderedPageBreak/>
        <w:fldChar w:fldCharType="begin"/>
      </w:r>
      <w:r>
        <w:instrText xml:space="preserve"> ADDIN ZOTERO_BIBL {"uncited":[],"omitted":[],"custom":[]} CSL_BIBLIOGRAPHY </w:instrText>
      </w:r>
      <w:r>
        <w:fldChar w:fldCharType="separate"/>
      </w:r>
      <w:r w:rsidR="009830AB" w:rsidRPr="009830AB">
        <w:t>[1]</w:t>
      </w:r>
      <w:r w:rsidR="009830AB" w:rsidRPr="009830AB">
        <w:tab/>
        <w:t xml:space="preserve">A. I. </w:t>
      </w:r>
      <w:proofErr w:type="spellStart"/>
      <w:r w:rsidR="009830AB" w:rsidRPr="009830AB">
        <w:t>Abouseda</w:t>
      </w:r>
      <w:proofErr w:type="spellEnd"/>
      <w:r w:rsidR="009830AB" w:rsidRPr="009830AB">
        <w:t xml:space="preserve">, R. Doruk, A. Emin, and O. Akdeniz, “Modeling, Dynamic Characterization, and Performance Analysis of a 2.2 kW BLDC Motor Under Fixed Load Torque Levels and Variable Speed Inputs: An Experimental Study,” </w:t>
      </w:r>
      <w:r w:rsidR="009830AB" w:rsidRPr="009830AB">
        <w:rPr>
          <w:i/>
          <w:iCs/>
        </w:rPr>
        <w:t>Actuators</w:t>
      </w:r>
      <w:r w:rsidR="009830AB" w:rsidRPr="009830AB">
        <w:t xml:space="preserve">, vol. 14, no. 8, p. 400, Aug. 2025, </w:t>
      </w:r>
      <w:proofErr w:type="spellStart"/>
      <w:r w:rsidR="009830AB" w:rsidRPr="009830AB">
        <w:t>doi</w:t>
      </w:r>
      <w:proofErr w:type="spellEnd"/>
      <w:r w:rsidR="009830AB" w:rsidRPr="009830AB">
        <w:t>: 10.3390/act14080400.</w:t>
      </w:r>
    </w:p>
    <w:p w14:paraId="29E695E6" w14:textId="77777777" w:rsidR="009830AB" w:rsidRPr="009830AB" w:rsidRDefault="009830AB" w:rsidP="009830AB">
      <w:pPr>
        <w:pStyle w:val="Bibliography"/>
      </w:pPr>
      <w:r w:rsidRPr="009830AB">
        <w:t>[2]</w:t>
      </w:r>
      <w:r w:rsidRPr="009830AB">
        <w:tab/>
        <w:t xml:space="preserve">M. A. Khan, D.-Z. Baig, H. Ali, and F. R. Albogamy, “Optimized System Identification (SI) of Brushless DC (BLDC) motor using Data-Driven Modeling Methods,” </w:t>
      </w:r>
      <w:r w:rsidRPr="009830AB">
        <w:rPr>
          <w:i/>
          <w:iCs/>
        </w:rPr>
        <w:t>Sci. Rep.</w:t>
      </w:r>
      <w:r w:rsidRPr="009830AB">
        <w:t xml:space="preserve">, vol. 15, no. 1, p. 8497, Mar. 2025, </w:t>
      </w:r>
      <w:proofErr w:type="spellStart"/>
      <w:r w:rsidRPr="009830AB">
        <w:t>doi</w:t>
      </w:r>
      <w:proofErr w:type="spellEnd"/>
      <w:r w:rsidRPr="009830AB">
        <w:t>: 10.1038/s41598-025-93444-0.</w:t>
      </w:r>
    </w:p>
    <w:p w14:paraId="0E11686E" w14:textId="77777777" w:rsidR="009830AB" w:rsidRPr="009830AB" w:rsidRDefault="009830AB" w:rsidP="009830AB">
      <w:pPr>
        <w:pStyle w:val="Bibliography"/>
      </w:pPr>
      <w:r w:rsidRPr="009830AB">
        <w:t>[3]</w:t>
      </w:r>
      <w:r w:rsidRPr="009830AB">
        <w:tab/>
        <w:t xml:space="preserve">A. I. </w:t>
      </w:r>
      <w:proofErr w:type="spellStart"/>
      <w:r w:rsidRPr="009830AB">
        <w:t>Abouseda</w:t>
      </w:r>
      <w:proofErr w:type="spellEnd"/>
      <w:r w:rsidRPr="009830AB">
        <w:t xml:space="preserve">, R. O. Doruk, and A. Amini, “Parameter Identification and Speed Control of a Small-Scale BLDC Motor: Experimental Validation and Real-Time PI Control with Low-Pass Filtering,” </w:t>
      </w:r>
      <w:r w:rsidRPr="009830AB">
        <w:rPr>
          <w:i/>
          <w:iCs/>
        </w:rPr>
        <w:t>Machines</w:t>
      </w:r>
      <w:r w:rsidRPr="009830AB">
        <w:t xml:space="preserve">, vol. 13, no. 8, p. 656, Jul. 2025, </w:t>
      </w:r>
      <w:proofErr w:type="spellStart"/>
      <w:r w:rsidRPr="009830AB">
        <w:t>doi</w:t>
      </w:r>
      <w:proofErr w:type="spellEnd"/>
      <w:r w:rsidRPr="009830AB">
        <w:t>: 10.3390/machines13080656.</w:t>
      </w:r>
    </w:p>
    <w:p w14:paraId="4CE00F90" w14:textId="77777777" w:rsidR="009830AB" w:rsidRPr="009830AB" w:rsidRDefault="009830AB" w:rsidP="009830AB">
      <w:pPr>
        <w:pStyle w:val="Bibliography"/>
      </w:pPr>
      <w:r w:rsidRPr="009830AB">
        <w:t>[4]</w:t>
      </w:r>
      <w:r w:rsidRPr="009830AB">
        <w:tab/>
        <w:t xml:space="preserve">A. F. Desanti, I. Sidharta, H. Erwantono, D. A. </w:t>
      </w:r>
      <w:proofErr w:type="spellStart"/>
      <w:r w:rsidRPr="009830AB">
        <w:t>Asfani</w:t>
      </w:r>
      <w:proofErr w:type="spellEnd"/>
      <w:r w:rsidRPr="009830AB">
        <w:t xml:space="preserve">, H. </w:t>
      </w:r>
      <w:proofErr w:type="spellStart"/>
      <w:r w:rsidRPr="009830AB">
        <w:t>Suryoatmojo</w:t>
      </w:r>
      <w:proofErr w:type="spellEnd"/>
      <w:r w:rsidRPr="009830AB">
        <w:t xml:space="preserve">, and M. Wahyudi, “Design of Performance and Parameter Measurement System for Brushless Direct Current (BLDC) Motor,” in </w:t>
      </w:r>
      <w:r w:rsidRPr="009830AB">
        <w:rPr>
          <w:i/>
          <w:iCs/>
        </w:rPr>
        <w:t>2018 International Seminar on Intelligent Technology and Its Applications (ISITIA)</w:t>
      </w:r>
      <w:r w:rsidRPr="009830AB">
        <w:t xml:space="preserve">, Bali, Indonesia: IEEE, Aug. 2018, pp. 175–179. </w:t>
      </w:r>
      <w:proofErr w:type="spellStart"/>
      <w:r w:rsidRPr="009830AB">
        <w:t>doi</w:t>
      </w:r>
      <w:proofErr w:type="spellEnd"/>
      <w:r w:rsidRPr="009830AB">
        <w:t>: 10.1109/ISITIA.2018.8710896.</w:t>
      </w:r>
    </w:p>
    <w:p w14:paraId="4AC1EBB7" w14:textId="77777777" w:rsidR="009830AB" w:rsidRPr="009830AB" w:rsidRDefault="009830AB" w:rsidP="009830AB">
      <w:pPr>
        <w:pStyle w:val="Bibliography"/>
      </w:pPr>
      <w:r w:rsidRPr="009830AB">
        <w:t>[5]</w:t>
      </w:r>
      <w:r w:rsidRPr="009830AB">
        <w:tab/>
        <w:t xml:space="preserve">A. </w:t>
      </w:r>
      <w:proofErr w:type="spellStart"/>
      <w:r w:rsidRPr="009830AB">
        <w:t>Mukhlisin</w:t>
      </w:r>
      <w:proofErr w:type="spellEnd"/>
      <w:r w:rsidRPr="009830AB">
        <w:t xml:space="preserve">, E. </w:t>
      </w:r>
      <w:proofErr w:type="spellStart"/>
      <w:r w:rsidRPr="009830AB">
        <w:t>Rijanto</w:t>
      </w:r>
      <w:proofErr w:type="spellEnd"/>
      <w:r w:rsidRPr="009830AB">
        <w:t xml:space="preserve">, I. N. </w:t>
      </w:r>
      <w:proofErr w:type="spellStart"/>
      <w:r w:rsidRPr="009830AB">
        <w:t>Sutantra</w:t>
      </w:r>
      <w:proofErr w:type="spellEnd"/>
      <w:r w:rsidRPr="009830AB">
        <w:t xml:space="preserve">, M. N. </w:t>
      </w:r>
      <w:proofErr w:type="spellStart"/>
      <w:r w:rsidRPr="009830AB">
        <w:t>Yuniarto</w:t>
      </w:r>
      <w:proofErr w:type="spellEnd"/>
      <w:r w:rsidRPr="009830AB">
        <w:t xml:space="preserve">, and A. S. </w:t>
      </w:r>
      <w:proofErr w:type="spellStart"/>
      <w:r w:rsidRPr="009830AB">
        <w:t>Pramono</w:t>
      </w:r>
      <w:proofErr w:type="spellEnd"/>
      <w:r w:rsidRPr="009830AB">
        <w:t xml:space="preserve">, “Towards an intelligent reconfigurable BLDC motor controller: Commutation configuration and parameters detection,” presented at the </w:t>
      </w:r>
      <w:proofErr w:type="spellStart"/>
      <w:r w:rsidRPr="009830AB">
        <w:t>THE</w:t>
      </w:r>
      <w:proofErr w:type="spellEnd"/>
      <w:r w:rsidRPr="009830AB">
        <w:t xml:space="preserve"> 4TH BIOMEDICAL ENGINEERING’S RECENT PROGRESS IN BIOMATERIALS, DRUGS DEVELOPMENT, HEALTH, AND MEDICAL DEVICES: Proceedings of the International Symposium of Biomedical Engineering (ISBE) 2019, Padang, Indonesia, 2019, p. 060003. </w:t>
      </w:r>
      <w:proofErr w:type="spellStart"/>
      <w:r w:rsidRPr="009830AB">
        <w:t>doi</w:t>
      </w:r>
      <w:proofErr w:type="spellEnd"/>
      <w:r w:rsidRPr="009830AB">
        <w:t>: 10.1063/1.5138364.</w:t>
      </w:r>
    </w:p>
    <w:p w14:paraId="611FF34F" w14:textId="7C0A45F3" w:rsidR="002B0D65" w:rsidRPr="002B0D65" w:rsidRDefault="00530272" w:rsidP="002B0D65">
      <w:r>
        <w:fldChar w:fldCharType="end"/>
      </w:r>
    </w:p>
    <w:sectPr w:rsidR="002B0D65" w:rsidRPr="002B0D65" w:rsidSect="0053027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3A"/>
    <w:rsid w:val="000A6B9F"/>
    <w:rsid w:val="0010689A"/>
    <w:rsid w:val="00220C0E"/>
    <w:rsid w:val="002245C8"/>
    <w:rsid w:val="00274F3A"/>
    <w:rsid w:val="002B0D65"/>
    <w:rsid w:val="00530272"/>
    <w:rsid w:val="006D2D14"/>
    <w:rsid w:val="006E608B"/>
    <w:rsid w:val="00744FA8"/>
    <w:rsid w:val="009830AB"/>
    <w:rsid w:val="009A4DDF"/>
    <w:rsid w:val="00B42796"/>
    <w:rsid w:val="00D169F6"/>
    <w:rsid w:val="00E60BBB"/>
    <w:rsid w:val="00E955CD"/>
    <w:rsid w:val="00EE18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B1CAA"/>
  <w15:chartTrackingRefBased/>
  <w15:docId w15:val="{0830EC32-85C4-49F5-8DFF-B5A48468B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4F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4F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3A"/>
    <w:rPr>
      <w:rFonts w:eastAsiaTheme="majorEastAsia" w:cstheme="majorBidi"/>
      <w:color w:val="272727" w:themeColor="text1" w:themeTint="D8"/>
    </w:rPr>
  </w:style>
  <w:style w:type="paragraph" w:styleId="Title">
    <w:name w:val="Title"/>
    <w:basedOn w:val="Normal"/>
    <w:next w:val="Normal"/>
    <w:link w:val="TitleChar"/>
    <w:uiPriority w:val="10"/>
    <w:qFormat/>
    <w:rsid w:val="00274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3A"/>
    <w:pPr>
      <w:spacing w:before="160"/>
      <w:jc w:val="center"/>
    </w:pPr>
    <w:rPr>
      <w:i/>
      <w:iCs/>
      <w:color w:val="404040" w:themeColor="text1" w:themeTint="BF"/>
    </w:rPr>
  </w:style>
  <w:style w:type="character" w:customStyle="1" w:styleId="QuoteChar">
    <w:name w:val="Quote Char"/>
    <w:basedOn w:val="DefaultParagraphFont"/>
    <w:link w:val="Quote"/>
    <w:uiPriority w:val="29"/>
    <w:rsid w:val="00274F3A"/>
    <w:rPr>
      <w:i/>
      <w:iCs/>
      <w:color w:val="404040" w:themeColor="text1" w:themeTint="BF"/>
    </w:rPr>
  </w:style>
  <w:style w:type="paragraph" w:styleId="ListParagraph">
    <w:name w:val="List Paragraph"/>
    <w:basedOn w:val="Normal"/>
    <w:uiPriority w:val="34"/>
    <w:qFormat/>
    <w:rsid w:val="00274F3A"/>
    <w:pPr>
      <w:ind w:left="720"/>
      <w:contextualSpacing/>
    </w:pPr>
  </w:style>
  <w:style w:type="character" w:styleId="IntenseEmphasis">
    <w:name w:val="Intense Emphasis"/>
    <w:basedOn w:val="DefaultParagraphFont"/>
    <w:uiPriority w:val="21"/>
    <w:qFormat/>
    <w:rsid w:val="00274F3A"/>
    <w:rPr>
      <w:i/>
      <w:iCs/>
      <w:color w:val="0F4761" w:themeColor="accent1" w:themeShade="BF"/>
    </w:rPr>
  </w:style>
  <w:style w:type="paragraph" w:styleId="IntenseQuote">
    <w:name w:val="Intense Quote"/>
    <w:basedOn w:val="Normal"/>
    <w:next w:val="Normal"/>
    <w:link w:val="IntenseQuoteChar"/>
    <w:uiPriority w:val="30"/>
    <w:qFormat/>
    <w:rsid w:val="00274F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3A"/>
    <w:rPr>
      <w:i/>
      <w:iCs/>
      <w:color w:val="0F4761" w:themeColor="accent1" w:themeShade="BF"/>
    </w:rPr>
  </w:style>
  <w:style w:type="character" w:styleId="IntenseReference">
    <w:name w:val="Intense Reference"/>
    <w:basedOn w:val="DefaultParagraphFont"/>
    <w:uiPriority w:val="32"/>
    <w:qFormat/>
    <w:rsid w:val="00274F3A"/>
    <w:rPr>
      <w:b/>
      <w:bCs/>
      <w:smallCaps/>
      <w:color w:val="0F4761" w:themeColor="accent1" w:themeShade="BF"/>
      <w:spacing w:val="5"/>
    </w:rPr>
  </w:style>
  <w:style w:type="paragraph" w:styleId="Bibliography">
    <w:name w:val="Bibliography"/>
    <w:basedOn w:val="Normal"/>
    <w:next w:val="Normal"/>
    <w:uiPriority w:val="37"/>
    <w:unhideWhenUsed/>
    <w:rsid w:val="00D169F6"/>
  </w:style>
  <w:style w:type="character" w:styleId="PlaceholderText">
    <w:name w:val="Placeholder Text"/>
    <w:basedOn w:val="DefaultParagraphFont"/>
    <w:uiPriority w:val="99"/>
    <w:semiHidden/>
    <w:rsid w:val="0010689A"/>
    <w:rPr>
      <w:color w:val="666666"/>
    </w:rPr>
  </w:style>
  <w:style w:type="paragraph" w:styleId="TOCHeading">
    <w:name w:val="TOC Heading"/>
    <w:basedOn w:val="Heading1"/>
    <w:next w:val="Normal"/>
    <w:uiPriority w:val="39"/>
    <w:unhideWhenUsed/>
    <w:qFormat/>
    <w:rsid w:val="009830A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30AB"/>
    <w:pPr>
      <w:spacing w:after="100"/>
    </w:pPr>
  </w:style>
  <w:style w:type="paragraph" w:styleId="TOC2">
    <w:name w:val="toc 2"/>
    <w:basedOn w:val="Normal"/>
    <w:next w:val="Normal"/>
    <w:autoRedefine/>
    <w:uiPriority w:val="39"/>
    <w:unhideWhenUsed/>
    <w:rsid w:val="009830AB"/>
    <w:pPr>
      <w:spacing w:after="100"/>
      <w:ind w:left="240"/>
    </w:pPr>
  </w:style>
  <w:style w:type="paragraph" w:styleId="TOC3">
    <w:name w:val="toc 3"/>
    <w:basedOn w:val="Normal"/>
    <w:next w:val="Normal"/>
    <w:autoRedefine/>
    <w:uiPriority w:val="39"/>
    <w:unhideWhenUsed/>
    <w:rsid w:val="009830AB"/>
    <w:pPr>
      <w:spacing w:after="100"/>
      <w:ind w:left="480"/>
    </w:pPr>
  </w:style>
  <w:style w:type="character" w:styleId="Hyperlink">
    <w:name w:val="Hyperlink"/>
    <w:basedOn w:val="DefaultParagraphFont"/>
    <w:uiPriority w:val="99"/>
    <w:unhideWhenUsed/>
    <w:rsid w:val="009830A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EDCB0-0FEB-4C1B-B598-B220262776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6</Pages>
  <Words>3922</Words>
  <Characters>22359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draz</dc:creator>
  <cp:keywords/>
  <dc:description/>
  <cp:lastModifiedBy>mohamed draz</cp:lastModifiedBy>
  <cp:revision>5</cp:revision>
  <dcterms:created xsi:type="dcterms:W3CDTF">2026-05-08T22:12:00Z</dcterms:created>
  <dcterms:modified xsi:type="dcterms:W3CDTF">2026-05-09T01:21:00Z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id="oPRtchxU"/&gt;&lt;style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