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34D4E" w14:textId="62E836B4" w:rsidR="002778BA" w:rsidRDefault="002778BA">
      <w:r>
        <w:t>CONCEITUAL</w:t>
      </w:r>
    </w:p>
    <w:p w14:paraId="3A289B2E" w14:textId="77777777" w:rsidR="002778BA" w:rsidRDefault="002778BA"/>
    <w:p w14:paraId="2CF21E7B" w14:textId="41E99C93" w:rsidR="002778BA" w:rsidRDefault="002778BA">
      <w:r w:rsidRPr="002778BA">
        <w:drawing>
          <wp:inline distT="0" distB="0" distL="0" distR="0" wp14:anchorId="0B4271DB" wp14:editId="73329B8C">
            <wp:extent cx="5400040" cy="2901950"/>
            <wp:effectExtent l="0" t="0" r="0" b="0"/>
            <wp:docPr id="9913877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87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7162" w14:textId="77777777" w:rsidR="002778BA" w:rsidRDefault="002778BA"/>
    <w:p w14:paraId="0015C660" w14:textId="77777777" w:rsidR="002778BA" w:rsidRDefault="002778BA"/>
    <w:p w14:paraId="549BE37A" w14:textId="293F3392" w:rsidR="002778BA" w:rsidRDefault="002778BA">
      <w:r>
        <w:t>LÓGICO</w:t>
      </w:r>
    </w:p>
    <w:p w14:paraId="758495E9" w14:textId="77777777" w:rsidR="002778BA" w:rsidRDefault="002778BA"/>
    <w:p w14:paraId="3C7D6DE7" w14:textId="7B729329" w:rsidR="002778BA" w:rsidRDefault="002778BA">
      <w:r w:rsidRPr="002778BA">
        <w:drawing>
          <wp:inline distT="0" distB="0" distL="0" distR="0" wp14:anchorId="0E025EF1" wp14:editId="0C6412ED">
            <wp:extent cx="5400040" cy="2992120"/>
            <wp:effectExtent l="0" t="0" r="0" b="0"/>
            <wp:docPr id="631683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3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BA"/>
    <w:rsid w:val="0027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6144"/>
  <w15:chartTrackingRefBased/>
  <w15:docId w15:val="{6AF03569-9D79-4EAA-B337-AA62A621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Cícero Júnio S. Chaves</dc:creator>
  <cp:keywords/>
  <dc:description/>
  <cp:lastModifiedBy>Cícero Júnio S. Chaves</cp:lastModifiedBy>
  <cp:revision>1</cp:revision>
  <dcterms:created xsi:type="dcterms:W3CDTF">2023-10-18T01:28:00Z</dcterms:created>
  <dcterms:modified xsi:type="dcterms:W3CDTF">2023-10-18T01:30:00Z</dcterms:modified>
</cp:coreProperties>
</file>