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4"/>
        <w:tblW w:w="352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368"/>
        <w:gridCol w:w="430"/>
        <w:gridCol w:w="1730"/>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cantSplit/>
          <w:trHeight w:val="445" w:hRule="atLeast"/>
        </w:trPr>
        <w:tc>
          <w:tcPr>
            <w:tcW w:w="1368" w:type="dxa"/>
            <w:vMerge w:val="restart"/>
            <w:vAlign w:val="center"/>
          </w:tcPr>
          <w:p>
            <w:pPr>
              <w:framePr w:hSpace="180" w:wrap="around" w:vAnchor="text" w:hAnchor="margin" w:xAlign="right" w:y="1"/>
              <w:spacing w:line="0" w:lineRule="atLeast"/>
              <w:jc w:val="center"/>
            </w:pPr>
            <w:r>
              <w:rPr>
                <w:rFonts w:hint="eastAsia"/>
                <w:b/>
                <w:sz w:val="28"/>
              </w:rPr>
              <w:t>广东财经大学</w:t>
            </w:r>
          </w:p>
        </w:tc>
        <w:tc>
          <w:tcPr>
            <w:tcW w:w="430" w:type="dxa"/>
            <w:vMerge w:val="restart"/>
            <w:vAlign w:val="center"/>
          </w:tcPr>
          <w:p>
            <w:pPr>
              <w:framePr w:hSpace="180" w:wrap="around" w:vAnchor="text" w:hAnchor="margin" w:xAlign="right" w:y="1"/>
              <w:spacing w:line="0" w:lineRule="atLeast"/>
              <w:jc w:val="center"/>
              <w:rPr>
                <w:b/>
                <w:sz w:val="30"/>
              </w:rPr>
            </w:pPr>
          </w:p>
        </w:tc>
        <w:tc>
          <w:tcPr>
            <w:tcW w:w="1730" w:type="dxa"/>
            <w:vAlign w:val="center"/>
          </w:tcPr>
          <w:p>
            <w:pPr>
              <w:framePr w:hSpace="180" w:wrap="around" w:vAnchor="text" w:hAnchor="margin" w:xAlign="right" w:y="1"/>
              <w:spacing w:line="0" w:lineRule="atLeast"/>
              <w:jc w:val="center"/>
              <w:rPr>
                <w:rFonts w:hint="default" w:eastAsia="宋体"/>
                <w:b/>
                <w:sz w:val="30"/>
                <w:lang w:val="en-US" w:eastAsia="zh-CN"/>
              </w:rPr>
            </w:pPr>
            <w:r>
              <w:rPr>
                <w:rFonts w:hint="eastAsia"/>
                <w:b/>
                <w:sz w:val="30"/>
              </w:rPr>
              <w:t>201</w:t>
            </w:r>
            <w:r>
              <w:rPr>
                <w:rFonts w:hint="eastAsia"/>
                <w:b/>
                <w:sz w:val="30"/>
                <w:lang w:val="en-US" w:eastAsia="zh-CN"/>
              </w:rPr>
              <w:t>9-上</w:t>
            </w:r>
            <w:bookmarkStart w:id="151" w:name="_GoBack"/>
            <w:bookmarkEnd w:id="151"/>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cantSplit/>
          <w:trHeight w:val="267" w:hRule="atLeast"/>
        </w:trPr>
        <w:tc>
          <w:tcPr>
            <w:tcW w:w="1368" w:type="dxa"/>
            <w:vMerge w:val="continue"/>
            <w:vAlign w:val="center"/>
          </w:tcPr>
          <w:p>
            <w:pPr>
              <w:framePr w:hSpace="180" w:wrap="around" w:vAnchor="text" w:hAnchor="margin" w:xAlign="right" w:y="1"/>
              <w:spacing w:line="0" w:lineRule="atLeast"/>
              <w:jc w:val="center"/>
            </w:pPr>
          </w:p>
        </w:tc>
        <w:tc>
          <w:tcPr>
            <w:tcW w:w="430" w:type="dxa"/>
            <w:vMerge w:val="continue"/>
            <w:vAlign w:val="center"/>
          </w:tcPr>
          <w:p>
            <w:pPr>
              <w:framePr w:hSpace="180" w:wrap="around" w:vAnchor="text" w:hAnchor="margin" w:xAlign="right" w:y="1"/>
              <w:spacing w:line="0" w:lineRule="atLeast"/>
              <w:jc w:val="center"/>
              <w:rPr>
                <w:b/>
                <w:sz w:val="30"/>
              </w:rPr>
            </w:pPr>
          </w:p>
        </w:tc>
        <w:tc>
          <w:tcPr>
            <w:tcW w:w="1730" w:type="dxa"/>
            <w:vAlign w:val="center"/>
          </w:tcPr>
          <w:p>
            <w:pPr>
              <w:framePr w:hSpace="180" w:wrap="around" w:vAnchor="text" w:hAnchor="margin" w:xAlign="right" w:y="1"/>
              <w:spacing w:line="0" w:lineRule="atLeast"/>
              <w:jc w:val="center"/>
              <w:rPr>
                <w:b/>
                <w:sz w:val="32"/>
              </w:rPr>
            </w:pPr>
          </w:p>
        </w:tc>
      </w:tr>
    </w:tbl>
    <w:p>
      <w:pPr>
        <w:rPr>
          <w:b/>
          <w:sz w:val="28"/>
        </w:rPr>
      </w:pPr>
      <w:r>
        <w:rPr>
          <w:rFonts w:hint="eastAsia"/>
          <w:bCs/>
          <w:color w:val="000000"/>
          <w:sz w:val="24"/>
        </w:rPr>
        <w:drawing>
          <wp:inline distT="0" distB="0" distL="0" distR="0">
            <wp:extent cx="2971800" cy="891540"/>
            <wp:effectExtent l="0" t="0" r="0" b="10160"/>
            <wp:docPr id="19" name="图片 19" descr="广东财经大学新校名和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广东财经大学新校名和校徽"/>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971800" cy="891540"/>
                    </a:xfrm>
                    <a:prstGeom prst="rect">
                      <a:avLst/>
                    </a:prstGeom>
                    <a:noFill/>
                    <a:ln>
                      <a:noFill/>
                    </a:ln>
                  </pic:spPr>
                </pic:pic>
              </a:graphicData>
            </a:graphic>
          </wp:inline>
        </w:drawing>
      </w:r>
    </w:p>
    <w:p>
      <w:pPr>
        <w:rPr>
          <w:b/>
          <w:sz w:val="28"/>
        </w:rPr>
      </w:pPr>
    </w:p>
    <w:p>
      <w:pPr>
        <w:rPr>
          <w:b/>
          <w:sz w:val="28"/>
        </w:rPr>
      </w:pPr>
    </w:p>
    <w:p>
      <w:pPr>
        <w:jc w:val="center"/>
        <w:rPr>
          <w:rFonts w:eastAsia="黑体"/>
          <w:sz w:val="52"/>
          <w:szCs w:val="52"/>
        </w:rPr>
      </w:pPr>
      <w:r>
        <w:rPr>
          <w:rFonts w:hint="eastAsia" w:eastAsia="黑体"/>
          <w:sz w:val="52"/>
          <w:szCs w:val="52"/>
          <w:lang w:eastAsia="zh-CN"/>
        </w:rPr>
        <w:t>继续教育学院</w:t>
      </w:r>
      <w:r>
        <w:rPr>
          <w:rFonts w:hint="eastAsia" w:eastAsia="黑体"/>
          <w:sz w:val="52"/>
          <w:szCs w:val="52"/>
        </w:rPr>
        <w:t>本科毕业论文（设计）</w:t>
      </w:r>
    </w:p>
    <w:p>
      <w:pPr>
        <w:jc w:val="center"/>
        <w:outlineLvl w:val="0"/>
      </w:pPr>
    </w:p>
    <w:p>
      <w:pPr>
        <w:jc w:val="center"/>
        <w:outlineLvl w:val="0"/>
      </w:pPr>
    </w:p>
    <w:p>
      <w:pPr>
        <w:jc w:val="center"/>
        <w:outlineLvl w:val="0"/>
        <w:rPr>
          <w:rFonts w:ascii="黑体" w:hAnsi="黑体" w:eastAsia="黑体"/>
          <w:sz w:val="36"/>
          <w:szCs w:val="36"/>
          <w:u w:val="single"/>
        </w:rPr>
      </w:pPr>
      <w:bookmarkStart w:id="0" w:name="_Toc386227110"/>
      <w:r>
        <w:rPr>
          <w:rFonts w:hint="eastAsia" w:ascii="黑体" w:hAnsi="黑体" w:eastAsia="黑体" w:cs="宋体"/>
          <w:b/>
          <w:sz w:val="36"/>
          <w:szCs w:val="36"/>
          <w:u w:val="single"/>
        </w:rPr>
        <w:t>提升广东中小企业自主创新能力的对策研究</w:t>
      </w:r>
      <w:bookmarkEnd w:id="0"/>
    </w:p>
    <w:p>
      <w:pPr>
        <w:jc w:val="center"/>
        <w:outlineLvl w:val="0"/>
        <w:rPr>
          <w:sz w:val="30"/>
        </w:rPr>
      </w:pPr>
    </w:p>
    <w:p>
      <w:pPr>
        <w:jc w:val="center"/>
        <w:outlineLvl w:val="0"/>
        <w:rPr>
          <w:sz w:val="30"/>
        </w:rPr>
      </w:pPr>
    </w:p>
    <w:p>
      <w:pPr>
        <w:jc w:val="center"/>
        <w:outlineLvl w:val="0"/>
        <w:rPr>
          <w:sz w:val="30"/>
        </w:rPr>
      </w:pPr>
    </w:p>
    <w:p>
      <w:pPr>
        <w:jc w:val="center"/>
        <w:outlineLvl w:val="0"/>
        <w:rPr>
          <w:sz w:val="30"/>
        </w:rPr>
      </w:pPr>
    </w:p>
    <w:tbl>
      <w:tblPr>
        <w:tblStyle w:val="14"/>
        <w:tblW w:w="6120" w:type="dxa"/>
        <w:tblInd w:w="1548" w:type="dxa"/>
        <w:tblBorders>
          <w:top w:val="thinThickLargeGap" w:color="C0C0C0" w:sz="6" w:space="0"/>
          <w:left w:val="thinThickLargeGap" w:color="C0C0C0" w:sz="6" w:space="0"/>
          <w:bottom w:val="thinThickLargeGap" w:color="C0C0C0" w:sz="6" w:space="0"/>
          <w:right w:val="thinThickLargeGap" w:color="C0C0C0" w:sz="6" w:space="0"/>
          <w:insideH w:val="thinThickLargeGap" w:color="C0C0C0" w:sz="6" w:space="0"/>
          <w:insideV w:val="thinThickLargeGap" w:color="C0C0C0" w:sz="6" w:space="0"/>
        </w:tblBorders>
        <w:tblLayout w:type="fixed"/>
        <w:tblCellMar>
          <w:top w:w="0" w:type="dxa"/>
          <w:left w:w="108" w:type="dxa"/>
          <w:bottom w:w="0" w:type="dxa"/>
          <w:right w:w="108" w:type="dxa"/>
        </w:tblCellMar>
      </w:tblPr>
      <w:tblGrid>
        <w:gridCol w:w="1800"/>
        <w:gridCol w:w="4320"/>
      </w:tblGrid>
      <w:tr>
        <w:tblPrEx>
          <w:tblBorders>
            <w:top w:val="thinThickLargeGap" w:color="C0C0C0" w:sz="6" w:space="0"/>
            <w:left w:val="thinThickLargeGap" w:color="C0C0C0" w:sz="6" w:space="0"/>
            <w:bottom w:val="thinThickLargeGap" w:color="C0C0C0" w:sz="6" w:space="0"/>
            <w:right w:val="thinThickLargeGap" w:color="C0C0C0" w:sz="6" w:space="0"/>
            <w:insideH w:val="thinThickLargeGap" w:color="C0C0C0" w:sz="6" w:space="0"/>
            <w:insideV w:val="thinThickLargeGap" w:color="C0C0C0" w:sz="6" w:space="0"/>
          </w:tblBorders>
          <w:tblLayout w:type="fixed"/>
          <w:tblCellMar>
            <w:top w:w="0" w:type="dxa"/>
            <w:left w:w="108" w:type="dxa"/>
            <w:bottom w:w="0" w:type="dxa"/>
            <w:right w:w="108" w:type="dxa"/>
          </w:tblCellMar>
        </w:tblPrEx>
        <w:tc>
          <w:tcPr>
            <w:tcW w:w="1800" w:type="dxa"/>
            <w:tcBorders>
              <w:top w:val="thinThickLargeGap" w:color="C0C0C0" w:sz="6" w:space="0"/>
              <w:left w:val="thinThickLargeGap" w:color="C0C0C0" w:sz="6" w:space="0"/>
              <w:bottom w:val="thinThickLargeGap" w:color="C0C0C0" w:sz="6" w:space="0"/>
              <w:right w:val="thinThickLargeGap" w:color="C0C0C0" w:sz="6" w:space="0"/>
            </w:tcBorders>
            <w:shd w:val="clear" w:color="auto" w:fill="FFFFFF"/>
          </w:tcPr>
          <w:p>
            <w:pPr>
              <w:rPr>
                <w:b/>
                <w:sz w:val="30"/>
              </w:rPr>
            </w:pPr>
            <w:r>
              <w:rPr>
                <w:rFonts w:hint="eastAsia"/>
                <w:b/>
                <w:sz w:val="30"/>
              </w:rPr>
              <w:t>教 学 点</w:t>
            </w:r>
          </w:p>
        </w:tc>
        <w:tc>
          <w:tcPr>
            <w:tcW w:w="4320" w:type="dxa"/>
            <w:tcBorders>
              <w:top w:val="thinThickLargeGap" w:color="C0C0C0" w:sz="6" w:space="0"/>
              <w:left w:val="thinThickLargeGap" w:color="C0C0C0" w:sz="6" w:space="0"/>
              <w:bottom w:val="thinThickLargeGap" w:color="C0C0C0" w:sz="6" w:space="0"/>
              <w:right w:val="thinThickLargeGap" w:color="C0C0C0" w:sz="6" w:space="0"/>
            </w:tcBorders>
          </w:tcPr>
          <w:p>
            <w:pPr>
              <w:jc w:val="center"/>
              <w:rPr>
                <w:sz w:val="30"/>
              </w:rPr>
            </w:pPr>
          </w:p>
        </w:tc>
      </w:tr>
      <w:tr>
        <w:tblPrEx>
          <w:tblBorders>
            <w:top w:val="thinThickLargeGap" w:color="C0C0C0" w:sz="6" w:space="0"/>
            <w:left w:val="thinThickLargeGap" w:color="C0C0C0" w:sz="6" w:space="0"/>
            <w:bottom w:val="thinThickLargeGap" w:color="C0C0C0" w:sz="6" w:space="0"/>
            <w:right w:val="thinThickLargeGap" w:color="C0C0C0" w:sz="6" w:space="0"/>
            <w:insideH w:val="thinThickLargeGap" w:color="C0C0C0" w:sz="6" w:space="0"/>
            <w:insideV w:val="thinThickLargeGap" w:color="C0C0C0" w:sz="6" w:space="0"/>
          </w:tblBorders>
          <w:tblLayout w:type="fixed"/>
          <w:tblCellMar>
            <w:top w:w="0" w:type="dxa"/>
            <w:left w:w="108" w:type="dxa"/>
            <w:bottom w:w="0" w:type="dxa"/>
            <w:right w:w="108" w:type="dxa"/>
          </w:tblCellMar>
        </w:tblPrEx>
        <w:tc>
          <w:tcPr>
            <w:tcW w:w="1800" w:type="dxa"/>
            <w:tcBorders>
              <w:top w:val="thinThickLargeGap" w:color="C0C0C0" w:sz="6" w:space="0"/>
              <w:left w:val="thinThickLargeGap" w:color="C0C0C0" w:sz="6" w:space="0"/>
              <w:bottom w:val="thinThickLargeGap" w:color="C0C0C0" w:sz="6" w:space="0"/>
              <w:right w:val="thinThickLargeGap" w:color="C0C0C0" w:sz="6" w:space="0"/>
            </w:tcBorders>
            <w:shd w:val="clear" w:color="auto" w:fill="FFFFFF"/>
          </w:tcPr>
          <w:p>
            <w:pPr>
              <w:rPr>
                <w:b/>
                <w:sz w:val="30"/>
              </w:rPr>
            </w:pPr>
            <w:r>
              <w:rPr>
                <w:rFonts w:hint="eastAsia"/>
                <w:b/>
                <w:sz w:val="30"/>
              </w:rPr>
              <w:t>专    业</w:t>
            </w:r>
          </w:p>
        </w:tc>
        <w:tc>
          <w:tcPr>
            <w:tcW w:w="4320" w:type="dxa"/>
            <w:tcBorders>
              <w:top w:val="thinThickLargeGap" w:color="C0C0C0" w:sz="6" w:space="0"/>
              <w:left w:val="thinThickLargeGap" w:color="C0C0C0" w:sz="6" w:space="0"/>
              <w:bottom w:val="thinThickLargeGap" w:color="C0C0C0" w:sz="6" w:space="0"/>
              <w:right w:val="thinThickLargeGap" w:color="C0C0C0" w:sz="6" w:space="0"/>
            </w:tcBorders>
          </w:tcPr>
          <w:p>
            <w:pPr>
              <w:jc w:val="center"/>
              <w:rPr>
                <w:sz w:val="30"/>
              </w:rPr>
            </w:pPr>
          </w:p>
        </w:tc>
      </w:tr>
      <w:tr>
        <w:tblPrEx>
          <w:tblBorders>
            <w:top w:val="thinThickLargeGap" w:color="C0C0C0" w:sz="6" w:space="0"/>
            <w:left w:val="thinThickLargeGap" w:color="C0C0C0" w:sz="6" w:space="0"/>
            <w:bottom w:val="thinThickLargeGap" w:color="C0C0C0" w:sz="6" w:space="0"/>
            <w:right w:val="thinThickLargeGap" w:color="C0C0C0" w:sz="6" w:space="0"/>
            <w:insideH w:val="thinThickLargeGap" w:color="C0C0C0" w:sz="6" w:space="0"/>
            <w:insideV w:val="thinThickLargeGap" w:color="C0C0C0" w:sz="6" w:space="0"/>
          </w:tblBorders>
          <w:tblLayout w:type="fixed"/>
          <w:tblCellMar>
            <w:top w:w="0" w:type="dxa"/>
            <w:left w:w="108" w:type="dxa"/>
            <w:bottom w:w="0" w:type="dxa"/>
            <w:right w:w="108" w:type="dxa"/>
          </w:tblCellMar>
        </w:tblPrEx>
        <w:tc>
          <w:tcPr>
            <w:tcW w:w="1800" w:type="dxa"/>
            <w:tcBorders>
              <w:top w:val="thinThickLargeGap" w:color="C0C0C0" w:sz="6" w:space="0"/>
              <w:left w:val="thinThickLargeGap" w:color="C0C0C0" w:sz="6" w:space="0"/>
              <w:bottom w:val="thinThickLargeGap" w:color="C0C0C0" w:sz="6" w:space="0"/>
              <w:right w:val="thinThickLargeGap" w:color="C0C0C0" w:sz="6" w:space="0"/>
            </w:tcBorders>
            <w:shd w:val="clear" w:color="auto" w:fill="FFFFFF"/>
          </w:tcPr>
          <w:p>
            <w:pPr>
              <w:rPr>
                <w:b/>
                <w:sz w:val="30"/>
              </w:rPr>
            </w:pPr>
            <w:r>
              <w:rPr>
                <w:rFonts w:hint="eastAsia"/>
                <w:b/>
                <w:sz w:val="30"/>
              </w:rPr>
              <w:t>班    级</w:t>
            </w:r>
          </w:p>
        </w:tc>
        <w:tc>
          <w:tcPr>
            <w:tcW w:w="4320" w:type="dxa"/>
            <w:tcBorders>
              <w:top w:val="thinThickLargeGap" w:color="C0C0C0" w:sz="6" w:space="0"/>
              <w:left w:val="thinThickLargeGap" w:color="C0C0C0" w:sz="6" w:space="0"/>
              <w:bottom w:val="thinThickLargeGap" w:color="C0C0C0" w:sz="6" w:space="0"/>
              <w:right w:val="thinThickLargeGap" w:color="C0C0C0" w:sz="6" w:space="0"/>
            </w:tcBorders>
          </w:tcPr>
          <w:p>
            <w:pPr>
              <w:jc w:val="center"/>
              <w:rPr>
                <w:sz w:val="30"/>
              </w:rPr>
            </w:pPr>
          </w:p>
        </w:tc>
      </w:tr>
      <w:tr>
        <w:tblPrEx>
          <w:tblBorders>
            <w:top w:val="thinThickLargeGap" w:color="C0C0C0" w:sz="6" w:space="0"/>
            <w:left w:val="thinThickLargeGap" w:color="C0C0C0" w:sz="6" w:space="0"/>
            <w:bottom w:val="thinThickLargeGap" w:color="C0C0C0" w:sz="6" w:space="0"/>
            <w:right w:val="thinThickLargeGap" w:color="C0C0C0" w:sz="6" w:space="0"/>
            <w:insideH w:val="thinThickLargeGap" w:color="C0C0C0" w:sz="6" w:space="0"/>
            <w:insideV w:val="thinThickLargeGap" w:color="C0C0C0" w:sz="6" w:space="0"/>
          </w:tblBorders>
          <w:tblLayout w:type="fixed"/>
          <w:tblCellMar>
            <w:top w:w="0" w:type="dxa"/>
            <w:left w:w="108" w:type="dxa"/>
            <w:bottom w:w="0" w:type="dxa"/>
            <w:right w:w="108" w:type="dxa"/>
          </w:tblCellMar>
        </w:tblPrEx>
        <w:tc>
          <w:tcPr>
            <w:tcW w:w="1800" w:type="dxa"/>
            <w:tcBorders>
              <w:top w:val="thinThickLargeGap" w:color="C0C0C0" w:sz="6" w:space="0"/>
              <w:left w:val="thinThickLargeGap" w:color="C0C0C0" w:sz="6" w:space="0"/>
              <w:bottom w:val="thinThickLargeGap" w:color="C0C0C0" w:sz="6" w:space="0"/>
              <w:right w:val="thinThickLargeGap" w:color="C0C0C0" w:sz="6" w:space="0"/>
            </w:tcBorders>
            <w:shd w:val="clear" w:color="auto" w:fill="FFFFFF"/>
          </w:tcPr>
          <w:p>
            <w:pPr>
              <w:rPr>
                <w:b/>
                <w:sz w:val="30"/>
              </w:rPr>
            </w:pPr>
            <w:r>
              <w:rPr>
                <w:rFonts w:hint="eastAsia"/>
                <w:b/>
                <w:sz w:val="30"/>
              </w:rPr>
              <w:t>学    号</w:t>
            </w:r>
          </w:p>
        </w:tc>
        <w:tc>
          <w:tcPr>
            <w:tcW w:w="4320" w:type="dxa"/>
            <w:tcBorders>
              <w:top w:val="thinThickLargeGap" w:color="C0C0C0" w:sz="6" w:space="0"/>
              <w:left w:val="thinThickLargeGap" w:color="C0C0C0" w:sz="6" w:space="0"/>
              <w:bottom w:val="thinThickLargeGap" w:color="C0C0C0" w:sz="6" w:space="0"/>
              <w:right w:val="thinThickLargeGap" w:color="C0C0C0" w:sz="6" w:space="0"/>
            </w:tcBorders>
          </w:tcPr>
          <w:p>
            <w:pPr>
              <w:jc w:val="center"/>
              <w:rPr>
                <w:sz w:val="30"/>
              </w:rPr>
            </w:pPr>
          </w:p>
        </w:tc>
      </w:tr>
      <w:tr>
        <w:tblPrEx>
          <w:tblBorders>
            <w:top w:val="thinThickLargeGap" w:color="C0C0C0" w:sz="6" w:space="0"/>
            <w:left w:val="thinThickLargeGap" w:color="C0C0C0" w:sz="6" w:space="0"/>
            <w:bottom w:val="thinThickLargeGap" w:color="C0C0C0" w:sz="6" w:space="0"/>
            <w:right w:val="thinThickLargeGap" w:color="C0C0C0" w:sz="6" w:space="0"/>
            <w:insideH w:val="thinThickLargeGap" w:color="C0C0C0" w:sz="6" w:space="0"/>
            <w:insideV w:val="thinThickLargeGap" w:color="C0C0C0" w:sz="6" w:space="0"/>
          </w:tblBorders>
          <w:tblLayout w:type="fixed"/>
          <w:tblCellMar>
            <w:top w:w="0" w:type="dxa"/>
            <w:left w:w="108" w:type="dxa"/>
            <w:bottom w:w="0" w:type="dxa"/>
            <w:right w:w="108" w:type="dxa"/>
          </w:tblCellMar>
        </w:tblPrEx>
        <w:tc>
          <w:tcPr>
            <w:tcW w:w="1800" w:type="dxa"/>
            <w:tcBorders>
              <w:top w:val="thinThickLargeGap" w:color="C0C0C0" w:sz="6" w:space="0"/>
              <w:left w:val="thinThickLargeGap" w:color="C0C0C0" w:sz="6" w:space="0"/>
              <w:bottom w:val="thinThickLargeGap" w:color="C0C0C0" w:sz="6" w:space="0"/>
              <w:right w:val="thinThickLargeGap" w:color="C0C0C0" w:sz="6" w:space="0"/>
            </w:tcBorders>
            <w:shd w:val="clear" w:color="auto" w:fill="FFFFFF"/>
          </w:tcPr>
          <w:p>
            <w:pPr>
              <w:rPr>
                <w:b/>
                <w:sz w:val="30"/>
              </w:rPr>
            </w:pPr>
            <w:r>
              <w:rPr>
                <w:rFonts w:hint="eastAsia"/>
                <w:b/>
                <w:sz w:val="30"/>
              </w:rPr>
              <w:t>学生姓名</w:t>
            </w:r>
          </w:p>
        </w:tc>
        <w:tc>
          <w:tcPr>
            <w:tcW w:w="4320" w:type="dxa"/>
            <w:tcBorders>
              <w:top w:val="thinThickLargeGap" w:color="C0C0C0" w:sz="6" w:space="0"/>
              <w:left w:val="thinThickLargeGap" w:color="C0C0C0" w:sz="6" w:space="0"/>
              <w:bottom w:val="thinThickLargeGap" w:color="C0C0C0" w:sz="6" w:space="0"/>
              <w:right w:val="thinThickLargeGap" w:color="C0C0C0" w:sz="6" w:space="0"/>
            </w:tcBorders>
          </w:tcPr>
          <w:p>
            <w:pPr>
              <w:jc w:val="center"/>
              <w:rPr>
                <w:sz w:val="30"/>
              </w:rPr>
            </w:pPr>
          </w:p>
        </w:tc>
      </w:tr>
      <w:tr>
        <w:tblPrEx>
          <w:tblBorders>
            <w:top w:val="thinThickLargeGap" w:color="C0C0C0" w:sz="6" w:space="0"/>
            <w:left w:val="thinThickLargeGap" w:color="C0C0C0" w:sz="6" w:space="0"/>
            <w:bottom w:val="thinThickLargeGap" w:color="C0C0C0" w:sz="6" w:space="0"/>
            <w:right w:val="thinThickLargeGap" w:color="C0C0C0" w:sz="6" w:space="0"/>
            <w:insideH w:val="thinThickLargeGap" w:color="C0C0C0" w:sz="6" w:space="0"/>
            <w:insideV w:val="thinThickLargeGap" w:color="C0C0C0" w:sz="6" w:space="0"/>
          </w:tblBorders>
          <w:tblLayout w:type="fixed"/>
          <w:tblCellMar>
            <w:top w:w="0" w:type="dxa"/>
            <w:left w:w="108" w:type="dxa"/>
            <w:bottom w:w="0" w:type="dxa"/>
            <w:right w:w="108" w:type="dxa"/>
          </w:tblCellMar>
        </w:tblPrEx>
        <w:tc>
          <w:tcPr>
            <w:tcW w:w="1800" w:type="dxa"/>
            <w:tcBorders>
              <w:top w:val="thinThickLargeGap" w:color="C0C0C0" w:sz="6" w:space="0"/>
              <w:left w:val="thinThickLargeGap" w:color="C0C0C0" w:sz="6" w:space="0"/>
              <w:bottom w:val="thinThickLargeGap" w:color="C0C0C0" w:sz="6" w:space="0"/>
              <w:right w:val="thinThickLargeGap" w:color="C0C0C0" w:sz="6" w:space="0"/>
            </w:tcBorders>
            <w:shd w:val="clear" w:color="auto" w:fill="FFFFFF"/>
          </w:tcPr>
          <w:p>
            <w:pPr>
              <w:rPr>
                <w:b/>
                <w:sz w:val="30"/>
              </w:rPr>
            </w:pPr>
            <w:r>
              <w:rPr>
                <w:rFonts w:hint="eastAsia"/>
                <w:b/>
                <w:sz w:val="30"/>
              </w:rPr>
              <w:t>指导教师</w:t>
            </w:r>
          </w:p>
        </w:tc>
        <w:tc>
          <w:tcPr>
            <w:tcW w:w="4320" w:type="dxa"/>
            <w:tcBorders>
              <w:top w:val="thinThickLargeGap" w:color="C0C0C0" w:sz="6" w:space="0"/>
              <w:left w:val="thinThickLargeGap" w:color="C0C0C0" w:sz="6" w:space="0"/>
              <w:bottom w:val="thinThickLargeGap" w:color="C0C0C0" w:sz="6" w:space="0"/>
              <w:right w:val="thinThickLargeGap" w:color="C0C0C0" w:sz="6" w:space="0"/>
            </w:tcBorders>
          </w:tcPr>
          <w:p>
            <w:pPr>
              <w:jc w:val="center"/>
              <w:rPr>
                <w:sz w:val="30"/>
              </w:rPr>
            </w:pPr>
          </w:p>
        </w:tc>
      </w:tr>
      <w:tr>
        <w:tblPrEx>
          <w:tblBorders>
            <w:top w:val="thinThickLargeGap" w:color="C0C0C0" w:sz="6" w:space="0"/>
            <w:left w:val="thinThickLargeGap" w:color="C0C0C0" w:sz="6" w:space="0"/>
            <w:bottom w:val="thinThickLargeGap" w:color="C0C0C0" w:sz="6" w:space="0"/>
            <w:right w:val="thinThickLargeGap" w:color="C0C0C0" w:sz="6" w:space="0"/>
            <w:insideH w:val="thinThickLargeGap" w:color="C0C0C0" w:sz="6" w:space="0"/>
            <w:insideV w:val="thinThickLargeGap" w:color="C0C0C0" w:sz="6" w:space="0"/>
          </w:tblBorders>
          <w:tblLayout w:type="fixed"/>
          <w:tblCellMar>
            <w:top w:w="0" w:type="dxa"/>
            <w:left w:w="108" w:type="dxa"/>
            <w:bottom w:w="0" w:type="dxa"/>
            <w:right w:w="108" w:type="dxa"/>
          </w:tblCellMar>
        </w:tblPrEx>
        <w:tc>
          <w:tcPr>
            <w:tcW w:w="1800" w:type="dxa"/>
            <w:tcBorders>
              <w:top w:val="thinThickLargeGap" w:color="C0C0C0" w:sz="6" w:space="0"/>
              <w:left w:val="thinThickLargeGap" w:color="C0C0C0" w:sz="6" w:space="0"/>
              <w:bottom w:val="thinThickLargeGap" w:color="C0C0C0" w:sz="6" w:space="0"/>
              <w:right w:val="thinThickLargeGap" w:color="C0C0C0" w:sz="6" w:space="0"/>
            </w:tcBorders>
            <w:shd w:val="clear" w:color="auto" w:fill="FFFFFF"/>
          </w:tcPr>
          <w:p>
            <w:pPr>
              <w:rPr>
                <w:b/>
                <w:sz w:val="30"/>
              </w:rPr>
            </w:pPr>
            <w:r>
              <w:rPr>
                <w:rFonts w:hint="eastAsia"/>
                <w:b/>
                <w:sz w:val="30"/>
              </w:rPr>
              <w:t>提交日期</w:t>
            </w:r>
          </w:p>
        </w:tc>
        <w:tc>
          <w:tcPr>
            <w:tcW w:w="4320" w:type="dxa"/>
            <w:tcBorders>
              <w:top w:val="thinThickLargeGap" w:color="C0C0C0" w:sz="6" w:space="0"/>
              <w:left w:val="thinThickLargeGap" w:color="C0C0C0" w:sz="6" w:space="0"/>
              <w:bottom w:val="thinThickLargeGap" w:color="C0C0C0" w:sz="6" w:space="0"/>
              <w:right w:val="thinThickLargeGap" w:color="C0C0C0" w:sz="6" w:space="0"/>
            </w:tcBorders>
          </w:tcPr>
          <w:p>
            <w:pPr>
              <w:jc w:val="center"/>
              <w:rPr>
                <w:sz w:val="30"/>
              </w:rPr>
            </w:pPr>
            <w:r>
              <w:rPr>
                <w:rFonts w:hint="eastAsia"/>
                <w:sz w:val="30"/>
              </w:rPr>
              <w:t>年   月   日</w:t>
            </w:r>
          </w:p>
        </w:tc>
      </w:tr>
    </w:tbl>
    <w:p>
      <w:pPr>
        <w:rPr>
          <w:sz w:val="30"/>
        </w:rPr>
      </w:pPr>
    </w:p>
    <w:p>
      <w:pPr>
        <w:rPr>
          <w:b/>
          <w:sz w:val="28"/>
        </w:rPr>
      </w:pPr>
    </w:p>
    <w:p>
      <w:pPr>
        <w:jc w:val="center"/>
        <w:rPr>
          <w:rFonts w:ascii="宋体"/>
          <w:b/>
          <w:sz w:val="32"/>
        </w:rPr>
      </w:pPr>
      <w:r>
        <w:rPr>
          <w:rFonts w:hint="eastAsia" w:ascii="宋体"/>
          <w:b/>
          <w:sz w:val="32"/>
        </w:rPr>
        <w:t>毕业论文（</w:t>
      </w:r>
      <w:r>
        <w:rPr>
          <w:rFonts w:ascii="宋体"/>
          <w:b/>
          <w:sz w:val="32"/>
        </w:rPr>
        <w:t>设计）</w:t>
      </w:r>
      <w:r>
        <w:rPr>
          <w:rFonts w:hint="eastAsia" w:ascii="宋体"/>
          <w:b/>
          <w:sz w:val="32"/>
        </w:rPr>
        <w:t>写作成绩评定表</w:t>
      </w:r>
    </w:p>
    <w:tbl>
      <w:tblPr>
        <w:tblStyle w:val="14"/>
        <w:tblW w:w="8860" w:type="dxa"/>
        <w:tblInd w:w="2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22" w:hRule="atLeast"/>
        </w:trPr>
        <w:tc>
          <w:tcPr>
            <w:tcW w:w="8860" w:type="dxa"/>
          </w:tcPr>
          <w:p>
            <w:pPr>
              <w:rPr>
                <w:rFonts w:ascii="宋体"/>
                <w:b/>
              </w:rPr>
            </w:pPr>
          </w:p>
          <w:p>
            <w:pPr>
              <w:rPr>
                <w:rFonts w:ascii="宋体"/>
                <w:b/>
              </w:rPr>
            </w:pPr>
            <w:r>
              <w:rPr>
                <w:rFonts w:hint="eastAsia" w:ascii="宋体"/>
                <w:b/>
              </w:rPr>
              <w:t>毕业论文指导教师评语</w:t>
            </w:r>
          </w:p>
          <w:p>
            <w:pPr>
              <w:rPr>
                <w:rFonts w:ascii="宋体"/>
                <w:b/>
              </w:rPr>
            </w:pPr>
          </w:p>
          <w:p>
            <w:pPr>
              <w:rPr>
                <w:rFonts w:ascii="宋体"/>
                <w:b/>
              </w:rPr>
            </w:pPr>
          </w:p>
          <w:p>
            <w:pPr>
              <w:rPr>
                <w:rFonts w:ascii="宋体"/>
                <w:b/>
              </w:rPr>
            </w:pPr>
          </w:p>
          <w:p>
            <w:pPr>
              <w:rPr>
                <w:rFonts w:ascii="宋体"/>
                <w:b/>
              </w:rPr>
            </w:pPr>
          </w:p>
          <w:p>
            <w:pPr>
              <w:rPr>
                <w:rFonts w:ascii="宋体"/>
                <w:b/>
              </w:rPr>
            </w:pPr>
          </w:p>
          <w:p>
            <w:pPr>
              <w:rPr>
                <w:rFonts w:ascii="宋体"/>
                <w:b/>
              </w:rPr>
            </w:pPr>
          </w:p>
          <w:p>
            <w:pPr>
              <w:rPr>
                <w:rFonts w:ascii="宋体"/>
                <w:b/>
              </w:rPr>
            </w:pPr>
          </w:p>
          <w:p>
            <w:pPr>
              <w:rPr>
                <w:rFonts w:ascii="宋体"/>
                <w:b/>
              </w:rPr>
            </w:pPr>
          </w:p>
          <w:p>
            <w:pPr>
              <w:rPr>
                <w:rFonts w:ascii="宋体"/>
                <w:b/>
              </w:rPr>
            </w:pPr>
          </w:p>
          <w:p>
            <w:pPr>
              <w:rPr>
                <w:rFonts w:ascii="宋体"/>
                <w:b/>
              </w:rPr>
            </w:pPr>
          </w:p>
          <w:p>
            <w:pPr>
              <w:rPr>
                <w:rFonts w:ascii="宋体"/>
                <w:b/>
              </w:rPr>
            </w:pPr>
          </w:p>
          <w:p>
            <w:pPr>
              <w:rPr>
                <w:rFonts w:ascii="宋体"/>
                <w:b/>
              </w:rPr>
            </w:pPr>
          </w:p>
          <w:p>
            <w:pPr>
              <w:rPr>
                <w:rFonts w:ascii="宋体"/>
                <w:b/>
              </w:rPr>
            </w:pPr>
          </w:p>
          <w:p>
            <w:pPr>
              <w:rPr>
                <w:rFonts w:ascii="宋体"/>
                <w:b/>
              </w:rPr>
            </w:pPr>
          </w:p>
          <w:p>
            <w:pPr>
              <w:rPr>
                <w:rFonts w:ascii="宋体"/>
                <w:b/>
              </w:rPr>
            </w:pPr>
          </w:p>
          <w:p>
            <w:pPr>
              <w:rPr>
                <w:rFonts w:ascii="宋体"/>
                <w:b/>
              </w:rPr>
            </w:pPr>
          </w:p>
          <w:p>
            <w:pPr>
              <w:rPr>
                <w:rFonts w:ascii="宋体"/>
                <w:b/>
              </w:rPr>
            </w:pPr>
          </w:p>
          <w:p>
            <w:pPr>
              <w:rPr>
                <w:rFonts w:ascii="宋体"/>
                <w:b/>
              </w:rPr>
            </w:pPr>
          </w:p>
          <w:p>
            <w:pPr>
              <w:rPr>
                <w:rFonts w:ascii="宋体"/>
                <w:b/>
              </w:rPr>
            </w:pPr>
          </w:p>
          <w:p>
            <w:pPr>
              <w:rPr>
                <w:rFonts w:ascii="宋体"/>
                <w:b/>
              </w:rPr>
            </w:pPr>
          </w:p>
          <w:p>
            <w:pPr>
              <w:rPr>
                <w:rFonts w:ascii="宋体"/>
                <w:b/>
              </w:rPr>
            </w:pPr>
          </w:p>
          <w:p>
            <w:pPr>
              <w:rPr>
                <w:rFonts w:ascii="宋体"/>
                <w:b/>
              </w:rPr>
            </w:pPr>
          </w:p>
          <w:p>
            <w:pPr>
              <w:rPr>
                <w:rFonts w:ascii="宋体"/>
                <w:b/>
              </w:rPr>
            </w:pPr>
          </w:p>
          <w:p>
            <w:pPr>
              <w:rPr>
                <w:rFonts w:ascii="宋体"/>
                <w:b/>
              </w:rPr>
            </w:pPr>
          </w:p>
          <w:p>
            <w:pPr>
              <w:rPr>
                <w:rFonts w:ascii="宋体"/>
                <w:b/>
              </w:rPr>
            </w:pPr>
          </w:p>
          <w:p>
            <w:pPr>
              <w:rPr>
                <w:rFonts w:ascii="宋体"/>
                <w:b/>
              </w:rPr>
            </w:pPr>
          </w:p>
          <w:p>
            <w:pPr>
              <w:rPr>
                <w:rFonts w:ascii="宋体"/>
                <w:b/>
              </w:rPr>
            </w:pPr>
          </w:p>
          <w:p>
            <w:pPr>
              <w:rPr>
                <w:rFonts w:ascii="宋体"/>
                <w:b/>
              </w:rPr>
            </w:pPr>
          </w:p>
          <w:p>
            <w:pPr>
              <w:rPr>
                <w:rFonts w:ascii="宋体"/>
                <w:b/>
              </w:rPr>
            </w:pPr>
          </w:p>
          <w:p>
            <w:pPr>
              <w:rPr>
                <w:rFonts w:ascii="宋体"/>
                <w:b/>
              </w:rPr>
            </w:pPr>
          </w:p>
          <w:p>
            <w:pPr>
              <w:rPr>
                <w:rFonts w:ascii="宋体"/>
                <w:b/>
              </w:rPr>
            </w:pPr>
          </w:p>
          <w:p>
            <w:pPr>
              <w:rPr>
                <w:rFonts w:ascii="宋体"/>
                <w:b/>
              </w:rPr>
            </w:pPr>
          </w:p>
          <w:p>
            <w:pPr>
              <w:rPr>
                <w:rFonts w:ascii="宋体"/>
                <w:b/>
              </w:rPr>
            </w:pPr>
          </w:p>
          <w:p>
            <w:pPr>
              <w:rPr>
                <w:rFonts w:ascii="宋体"/>
                <w:b/>
              </w:rPr>
            </w:pPr>
          </w:p>
          <w:p>
            <w:pPr>
              <w:rPr>
                <w:rFonts w:ascii="宋体"/>
                <w:b/>
              </w:rPr>
            </w:pPr>
          </w:p>
          <w:p>
            <w:pPr>
              <w:rPr>
                <w:rFonts w:ascii="宋体"/>
                <w:b/>
              </w:rPr>
            </w:pPr>
            <w:r>
              <w:rPr>
                <w:rFonts w:hint="eastAsia" w:ascii="宋体"/>
                <w:b/>
              </w:rPr>
              <w:t>写作成绩(五级记分制)</w:t>
            </w:r>
            <w:r>
              <w:rPr>
                <w:rFonts w:hint="eastAsia" w:ascii="宋体"/>
                <w:b/>
                <w:u w:val="single"/>
              </w:rPr>
              <w:t xml:space="preserve">         </w:t>
            </w:r>
            <w:r>
              <w:rPr>
                <w:rFonts w:hint="eastAsia" w:ascii="宋体"/>
                <w:b/>
              </w:rPr>
              <w:t xml:space="preserve">                    指导教师签名</w:t>
            </w:r>
            <w:r>
              <w:rPr>
                <w:rFonts w:hint="eastAsia" w:ascii="宋体"/>
                <w:b/>
                <w:u w:val="single"/>
              </w:rPr>
              <w:t xml:space="preserve">              </w:t>
            </w:r>
          </w:p>
          <w:p>
            <w:pPr>
              <w:rPr>
                <w:rFonts w:ascii="宋体"/>
                <w:b/>
              </w:rPr>
            </w:pPr>
          </w:p>
          <w:p>
            <w:pPr>
              <w:ind w:firstLine="5285" w:firstLineChars="2507"/>
              <w:rPr>
                <w:rFonts w:ascii="宋体"/>
                <w:b/>
                <w:sz w:val="32"/>
              </w:rPr>
            </w:pPr>
            <w:r>
              <w:rPr>
                <w:rFonts w:hint="eastAsia" w:ascii="宋体"/>
                <w:b/>
              </w:rPr>
              <w:t xml:space="preserve"> 年      月      日</w:t>
            </w:r>
          </w:p>
        </w:tc>
      </w:tr>
    </w:tbl>
    <w:p>
      <w:pPr>
        <w:snapToGrid w:val="0"/>
        <w:spacing w:line="360" w:lineRule="auto"/>
        <w:jc w:val="center"/>
        <w:rPr>
          <w:b/>
          <w:bCs/>
          <w:i/>
          <w:iCs/>
          <w:sz w:val="30"/>
          <w:u w:val="single"/>
        </w:rPr>
      </w:pPr>
    </w:p>
    <w:p>
      <w:pPr>
        <w:adjustRightInd w:val="0"/>
        <w:snapToGrid w:val="0"/>
        <w:spacing w:before="312" w:beforeLines="100" w:after="312" w:afterLines="100" w:line="400" w:lineRule="exact"/>
        <w:jc w:val="center"/>
        <w:rPr>
          <w:rFonts w:ascii="黑体" w:eastAsia="黑体"/>
          <w:b/>
          <w:bCs/>
          <w:spacing w:val="10"/>
          <w:sz w:val="32"/>
          <w:szCs w:val="32"/>
        </w:rPr>
      </w:pPr>
      <w:r>
        <w:rPr>
          <w:rFonts w:hint="eastAsia" w:ascii="黑体" w:eastAsia="黑体"/>
          <w:b/>
          <w:bCs/>
          <w:spacing w:val="10"/>
          <w:sz w:val="32"/>
          <w:szCs w:val="32"/>
        </w:rPr>
        <w:t>内容摘要</w:t>
      </w:r>
    </w:p>
    <w:p>
      <w:pPr>
        <w:spacing w:line="400" w:lineRule="exact"/>
        <w:ind w:firstLine="573"/>
        <w:rPr>
          <w:sz w:val="28"/>
          <w:szCs w:val="28"/>
        </w:rPr>
      </w:pPr>
      <w:r>
        <w:rPr>
          <w:rFonts w:hint="eastAsia"/>
          <w:sz w:val="28"/>
          <w:szCs w:val="28"/>
        </w:rPr>
        <w:t xml:space="preserve">提高自主创新能力是增强企业竞争力，是推动企业可持续发展的源泉，是实现创新型国家发展目标的前提和保证，是体现国家综合实力的坚实基础。本文研究了广东省中小企业的自主创新能力的优势。至于广东省中小企业的自主创新能力薄弱、创新人才稀薄、创新投入不足、缺乏自主核心技术、知识产权薄弱等问题则是本文的重点，本文会对自主创新能力的问题进行深入的探讨。并从中得到了广东省中小企业应与政府相互合作从而提高自身的创新能力，各中小企业应多与国外企业学习新的技术，把国外的技术引进到自身的企业当中，提高自身的创新能力。 </w:t>
      </w:r>
    </w:p>
    <w:p>
      <w:pPr>
        <w:spacing w:line="400" w:lineRule="exact"/>
        <w:ind w:firstLine="570"/>
        <w:rPr>
          <w:sz w:val="28"/>
          <w:szCs w:val="28"/>
        </w:rPr>
      </w:pPr>
    </w:p>
    <w:p>
      <w:pPr>
        <w:spacing w:line="400" w:lineRule="exact"/>
        <w:rPr>
          <w:sz w:val="28"/>
          <w:szCs w:val="28"/>
        </w:rPr>
      </w:pPr>
      <w:r>
        <w:rPr>
          <w:rFonts w:hint="eastAsia" w:ascii="黑体" w:eastAsia="黑体"/>
          <w:b/>
          <w:bCs/>
          <w:spacing w:val="10"/>
          <w:sz w:val="28"/>
          <w:szCs w:val="28"/>
        </w:rPr>
        <w:t>关键词：</w:t>
      </w:r>
      <w:r>
        <w:rPr>
          <w:rFonts w:hint="eastAsia" w:asciiTheme="minorEastAsia" w:hAnsiTheme="minorEastAsia" w:eastAsiaTheme="minorEastAsia"/>
          <w:bCs/>
          <w:spacing w:val="10"/>
          <w:sz w:val="28"/>
          <w:szCs w:val="28"/>
        </w:rPr>
        <w:t>中小企业</w:t>
      </w:r>
      <w:r>
        <w:rPr>
          <w:sz w:val="28"/>
          <w:szCs w:val="28"/>
        </w:rPr>
        <w:t xml:space="preserve">  </w:t>
      </w:r>
      <w:r>
        <w:rPr>
          <w:rFonts w:hint="eastAsia"/>
          <w:sz w:val="28"/>
          <w:szCs w:val="28"/>
        </w:rPr>
        <w:t>自主创新  能力  对策</w:t>
      </w:r>
    </w:p>
    <w:p>
      <w:pPr>
        <w:pStyle w:val="6"/>
        <w:rPr>
          <w:b/>
          <w:spacing w:val="10"/>
          <w:sz w:val="24"/>
          <w:szCs w:val="24"/>
        </w:rPr>
      </w:pPr>
    </w:p>
    <w:p>
      <w:pPr>
        <w:adjustRightInd w:val="0"/>
        <w:snapToGrid w:val="0"/>
        <w:spacing w:before="312" w:beforeLines="100" w:after="312" w:afterLines="100" w:line="400" w:lineRule="exact"/>
        <w:jc w:val="center"/>
        <w:rPr>
          <w:b/>
          <w:sz w:val="32"/>
          <w:szCs w:val="32"/>
          <w:lang w:val="en-GB"/>
        </w:rPr>
      </w:pPr>
      <w:r>
        <w:rPr>
          <w:sz w:val="28"/>
          <w:szCs w:val="28"/>
        </w:rPr>
        <w:br w:type="page"/>
      </w:r>
      <w:r>
        <w:rPr>
          <w:b/>
          <w:sz w:val="32"/>
          <w:szCs w:val="32"/>
          <w:lang w:val="en-GB"/>
        </w:rPr>
        <w:t>Abstract</w:t>
      </w:r>
    </w:p>
    <w:p>
      <w:pPr>
        <w:spacing w:line="400" w:lineRule="exact"/>
        <w:ind w:firstLine="600" w:firstLineChars="200"/>
        <w:rPr>
          <w:rFonts w:eastAsia="黑体"/>
          <w:spacing w:val="10"/>
          <w:sz w:val="28"/>
          <w:szCs w:val="28"/>
        </w:rPr>
      </w:pPr>
      <w:r>
        <w:rPr>
          <w:rFonts w:eastAsia="黑体"/>
          <w:spacing w:val="10"/>
          <w:sz w:val="28"/>
          <w:szCs w:val="28"/>
        </w:rPr>
        <w:t xml:space="preserve">Improve the ability of independent innovation is to enhance enterprise competitiveness, is the source of the sustainable development of enterprises, is the prerequisite and guarantee for the development goals of implementing innovative countries, reflect the national comprehensive strength is the solid foundation. This paper studies the advantage of the capability of independent innovation of small and medium-sized enterprises in </w:t>
      </w:r>
      <w:r>
        <w:rPr>
          <w:rFonts w:hint="eastAsia" w:eastAsia="黑体"/>
          <w:spacing w:val="10"/>
          <w:sz w:val="28"/>
          <w:szCs w:val="28"/>
        </w:rPr>
        <w:t>G</w:t>
      </w:r>
      <w:r>
        <w:rPr>
          <w:rFonts w:eastAsia="黑体"/>
          <w:spacing w:val="10"/>
          <w:sz w:val="28"/>
          <w:szCs w:val="28"/>
        </w:rPr>
        <w:t xml:space="preserve">uangdong province. As for the small and medium-sized enterprises in </w:t>
      </w:r>
      <w:r>
        <w:rPr>
          <w:rFonts w:hint="eastAsia" w:eastAsia="黑体"/>
          <w:spacing w:val="10"/>
          <w:sz w:val="28"/>
          <w:szCs w:val="28"/>
        </w:rPr>
        <w:t>G</w:t>
      </w:r>
      <w:r>
        <w:rPr>
          <w:rFonts w:eastAsia="黑体"/>
          <w:spacing w:val="10"/>
          <w:sz w:val="28"/>
          <w:szCs w:val="28"/>
        </w:rPr>
        <w:t xml:space="preserve">uangdong province's capacity for independent innovation is weak, lack of innovation talents, thin, inadequate innovation, independent core technology, the problem such as weak intellectual property rights is the focus of this article, this article will be an in-depth discussion on the issue of independent innovation ability. And concludes the small and medium-sized enterprises should cooperate with the government of </w:t>
      </w:r>
      <w:r>
        <w:rPr>
          <w:rFonts w:hint="eastAsia" w:eastAsia="黑体"/>
          <w:spacing w:val="10"/>
          <w:sz w:val="28"/>
          <w:szCs w:val="28"/>
        </w:rPr>
        <w:t>G</w:t>
      </w:r>
      <w:r>
        <w:rPr>
          <w:rFonts w:eastAsia="黑体"/>
          <w:spacing w:val="10"/>
          <w:sz w:val="28"/>
          <w:szCs w:val="28"/>
        </w:rPr>
        <w:t xml:space="preserve">uangdong province so as to improve their innovation ability, the small and medium-sized enterprises with foreign enterprises should be how to learn new technology, introducing foreign technology to their own enterprises, improve their innovation ability. </w:t>
      </w:r>
    </w:p>
    <w:p>
      <w:pPr>
        <w:spacing w:line="400" w:lineRule="exact"/>
        <w:ind w:firstLine="600" w:firstLineChars="200"/>
        <w:rPr>
          <w:rFonts w:eastAsia="黑体"/>
          <w:spacing w:val="10"/>
          <w:sz w:val="28"/>
          <w:szCs w:val="28"/>
        </w:rPr>
      </w:pPr>
    </w:p>
    <w:p>
      <w:pPr>
        <w:spacing w:line="400" w:lineRule="exact"/>
        <w:rPr>
          <w:rFonts w:eastAsia="黑体"/>
          <w:spacing w:val="10"/>
          <w:sz w:val="28"/>
          <w:szCs w:val="28"/>
        </w:rPr>
      </w:pPr>
      <w:r>
        <w:rPr>
          <w:rFonts w:eastAsia="黑体"/>
          <w:b/>
          <w:sz w:val="28"/>
          <w:szCs w:val="28"/>
          <w:lang w:val="en-GB"/>
        </w:rPr>
        <w:t>Key words：</w:t>
      </w:r>
      <w:r>
        <w:rPr>
          <w:rFonts w:hint="eastAsia" w:eastAsia="黑体"/>
          <w:sz w:val="28"/>
          <w:szCs w:val="28"/>
          <w:lang w:val="en-GB"/>
        </w:rPr>
        <w:t>M</w:t>
      </w:r>
      <w:r>
        <w:rPr>
          <w:rFonts w:eastAsia="黑体"/>
          <w:sz w:val="28"/>
          <w:szCs w:val="28"/>
          <w:lang w:val="en-GB"/>
        </w:rPr>
        <w:t>edium-sized</w:t>
      </w:r>
      <w:r>
        <w:rPr>
          <w:rFonts w:hint="eastAsia" w:eastAsia="黑体"/>
          <w:sz w:val="28"/>
          <w:szCs w:val="28"/>
          <w:lang w:val="en-GB"/>
        </w:rPr>
        <w:t xml:space="preserve"> </w:t>
      </w:r>
      <w:r>
        <w:rPr>
          <w:rFonts w:eastAsia="黑体"/>
          <w:sz w:val="28"/>
          <w:szCs w:val="28"/>
          <w:lang w:val="en-GB"/>
        </w:rPr>
        <w:t>and small enterprises</w:t>
      </w:r>
      <w:r>
        <w:rPr>
          <w:rFonts w:eastAsia="黑体"/>
          <w:spacing w:val="10"/>
          <w:sz w:val="28"/>
          <w:szCs w:val="28"/>
        </w:rPr>
        <w:t xml:space="preserve"> </w:t>
      </w:r>
      <w:r>
        <w:rPr>
          <w:rFonts w:hint="eastAsia" w:eastAsia="黑体"/>
          <w:spacing w:val="10"/>
          <w:sz w:val="28"/>
          <w:szCs w:val="28"/>
        </w:rPr>
        <w:t xml:space="preserve"> I</w:t>
      </w:r>
      <w:r>
        <w:rPr>
          <w:rFonts w:eastAsia="黑体"/>
          <w:spacing w:val="10"/>
          <w:sz w:val="28"/>
          <w:szCs w:val="28"/>
        </w:rPr>
        <w:t>ndependent</w:t>
      </w:r>
      <w:r>
        <w:rPr>
          <w:rFonts w:hint="eastAsia" w:eastAsia="黑体"/>
          <w:spacing w:val="10"/>
          <w:sz w:val="28"/>
          <w:szCs w:val="28"/>
        </w:rPr>
        <w:t xml:space="preserve"> </w:t>
      </w:r>
      <w:r>
        <w:rPr>
          <w:rFonts w:eastAsia="黑体"/>
          <w:spacing w:val="10"/>
          <w:sz w:val="28"/>
          <w:szCs w:val="28"/>
        </w:rPr>
        <w:t xml:space="preserve"> innovation</w:t>
      </w:r>
    </w:p>
    <w:p>
      <w:pPr>
        <w:spacing w:line="400" w:lineRule="exact"/>
        <w:ind w:firstLine="1500" w:firstLineChars="500"/>
        <w:rPr>
          <w:sz w:val="28"/>
          <w:szCs w:val="28"/>
        </w:rPr>
      </w:pPr>
      <w:r>
        <w:rPr>
          <w:rFonts w:hint="eastAsia" w:eastAsia="黑体"/>
          <w:spacing w:val="10"/>
          <w:sz w:val="28"/>
          <w:szCs w:val="28"/>
        </w:rPr>
        <w:t>C</w:t>
      </w:r>
      <w:r>
        <w:rPr>
          <w:rFonts w:eastAsia="黑体"/>
          <w:spacing w:val="10"/>
          <w:sz w:val="28"/>
          <w:szCs w:val="28"/>
        </w:rPr>
        <w:t>apacity</w:t>
      </w:r>
      <w:r>
        <w:rPr>
          <w:rFonts w:hint="eastAsia"/>
          <w:sz w:val="28"/>
          <w:szCs w:val="28"/>
        </w:rPr>
        <w:t xml:space="preserve"> </w:t>
      </w:r>
      <w:r>
        <w:rPr>
          <w:sz w:val="28"/>
          <w:szCs w:val="28"/>
        </w:rPr>
        <w:t xml:space="preserve"> </w:t>
      </w:r>
      <w:r>
        <w:rPr>
          <w:rFonts w:hint="eastAsia"/>
          <w:sz w:val="28"/>
          <w:szCs w:val="28"/>
        </w:rPr>
        <w:t>C</w:t>
      </w:r>
      <w:r>
        <w:rPr>
          <w:sz w:val="28"/>
          <w:szCs w:val="28"/>
        </w:rPr>
        <w:t>ountermeasure</w:t>
      </w:r>
    </w:p>
    <w:p>
      <w:pPr>
        <w:spacing w:line="500" w:lineRule="exact"/>
        <w:jc w:val="center"/>
        <w:rPr>
          <w:rFonts w:ascii="宋体" w:hAnsi="宋体"/>
          <w:b/>
          <w:snapToGrid w:val="0"/>
          <w:w w:val="150"/>
          <w:kern w:val="0"/>
          <w:sz w:val="32"/>
        </w:rPr>
      </w:pPr>
      <w:r>
        <w:rPr>
          <w:sz w:val="28"/>
          <w:szCs w:val="28"/>
        </w:rPr>
        <w:br w:type="page"/>
      </w:r>
      <w:r>
        <w:rPr>
          <w:rFonts w:hint="eastAsia" w:ascii="宋体" w:hAnsi="宋体"/>
          <w:b/>
          <w:snapToGrid w:val="0"/>
          <w:w w:val="150"/>
          <w:kern w:val="0"/>
          <w:sz w:val="32"/>
        </w:rPr>
        <w:t>目    录</w:t>
      </w:r>
    </w:p>
    <w:p>
      <w:pPr>
        <w:spacing w:line="500" w:lineRule="exact"/>
        <w:jc w:val="center"/>
        <w:rPr>
          <w:rFonts w:ascii="宋体" w:hAnsi="宋体"/>
          <w:b/>
          <w:snapToGrid w:val="0"/>
          <w:w w:val="150"/>
          <w:kern w:val="0"/>
          <w:sz w:val="32"/>
          <w:lang w:val="en-GB"/>
        </w:rPr>
      </w:pPr>
    </w:p>
    <w:p>
      <w:pPr>
        <w:pStyle w:val="9"/>
        <w:spacing w:line="500" w:lineRule="exact"/>
        <w:jc w:val="distribute"/>
      </w:pPr>
      <w:r>
        <w:rPr>
          <w:rFonts w:hint="eastAsia"/>
          <w:bCs/>
          <w:sz w:val="36"/>
          <w:szCs w:val="36"/>
        </w:rPr>
        <w:t>一、</w:t>
      </w:r>
      <w:r>
        <w:rPr>
          <w:bCs/>
          <w:sz w:val="36"/>
          <w:szCs w:val="36"/>
        </w:rPr>
        <w:fldChar w:fldCharType="begin"/>
      </w:r>
      <w:r>
        <w:rPr>
          <w:bCs/>
          <w:sz w:val="36"/>
          <w:szCs w:val="36"/>
        </w:rPr>
        <w:instrText xml:space="preserve"> TOC \o "1-3" \h \z \u </w:instrText>
      </w:r>
      <w:r>
        <w:rPr>
          <w:bCs/>
          <w:sz w:val="36"/>
          <w:szCs w:val="36"/>
        </w:rPr>
        <w:fldChar w:fldCharType="separate"/>
      </w:r>
      <w:r>
        <w:fldChar w:fldCharType="begin"/>
      </w:r>
      <w:r>
        <w:instrText xml:space="preserve"> HYPERLINK \l "_Toc386227111" </w:instrText>
      </w:r>
      <w:r>
        <w:fldChar w:fldCharType="separate"/>
      </w:r>
      <w:r>
        <w:rPr>
          <w:rStyle w:val="16"/>
          <w:rFonts w:hint="eastAsia"/>
        </w:rPr>
        <w:t>绪论</w:t>
      </w:r>
      <w:r>
        <w:rPr>
          <w:rFonts w:hint="eastAsia"/>
        </w:rPr>
        <w:tab/>
      </w:r>
      <w:r>
        <w:rPr>
          <w:rFonts w:hint="eastAsia" w:asciiTheme="minorEastAsia" w:hAnsiTheme="minorEastAsia" w:eastAsiaTheme="minorEastAsia"/>
          <w:b w:val="0"/>
        </w:rPr>
        <w:t>1</w:t>
      </w:r>
      <w:r>
        <w:rPr>
          <w:rFonts w:hint="eastAsia" w:asciiTheme="minorEastAsia" w:hAnsiTheme="minorEastAsia" w:eastAsiaTheme="minorEastAsia"/>
          <w:b w:val="0"/>
        </w:rPr>
        <w:fldChar w:fldCharType="end"/>
      </w:r>
    </w:p>
    <w:p>
      <w:pPr>
        <w:pStyle w:val="9"/>
        <w:spacing w:line="500" w:lineRule="exact"/>
        <w:jc w:val="distribute"/>
      </w:pPr>
      <w:r>
        <w:fldChar w:fldCharType="begin"/>
      </w:r>
      <w:r>
        <w:instrText xml:space="preserve"> HYPERLINK \l "_Toc386227112" </w:instrText>
      </w:r>
      <w:r>
        <w:fldChar w:fldCharType="separate"/>
      </w:r>
      <w:r>
        <w:rPr>
          <w:rStyle w:val="16"/>
          <w:rFonts w:hint="eastAsia"/>
        </w:rPr>
        <w:t>二、</w:t>
      </w:r>
      <w:r>
        <w:rPr>
          <w:rFonts w:hint="eastAsia"/>
        </w:rPr>
        <w:t>广东省中小企业自主创新能力的现状</w:t>
      </w:r>
      <w:r>
        <w:rPr>
          <w:rFonts w:hint="eastAsia"/>
        </w:rPr>
        <w:tab/>
      </w:r>
      <w:r>
        <w:rPr>
          <w:rFonts w:hint="eastAsia" w:asciiTheme="minorEastAsia" w:hAnsiTheme="minorEastAsia" w:eastAsiaTheme="minorEastAsia"/>
          <w:b w:val="0"/>
        </w:rPr>
        <w:t>1</w:t>
      </w:r>
      <w:r>
        <w:rPr>
          <w:rFonts w:hint="eastAsia" w:asciiTheme="minorEastAsia" w:hAnsiTheme="minorEastAsia" w:eastAsiaTheme="minorEastAsia"/>
          <w:b w:val="0"/>
        </w:rPr>
        <w:fldChar w:fldCharType="end"/>
      </w:r>
    </w:p>
    <w:p>
      <w:pPr>
        <w:pStyle w:val="11"/>
      </w:pPr>
      <w:r>
        <w:fldChar w:fldCharType="begin"/>
      </w:r>
      <w:r>
        <w:instrText xml:space="preserve"> HYPERLINK \l "_Toc386227113" </w:instrText>
      </w:r>
      <w:r>
        <w:fldChar w:fldCharType="separate"/>
      </w:r>
      <w:r>
        <w:rPr>
          <w:rStyle w:val="16"/>
          <w:rFonts w:hint="eastAsia"/>
        </w:rPr>
        <w:t>（一）广东省中小企业自主创新能力的特点</w:t>
      </w:r>
      <w:r>
        <w:tab/>
      </w:r>
      <w:r>
        <w:rPr>
          <w:rFonts w:hint="eastAsia"/>
        </w:rPr>
        <w:t>2</w:t>
      </w:r>
      <w:r>
        <w:rPr>
          <w:rFonts w:hint="eastAsia"/>
        </w:rPr>
        <w:fldChar w:fldCharType="end"/>
      </w:r>
    </w:p>
    <w:p>
      <w:pPr>
        <w:pStyle w:val="5"/>
        <w:rPr>
          <w:rFonts w:ascii="宋体" w:hAnsi="宋体"/>
          <w:sz w:val="28"/>
          <w:szCs w:val="28"/>
        </w:rPr>
      </w:pPr>
      <w:r>
        <w:fldChar w:fldCharType="begin"/>
      </w:r>
      <w:r>
        <w:instrText xml:space="preserve"> HYPERLINK \l "_Toc386227114" </w:instrText>
      </w:r>
      <w:r>
        <w:fldChar w:fldCharType="separate"/>
      </w:r>
      <w:r>
        <w:rPr>
          <w:rStyle w:val="16"/>
          <w:rFonts w:ascii="宋体" w:hAnsi="宋体"/>
          <w:sz w:val="28"/>
          <w:szCs w:val="28"/>
        </w:rPr>
        <w:t>1.</w:t>
      </w:r>
      <w:r>
        <w:rPr>
          <w:rStyle w:val="16"/>
          <w:rFonts w:hint="eastAsia" w:ascii="宋体" w:hAnsi="宋体"/>
          <w:sz w:val="28"/>
          <w:szCs w:val="28"/>
        </w:rPr>
        <w:t>相对我国标准而言，广东省中小企业的自主创新能力较强</w:t>
      </w:r>
      <w:r>
        <w:rPr>
          <w:rFonts w:ascii="宋体" w:hAnsi="宋体"/>
          <w:sz w:val="28"/>
          <w:szCs w:val="28"/>
        </w:rPr>
        <w:tab/>
      </w:r>
      <w:r>
        <w:rPr>
          <w:rFonts w:hint="eastAsia" w:ascii="宋体" w:hAnsi="宋体"/>
          <w:sz w:val="28"/>
          <w:szCs w:val="28"/>
        </w:rPr>
        <w:t>2</w:t>
      </w:r>
      <w:r>
        <w:rPr>
          <w:rFonts w:hint="eastAsia" w:ascii="宋体" w:hAnsi="宋体"/>
          <w:sz w:val="28"/>
          <w:szCs w:val="28"/>
        </w:rPr>
        <w:fldChar w:fldCharType="end"/>
      </w:r>
    </w:p>
    <w:p>
      <w:pPr>
        <w:pStyle w:val="5"/>
        <w:rPr>
          <w:rFonts w:ascii="宋体" w:hAnsi="宋体"/>
          <w:sz w:val="28"/>
          <w:szCs w:val="28"/>
        </w:rPr>
      </w:pPr>
      <w:r>
        <w:fldChar w:fldCharType="begin"/>
      </w:r>
      <w:r>
        <w:instrText xml:space="preserve"> HYPERLINK \l "_Toc386227115" </w:instrText>
      </w:r>
      <w:r>
        <w:fldChar w:fldCharType="separate"/>
      </w:r>
      <w:r>
        <w:rPr>
          <w:rStyle w:val="16"/>
          <w:rFonts w:ascii="宋体" w:hAnsi="宋体"/>
          <w:sz w:val="28"/>
          <w:szCs w:val="28"/>
        </w:rPr>
        <w:t>2.</w:t>
      </w:r>
      <w:r>
        <w:rPr>
          <w:rStyle w:val="16"/>
          <w:rFonts w:hint="eastAsia" w:ascii="宋体" w:hAnsi="宋体"/>
          <w:sz w:val="28"/>
          <w:szCs w:val="28"/>
        </w:rPr>
        <w:t>技术研发能力不断增强</w:t>
      </w:r>
      <w:r>
        <w:rPr>
          <w:rFonts w:ascii="宋体" w:hAnsi="宋体"/>
          <w:sz w:val="28"/>
          <w:szCs w:val="28"/>
        </w:rPr>
        <w:tab/>
      </w:r>
      <w:r>
        <w:rPr>
          <w:rFonts w:hint="eastAsia" w:ascii="宋体" w:hAnsi="宋体"/>
          <w:sz w:val="28"/>
          <w:szCs w:val="28"/>
        </w:rPr>
        <w:t>2</w:t>
      </w:r>
      <w:r>
        <w:rPr>
          <w:rFonts w:hint="eastAsia" w:ascii="宋体" w:hAnsi="宋体"/>
          <w:sz w:val="28"/>
          <w:szCs w:val="28"/>
        </w:rPr>
        <w:fldChar w:fldCharType="end"/>
      </w:r>
    </w:p>
    <w:p>
      <w:pPr>
        <w:pStyle w:val="11"/>
      </w:pPr>
      <w:r>
        <w:fldChar w:fldCharType="begin"/>
      </w:r>
      <w:r>
        <w:instrText xml:space="preserve"> HYPERLINK \l "_Toc386227116" </w:instrText>
      </w:r>
      <w:r>
        <w:fldChar w:fldCharType="separate"/>
      </w:r>
      <w:r>
        <w:rPr>
          <w:rStyle w:val="16"/>
          <w:rFonts w:hint="eastAsia"/>
        </w:rPr>
        <w:t>（二）广东省中小企业自主创新能力存在的主要问题</w:t>
      </w:r>
      <w:r>
        <w:rPr>
          <w:rFonts w:hint="eastAsia"/>
        </w:rPr>
        <w:tab/>
      </w:r>
      <w:r>
        <w:rPr>
          <w:rFonts w:hint="eastAsia"/>
        </w:rPr>
        <w:t>3</w:t>
      </w:r>
      <w:r>
        <w:rPr>
          <w:rFonts w:hint="eastAsia"/>
        </w:rPr>
        <w:fldChar w:fldCharType="end"/>
      </w:r>
    </w:p>
    <w:p>
      <w:pPr>
        <w:pStyle w:val="5"/>
        <w:rPr>
          <w:rFonts w:ascii="宋体" w:hAnsi="宋体"/>
          <w:sz w:val="28"/>
          <w:szCs w:val="28"/>
        </w:rPr>
      </w:pPr>
      <w:r>
        <w:fldChar w:fldCharType="begin"/>
      </w:r>
      <w:r>
        <w:instrText xml:space="preserve"> HYPERLINK \l "_Toc386227117" </w:instrText>
      </w:r>
      <w:r>
        <w:fldChar w:fldCharType="separate"/>
      </w:r>
      <w:r>
        <w:rPr>
          <w:rStyle w:val="16"/>
          <w:rFonts w:ascii="宋体" w:hAnsi="宋体"/>
          <w:sz w:val="28"/>
          <w:szCs w:val="28"/>
        </w:rPr>
        <w:t>1.</w:t>
      </w:r>
      <w:r>
        <w:rPr>
          <w:rStyle w:val="16"/>
          <w:rFonts w:hint="eastAsia" w:ascii="宋体" w:hAnsi="宋体"/>
          <w:sz w:val="28"/>
          <w:szCs w:val="28"/>
        </w:rPr>
        <w:t>相对国际标准而言，广东省中小企业的自主创新能力弱</w:t>
      </w:r>
      <w:r>
        <w:rPr>
          <w:rFonts w:ascii="宋体" w:hAnsi="宋体"/>
          <w:sz w:val="28"/>
          <w:szCs w:val="28"/>
        </w:rPr>
        <w:tab/>
      </w:r>
      <w:r>
        <w:rPr>
          <w:rFonts w:hint="eastAsia" w:ascii="宋体" w:hAnsi="宋体"/>
          <w:sz w:val="28"/>
          <w:szCs w:val="28"/>
        </w:rPr>
        <w:t>3</w:t>
      </w:r>
      <w:r>
        <w:rPr>
          <w:rFonts w:hint="eastAsia" w:ascii="宋体" w:hAnsi="宋体"/>
          <w:sz w:val="28"/>
          <w:szCs w:val="28"/>
        </w:rPr>
        <w:fldChar w:fldCharType="end"/>
      </w:r>
    </w:p>
    <w:p>
      <w:pPr>
        <w:pStyle w:val="5"/>
        <w:rPr>
          <w:rFonts w:ascii="宋体" w:hAnsi="宋体"/>
          <w:sz w:val="28"/>
          <w:szCs w:val="28"/>
        </w:rPr>
      </w:pPr>
      <w:r>
        <w:fldChar w:fldCharType="begin"/>
      </w:r>
      <w:r>
        <w:instrText xml:space="preserve"> HYPERLINK \l "_Toc386227118" </w:instrText>
      </w:r>
      <w:r>
        <w:fldChar w:fldCharType="separate"/>
      </w:r>
      <w:r>
        <w:rPr>
          <w:rStyle w:val="16"/>
          <w:rFonts w:ascii="宋体" w:hAnsi="宋体"/>
          <w:sz w:val="28"/>
          <w:szCs w:val="28"/>
        </w:rPr>
        <w:t>2.</w:t>
      </w:r>
      <w:r>
        <w:rPr>
          <w:rStyle w:val="16"/>
          <w:rFonts w:hint="eastAsia" w:ascii="宋体" w:hAnsi="宋体"/>
          <w:sz w:val="28"/>
          <w:szCs w:val="28"/>
        </w:rPr>
        <w:t>创新型人才稀缺</w:t>
      </w:r>
      <w:r>
        <w:rPr>
          <w:rFonts w:ascii="宋体" w:hAnsi="宋体"/>
          <w:sz w:val="28"/>
          <w:szCs w:val="28"/>
        </w:rPr>
        <w:tab/>
      </w:r>
      <w:r>
        <w:rPr>
          <w:rFonts w:hint="eastAsia" w:ascii="宋体" w:hAnsi="宋体"/>
          <w:sz w:val="28"/>
          <w:szCs w:val="28"/>
        </w:rPr>
        <w:t>3</w:t>
      </w:r>
      <w:r>
        <w:rPr>
          <w:rFonts w:hint="eastAsia" w:ascii="宋体" w:hAnsi="宋体"/>
          <w:sz w:val="28"/>
          <w:szCs w:val="28"/>
        </w:rPr>
        <w:fldChar w:fldCharType="end"/>
      </w:r>
    </w:p>
    <w:p>
      <w:pPr>
        <w:pStyle w:val="5"/>
        <w:rPr>
          <w:rFonts w:ascii="宋体" w:hAnsi="宋体"/>
          <w:sz w:val="28"/>
          <w:szCs w:val="28"/>
        </w:rPr>
      </w:pPr>
      <w:r>
        <w:fldChar w:fldCharType="begin"/>
      </w:r>
      <w:r>
        <w:instrText xml:space="preserve"> HYPERLINK \l "_Toc386227119" </w:instrText>
      </w:r>
      <w:r>
        <w:fldChar w:fldCharType="separate"/>
      </w:r>
      <w:r>
        <w:rPr>
          <w:rStyle w:val="16"/>
          <w:rFonts w:ascii="宋体" w:hAnsi="宋体"/>
          <w:sz w:val="28"/>
          <w:szCs w:val="28"/>
        </w:rPr>
        <w:t>3.</w:t>
      </w:r>
      <w:r>
        <w:rPr>
          <w:rStyle w:val="16"/>
          <w:rFonts w:hint="eastAsia" w:ascii="宋体" w:hAnsi="宋体"/>
          <w:sz w:val="28"/>
          <w:szCs w:val="28"/>
        </w:rPr>
        <w:t>创新投入不足</w:t>
      </w:r>
      <w:r>
        <w:rPr>
          <w:rFonts w:ascii="宋体" w:hAnsi="宋体"/>
          <w:sz w:val="28"/>
          <w:szCs w:val="28"/>
        </w:rPr>
        <w:tab/>
      </w:r>
      <w:r>
        <w:rPr>
          <w:rFonts w:hint="eastAsia" w:ascii="宋体" w:hAnsi="宋体"/>
          <w:sz w:val="28"/>
          <w:szCs w:val="28"/>
        </w:rPr>
        <w:t>3</w:t>
      </w:r>
      <w:r>
        <w:rPr>
          <w:rFonts w:hint="eastAsia" w:ascii="宋体" w:hAnsi="宋体"/>
          <w:sz w:val="28"/>
          <w:szCs w:val="28"/>
        </w:rPr>
        <w:fldChar w:fldCharType="end"/>
      </w:r>
    </w:p>
    <w:p>
      <w:pPr>
        <w:pStyle w:val="5"/>
        <w:rPr>
          <w:rFonts w:ascii="宋体" w:hAnsi="宋体"/>
          <w:sz w:val="28"/>
          <w:szCs w:val="28"/>
        </w:rPr>
      </w:pPr>
      <w:r>
        <w:fldChar w:fldCharType="begin"/>
      </w:r>
      <w:r>
        <w:instrText xml:space="preserve"> HYPERLINK \l "_Toc386227120" </w:instrText>
      </w:r>
      <w:r>
        <w:fldChar w:fldCharType="separate"/>
      </w:r>
      <w:r>
        <w:rPr>
          <w:rStyle w:val="16"/>
          <w:rFonts w:ascii="宋体" w:hAnsi="宋体"/>
          <w:sz w:val="28"/>
          <w:szCs w:val="28"/>
        </w:rPr>
        <w:t>4.</w:t>
      </w:r>
      <w:r>
        <w:rPr>
          <w:rStyle w:val="16"/>
          <w:rFonts w:hint="eastAsia" w:ascii="宋体" w:hAnsi="宋体"/>
          <w:sz w:val="28"/>
          <w:szCs w:val="28"/>
        </w:rPr>
        <w:t>缺乏自主核心技术、知识产权薄弱</w:t>
      </w:r>
      <w:r>
        <w:rPr>
          <w:rFonts w:ascii="宋体" w:hAnsi="宋体"/>
          <w:sz w:val="28"/>
          <w:szCs w:val="28"/>
        </w:rPr>
        <w:tab/>
      </w:r>
      <w:r>
        <w:rPr>
          <w:rFonts w:hint="eastAsia" w:ascii="宋体" w:hAnsi="宋体"/>
          <w:sz w:val="28"/>
          <w:szCs w:val="28"/>
        </w:rPr>
        <w:t>3</w:t>
      </w:r>
      <w:r>
        <w:rPr>
          <w:rFonts w:hint="eastAsia" w:ascii="宋体" w:hAnsi="宋体"/>
          <w:sz w:val="28"/>
          <w:szCs w:val="28"/>
        </w:rPr>
        <w:fldChar w:fldCharType="end"/>
      </w:r>
    </w:p>
    <w:p>
      <w:pPr>
        <w:pStyle w:val="5"/>
        <w:rPr>
          <w:rFonts w:ascii="宋体" w:hAnsi="宋体"/>
          <w:sz w:val="28"/>
          <w:szCs w:val="28"/>
        </w:rPr>
      </w:pPr>
      <w:r>
        <w:fldChar w:fldCharType="begin"/>
      </w:r>
      <w:r>
        <w:instrText xml:space="preserve"> HYPERLINK \l "_Toc386227121" </w:instrText>
      </w:r>
      <w:r>
        <w:fldChar w:fldCharType="separate"/>
      </w:r>
      <w:r>
        <w:rPr>
          <w:rStyle w:val="16"/>
          <w:rFonts w:ascii="宋体" w:hAnsi="宋体"/>
          <w:sz w:val="28"/>
          <w:szCs w:val="28"/>
        </w:rPr>
        <w:t>5.</w:t>
      </w:r>
      <w:r>
        <w:rPr>
          <w:rStyle w:val="16"/>
          <w:rFonts w:hint="eastAsia" w:ascii="宋体" w:hAnsi="宋体"/>
          <w:sz w:val="28"/>
          <w:szCs w:val="28"/>
        </w:rPr>
        <w:t>缺乏自主创新的意识</w:t>
      </w:r>
      <w:r>
        <w:rPr>
          <w:rFonts w:ascii="宋体" w:hAnsi="宋体"/>
          <w:sz w:val="28"/>
          <w:szCs w:val="28"/>
        </w:rPr>
        <w:tab/>
      </w:r>
      <w:r>
        <w:rPr>
          <w:rFonts w:hint="eastAsia" w:ascii="宋体" w:hAnsi="宋体"/>
          <w:sz w:val="28"/>
          <w:szCs w:val="28"/>
        </w:rPr>
        <w:t>4</w:t>
      </w:r>
      <w:r>
        <w:rPr>
          <w:rFonts w:hint="eastAsia" w:ascii="宋体" w:hAnsi="宋体"/>
          <w:sz w:val="28"/>
          <w:szCs w:val="28"/>
        </w:rPr>
        <w:fldChar w:fldCharType="end"/>
      </w:r>
    </w:p>
    <w:p>
      <w:pPr>
        <w:pStyle w:val="9"/>
        <w:spacing w:line="500" w:lineRule="exact"/>
        <w:jc w:val="distribute"/>
      </w:pPr>
      <w:r>
        <w:fldChar w:fldCharType="begin"/>
      </w:r>
      <w:r>
        <w:instrText xml:space="preserve"> HYPERLINK \l "_Toc386227122" </w:instrText>
      </w:r>
      <w:r>
        <w:fldChar w:fldCharType="separate"/>
      </w:r>
      <w:r>
        <w:rPr>
          <w:rStyle w:val="16"/>
          <w:rFonts w:hint="eastAsia"/>
        </w:rPr>
        <w:t>三、广东省中小企业自主创新能力的提升对策</w:t>
      </w:r>
      <w:r>
        <w:rPr>
          <w:rFonts w:hint="eastAsia"/>
        </w:rPr>
        <w:tab/>
      </w:r>
      <w:r>
        <w:rPr>
          <w:rFonts w:hint="eastAsia" w:asciiTheme="minorEastAsia" w:hAnsiTheme="minorEastAsia" w:eastAsiaTheme="minorEastAsia"/>
          <w:b w:val="0"/>
        </w:rPr>
        <w:t>4</w:t>
      </w:r>
      <w:r>
        <w:rPr>
          <w:rFonts w:hint="eastAsia" w:asciiTheme="minorEastAsia" w:hAnsiTheme="minorEastAsia" w:eastAsiaTheme="minorEastAsia"/>
          <w:b w:val="0"/>
        </w:rPr>
        <w:fldChar w:fldCharType="end"/>
      </w:r>
    </w:p>
    <w:p>
      <w:pPr>
        <w:pStyle w:val="5"/>
        <w:rPr>
          <w:rFonts w:ascii="宋体" w:hAnsi="宋体"/>
          <w:sz w:val="28"/>
          <w:szCs w:val="28"/>
        </w:rPr>
      </w:pPr>
      <w:r>
        <w:rPr>
          <w:rFonts w:hint="eastAsia"/>
          <w:sz w:val="28"/>
          <w:szCs w:val="28"/>
        </w:rPr>
        <w:t>（一）</w:t>
      </w:r>
      <w:r>
        <w:fldChar w:fldCharType="begin"/>
      </w:r>
      <w:r>
        <w:instrText xml:space="preserve"> HYPERLINK \l "_Toc386227123" </w:instrText>
      </w:r>
      <w:r>
        <w:fldChar w:fldCharType="separate"/>
      </w:r>
      <w:r>
        <w:rPr>
          <w:rStyle w:val="16"/>
          <w:rFonts w:hint="eastAsia" w:ascii="宋体" w:hAnsi="宋体"/>
          <w:sz w:val="28"/>
          <w:szCs w:val="28"/>
        </w:rPr>
        <w:t>完善自主创新政策，保障知识产权</w:t>
      </w:r>
      <w:r>
        <w:rPr>
          <w:rFonts w:ascii="宋体" w:hAnsi="宋体"/>
          <w:sz w:val="28"/>
          <w:szCs w:val="28"/>
        </w:rPr>
        <w:tab/>
      </w:r>
      <w:r>
        <w:rPr>
          <w:rFonts w:hint="eastAsia" w:ascii="宋体" w:hAnsi="宋体"/>
          <w:sz w:val="28"/>
          <w:szCs w:val="28"/>
        </w:rPr>
        <w:t>5</w:t>
      </w:r>
      <w:r>
        <w:rPr>
          <w:rFonts w:hint="eastAsia" w:ascii="宋体" w:hAnsi="宋体"/>
          <w:sz w:val="28"/>
          <w:szCs w:val="28"/>
        </w:rPr>
        <w:fldChar w:fldCharType="end"/>
      </w:r>
    </w:p>
    <w:p>
      <w:pPr>
        <w:pStyle w:val="5"/>
        <w:rPr>
          <w:rFonts w:ascii="宋体" w:hAnsi="宋体"/>
          <w:sz w:val="28"/>
          <w:szCs w:val="28"/>
        </w:rPr>
      </w:pPr>
      <w:r>
        <w:rPr>
          <w:rFonts w:hint="eastAsia"/>
          <w:sz w:val="28"/>
          <w:szCs w:val="28"/>
        </w:rPr>
        <w:t>（二）</w:t>
      </w:r>
      <w:r>
        <w:fldChar w:fldCharType="begin"/>
      </w:r>
      <w:r>
        <w:instrText xml:space="preserve"> HYPERLINK \l "_Toc386227124" </w:instrText>
      </w:r>
      <w:r>
        <w:fldChar w:fldCharType="separate"/>
      </w:r>
      <w:r>
        <w:rPr>
          <w:rStyle w:val="16"/>
          <w:rFonts w:hint="eastAsia" w:ascii="宋体" w:hAnsi="宋体"/>
          <w:sz w:val="28"/>
          <w:szCs w:val="28"/>
        </w:rPr>
        <w:t>加强创新型人才的培养，建立健全的培养基地</w:t>
      </w:r>
      <w:r>
        <w:rPr>
          <w:rFonts w:ascii="宋体" w:hAnsi="宋体"/>
          <w:sz w:val="28"/>
          <w:szCs w:val="28"/>
        </w:rPr>
        <w:tab/>
      </w:r>
      <w:r>
        <w:rPr>
          <w:rFonts w:hint="eastAsia" w:ascii="宋体" w:hAnsi="宋体"/>
          <w:sz w:val="28"/>
          <w:szCs w:val="28"/>
        </w:rPr>
        <w:t>5</w:t>
      </w:r>
      <w:r>
        <w:rPr>
          <w:rFonts w:hint="eastAsia" w:ascii="宋体" w:hAnsi="宋体"/>
          <w:sz w:val="28"/>
          <w:szCs w:val="28"/>
        </w:rPr>
        <w:fldChar w:fldCharType="end"/>
      </w:r>
    </w:p>
    <w:p>
      <w:pPr>
        <w:pStyle w:val="5"/>
        <w:rPr>
          <w:rFonts w:ascii="宋体" w:hAnsi="宋体"/>
          <w:sz w:val="28"/>
          <w:szCs w:val="28"/>
        </w:rPr>
      </w:pPr>
      <w:r>
        <w:rPr>
          <w:rFonts w:hint="eastAsia"/>
          <w:sz w:val="28"/>
          <w:szCs w:val="28"/>
        </w:rPr>
        <w:t>（三）</w:t>
      </w:r>
      <w:r>
        <w:fldChar w:fldCharType="begin"/>
      </w:r>
      <w:r>
        <w:instrText xml:space="preserve"> HYPERLINK \l "_Toc386227125" </w:instrText>
      </w:r>
      <w:r>
        <w:fldChar w:fldCharType="separate"/>
      </w:r>
      <w:r>
        <w:rPr>
          <w:rStyle w:val="16"/>
          <w:rFonts w:hint="eastAsia" w:ascii="宋体" w:hAnsi="宋体"/>
          <w:sz w:val="28"/>
          <w:szCs w:val="28"/>
        </w:rPr>
        <w:t>加大自主创新的投入，提供良好的经济环境</w:t>
      </w:r>
      <w:r>
        <w:rPr>
          <w:rFonts w:ascii="宋体" w:hAnsi="宋体"/>
          <w:sz w:val="28"/>
          <w:szCs w:val="28"/>
        </w:rPr>
        <w:tab/>
      </w:r>
      <w:r>
        <w:rPr>
          <w:rFonts w:hint="eastAsia" w:ascii="宋体" w:hAnsi="宋体"/>
          <w:sz w:val="28"/>
          <w:szCs w:val="28"/>
        </w:rPr>
        <w:t>5</w:t>
      </w:r>
      <w:r>
        <w:rPr>
          <w:rFonts w:hint="eastAsia" w:ascii="宋体" w:hAnsi="宋体"/>
          <w:sz w:val="28"/>
          <w:szCs w:val="28"/>
        </w:rPr>
        <w:fldChar w:fldCharType="end"/>
      </w:r>
    </w:p>
    <w:p>
      <w:pPr>
        <w:pStyle w:val="5"/>
        <w:rPr>
          <w:rFonts w:ascii="宋体" w:hAnsi="宋体"/>
          <w:sz w:val="28"/>
          <w:szCs w:val="28"/>
        </w:rPr>
      </w:pPr>
      <w:r>
        <w:fldChar w:fldCharType="begin"/>
      </w:r>
      <w:r>
        <w:instrText xml:space="preserve"> HYPERLINK \l "_Toc386227126" </w:instrText>
      </w:r>
      <w:r>
        <w:fldChar w:fldCharType="separate"/>
      </w:r>
      <w:r>
        <w:rPr>
          <w:rStyle w:val="16"/>
          <w:rFonts w:hint="eastAsia" w:ascii="宋体" w:hAnsi="宋体"/>
          <w:sz w:val="28"/>
          <w:szCs w:val="28"/>
        </w:rPr>
        <w:t>（四）与各种协会合作，提升各企业的创新意识</w:t>
      </w:r>
      <w:r>
        <w:rPr>
          <w:rFonts w:ascii="宋体" w:hAnsi="宋体"/>
          <w:sz w:val="28"/>
          <w:szCs w:val="28"/>
        </w:rPr>
        <w:tab/>
      </w:r>
      <w:r>
        <w:rPr>
          <w:rFonts w:hint="eastAsia" w:ascii="宋体" w:hAnsi="宋体"/>
          <w:sz w:val="28"/>
          <w:szCs w:val="28"/>
        </w:rPr>
        <w:t>6</w:t>
      </w:r>
      <w:r>
        <w:rPr>
          <w:rFonts w:hint="eastAsia" w:ascii="宋体" w:hAnsi="宋体"/>
          <w:sz w:val="28"/>
          <w:szCs w:val="28"/>
        </w:rPr>
        <w:fldChar w:fldCharType="end"/>
      </w:r>
    </w:p>
    <w:p>
      <w:pPr>
        <w:pStyle w:val="5"/>
        <w:rPr>
          <w:rFonts w:ascii="宋体" w:hAnsi="宋体"/>
          <w:sz w:val="28"/>
          <w:szCs w:val="28"/>
        </w:rPr>
      </w:pPr>
      <w:r>
        <w:fldChar w:fldCharType="begin"/>
      </w:r>
      <w:r>
        <w:instrText xml:space="preserve"> HYPERLINK \l "_Toc386227127" </w:instrText>
      </w:r>
      <w:r>
        <w:fldChar w:fldCharType="separate"/>
      </w:r>
      <w:r>
        <w:rPr>
          <w:rStyle w:val="16"/>
          <w:rFonts w:hint="eastAsia" w:ascii="宋体" w:hAnsi="宋体"/>
          <w:sz w:val="28"/>
          <w:szCs w:val="28"/>
        </w:rPr>
        <w:t>（五）形成“品牌”效应</w:t>
      </w:r>
      <w:r>
        <w:rPr>
          <w:rFonts w:ascii="宋体" w:hAnsi="宋体"/>
          <w:sz w:val="28"/>
          <w:szCs w:val="28"/>
        </w:rPr>
        <w:tab/>
      </w:r>
      <w:r>
        <w:rPr>
          <w:rFonts w:hint="eastAsia" w:ascii="宋体" w:hAnsi="宋体"/>
          <w:sz w:val="28"/>
          <w:szCs w:val="28"/>
        </w:rPr>
        <w:t>6</w:t>
      </w:r>
      <w:r>
        <w:rPr>
          <w:rFonts w:hint="eastAsia" w:ascii="宋体" w:hAnsi="宋体"/>
          <w:sz w:val="28"/>
          <w:szCs w:val="28"/>
        </w:rPr>
        <w:fldChar w:fldCharType="end"/>
      </w:r>
    </w:p>
    <w:p>
      <w:pPr>
        <w:pStyle w:val="9"/>
        <w:spacing w:line="500" w:lineRule="exact"/>
        <w:jc w:val="distribute"/>
      </w:pPr>
      <w:r>
        <w:fldChar w:fldCharType="begin"/>
      </w:r>
      <w:r>
        <w:instrText xml:space="preserve"> HYPERLINK \l "_Toc386227128" </w:instrText>
      </w:r>
      <w:r>
        <w:fldChar w:fldCharType="separate"/>
      </w:r>
      <w:r>
        <w:rPr>
          <w:rStyle w:val="16"/>
          <w:rFonts w:hint="eastAsia"/>
        </w:rPr>
        <w:t>四、</w:t>
      </w:r>
      <w:r>
        <w:rPr>
          <w:rFonts w:hint="eastAsia"/>
        </w:rPr>
        <w:t>总结</w:t>
      </w:r>
      <w:r>
        <w:rPr>
          <w:rFonts w:hint="eastAsia"/>
        </w:rPr>
        <w:tab/>
      </w:r>
      <w:r>
        <w:rPr>
          <w:rFonts w:hint="eastAsia" w:asciiTheme="minorEastAsia" w:hAnsiTheme="minorEastAsia" w:eastAsiaTheme="minorEastAsia"/>
          <w:b w:val="0"/>
        </w:rPr>
        <w:t>6</w:t>
      </w:r>
      <w:r>
        <w:rPr>
          <w:rFonts w:hint="eastAsia" w:asciiTheme="minorEastAsia" w:hAnsiTheme="minorEastAsia" w:eastAsiaTheme="minorEastAsia"/>
          <w:b w:val="0"/>
        </w:rPr>
        <w:fldChar w:fldCharType="end"/>
      </w:r>
    </w:p>
    <w:p>
      <w:pPr>
        <w:pStyle w:val="9"/>
        <w:spacing w:line="500" w:lineRule="exact"/>
        <w:jc w:val="distribute"/>
      </w:pPr>
      <w:r>
        <w:rPr>
          <w:rFonts w:hint="eastAsia"/>
        </w:rPr>
        <w:t>参考文献</w:t>
      </w:r>
      <w:r>
        <w:rPr>
          <w:rFonts w:hint="eastAsia"/>
        </w:rPr>
        <w:tab/>
      </w:r>
      <w:r>
        <w:rPr>
          <w:rFonts w:hint="eastAsia" w:asciiTheme="minorEastAsia" w:hAnsiTheme="minorEastAsia" w:eastAsiaTheme="minorEastAsia"/>
          <w:b w:val="0"/>
        </w:rPr>
        <w:t>7</w:t>
      </w:r>
    </w:p>
    <w:p>
      <w:pPr>
        <w:spacing w:line="500" w:lineRule="exact"/>
        <w:jc w:val="left"/>
        <w:rPr>
          <w:rFonts w:ascii="宋体" w:hAnsi="宋体"/>
          <w:bCs/>
          <w:sz w:val="30"/>
        </w:rPr>
      </w:pPr>
      <w:r>
        <w:rPr>
          <w:rFonts w:hint="eastAsia" w:ascii="黑体" w:hAnsi="宋体" w:eastAsia="黑体"/>
          <w:b/>
          <w:sz w:val="28"/>
        </w:rPr>
        <w:t xml:space="preserve">致谢 </w:t>
      </w:r>
    </w:p>
    <w:p>
      <w:pPr>
        <w:widowControl/>
        <w:spacing w:line="500" w:lineRule="exact"/>
        <w:jc w:val="distribute"/>
        <w:rPr>
          <w:rStyle w:val="16"/>
          <w:rFonts w:ascii="黑体" w:eastAsia="黑体"/>
          <w:b/>
          <w:sz w:val="28"/>
          <w:szCs w:val="28"/>
        </w:rPr>
      </w:pPr>
    </w:p>
    <w:p>
      <w:pPr>
        <w:pStyle w:val="9"/>
        <w:spacing w:line="500" w:lineRule="exact"/>
        <w:jc w:val="distribute"/>
        <w:rPr>
          <w:rStyle w:val="16"/>
        </w:rPr>
        <w:sectPr>
          <w:headerReference r:id="rId3" w:type="default"/>
          <w:footerReference r:id="rId4" w:type="default"/>
          <w:pgSz w:w="11906" w:h="16838"/>
          <w:pgMar w:top="1440" w:right="1247" w:bottom="1440" w:left="1701" w:header="851" w:footer="992" w:gutter="0"/>
          <w:cols w:space="425" w:num="1"/>
          <w:docGrid w:type="lines" w:linePitch="312" w:charSpace="0"/>
        </w:sectPr>
      </w:pPr>
    </w:p>
    <w:p>
      <w:pPr>
        <w:spacing w:line="500" w:lineRule="exact"/>
        <w:jc w:val="distribute"/>
        <w:rPr>
          <w:rFonts w:ascii="黑体" w:eastAsia="黑体"/>
          <w:b/>
          <w:bCs/>
          <w:sz w:val="36"/>
          <w:szCs w:val="36"/>
        </w:rPr>
      </w:pPr>
      <w:r>
        <w:rPr>
          <w:rFonts w:ascii="黑体" w:eastAsia="黑体"/>
          <w:b/>
          <w:bCs/>
          <w:sz w:val="36"/>
          <w:szCs w:val="36"/>
        </w:rPr>
        <w:fldChar w:fldCharType="end"/>
      </w:r>
    </w:p>
    <w:p>
      <w:pPr>
        <w:spacing w:line="500" w:lineRule="exact"/>
        <w:jc w:val="center"/>
        <w:rPr>
          <w:rFonts w:ascii="黑体" w:eastAsia="黑体"/>
          <w:b/>
          <w:bCs/>
          <w:sz w:val="36"/>
          <w:szCs w:val="36"/>
        </w:rPr>
      </w:pPr>
      <w:r>
        <w:rPr>
          <w:rFonts w:hint="eastAsia" w:ascii="黑体" w:eastAsia="黑体"/>
          <w:b/>
          <w:bCs/>
          <w:sz w:val="36"/>
          <w:szCs w:val="36"/>
        </w:rPr>
        <w:t>提升广东省中小企业自主创新能力的对策研究</w:t>
      </w:r>
    </w:p>
    <w:p>
      <w:pPr>
        <w:adjustRightInd w:val="0"/>
        <w:snapToGrid w:val="0"/>
        <w:spacing w:before="312" w:beforeLines="100" w:after="312" w:afterLines="100" w:line="400" w:lineRule="exact"/>
        <w:jc w:val="center"/>
        <w:outlineLvl w:val="0"/>
        <w:rPr>
          <w:rFonts w:ascii="黑体" w:eastAsia="黑体"/>
          <w:b/>
          <w:sz w:val="32"/>
          <w:szCs w:val="32"/>
        </w:rPr>
      </w:pPr>
      <w:bookmarkStart w:id="1" w:name="_Toc384670675"/>
      <w:bookmarkStart w:id="2" w:name="_Toc384837437"/>
      <w:bookmarkStart w:id="3" w:name="_Toc383873516"/>
      <w:bookmarkStart w:id="4" w:name="_Toc384837036"/>
      <w:bookmarkStart w:id="5" w:name="_Toc386227111"/>
      <w:bookmarkStart w:id="6" w:name="_Toc383873729"/>
      <w:r>
        <w:rPr>
          <w:rFonts w:hint="eastAsia" w:ascii="黑体" w:eastAsia="黑体"/>
          <w:b/>
          <w:sz w:val="32"/>
          <w:szCs w:val="32"/>
        </w:rPr>
        <w:t>一、绪论</w:t>
      </w:r>
      <w:bookmarkEnd w:id="1"/>
      <w:bookmarkEnd w:id="2"/>
      <w:bookmarkEnd w:id="3"/>
      <w:bookmarkEnd w:id="4"/>
      <w:bookmarkEnd w:id="5"/>
      <w:bookmarkEnd w:id="6"/>
    </w:p>
    <w:p>
      <w:pPr>
        <w:pStyle w:val="4"/>
        <w:adjustRightInd w:val="0"/>
        <w:snapToGrid w:val="0"/>
        <w:spacing w:line="400" w:lineRule="exact"/>
        <w:rPr>
          <w:rFonts w:ascii="宋体" w:hAnsi="宋体"/>
        </w:rPr>
      </w:pPr>
      <w:r>
        <w:rPr>
          <w:rFonts w:ascii="宋体" w:hAnsi="宋体"/>
        </w:rPr>
        <w:t>中小企业是推动国民经济发展、促进社会稳定的基础力量。改革开放以来，随着广州经济的迅猛发展，中小企业在经济生活中占有越来越重要的地位，对促进广州国民经济增长、缓解社会就业压力、增加地方财政税收、优化产业结构等方面发挥着越来越关键的作用。然而，目前广州中小企业发展还存在不少问题，尤其是企业自主创新能力不足，从而导致广州中小企业整体竞争力不强。</w:t>
      </w:r>
      <w:r>
        <w:rPr>
          <w:rFonts w:hint="eastAsia" w:ascii="宋体" w:hAnsi="宋体"/>
        </w:rPr>
        <w:t>因此，研究如何提升中小企业的创新能力的对策对于企业的长远发展是具有十分重要的意义。</w:t>
      </w:r>
    </w:p>
    <w:p>
      <w:pPr>
        <w:pStyle w:val="4"/>
        <w:adjustRightInd w:val="0"/>
        <w:snapToGrid w:val="0"/>
        <w:spacing w:line="400" w:lineRule="exact"/>
        <w:rPr>
          <w:rFonts w:ascii="宋体" w:hAnsi="宋体"/>
        </w:rPr>
      </w:pPr>
      <w:r>
        <w:rPr>
          <w:rFonts w:ascii="宋体" w:hAnsi="宋体"/>
        </w:rPr>
        <w:t>从创新源泉看， 创新可以分为引进吸收后的</w:t>
      </w:r>
      <w:r>
        <w:fldChar w:fldCharType="begin"/>
      </w:r>
      <w:r>
        <w:instrText xml:space="preserve"> HYPERLINK "http://baike.so.com/doc/5843586.html" \t "_blank" </w:instrText>
      </w:r>
      <w:r>
        <w:fldChar w:fldCharType="separate"/>
      </w:r>
      <w:r>
        <w:rPr>
          <w:rFonts w:ascii="宋体" w:hAnsi="宋体"/>
        </w:rPr>
        <w:t>模仿创新</w:t>
      </w:r>
      <w:r>
        <w:rPr>
          <w:rFonts w:ascii="宋体" w:hAnsi="宋体"/>
        </w:rPr>
        <w:fldChar w:fldCharType="end"/>
      </w:r>
      <w:r>
        <w:rPr>
          <w:rFonts w:ascii="宋体" w:hAnsi="宋体"/>
        </w:rPr>
        <w:t>和</w:t>
      </w:r>
      <w:r>
        <w:fldChar w:fldCharType="begin"/>
      </w:r>
      <w:r>
        <w:instrText xml:space="preserve"> HYPERLINK "http://baike.so.com/doc/6108012.html" \t "_blank" </w:instrText>
      </w:r>
      <w:r>
        <w:fldChar w:fldCharType="separate"/>
      </w:r>
      <w:r>
        <w:rPr>
          <w:rFonts w:ascii="宋体" w:hAnsi="宋体"/>
        </w:rPr>
        <w:t>自主创新</w:t>
      </w:r>
      <w:r>
        <w:rPr>
          <w:rFonts w:ascii="宋体" w:hAnsi="宋体"/>
        </w:rPr>
        <w:fldChar w:fldCharType="end"/>
      </w:r>
      <w:r>
        <w:rPr>
          <w:rFonts w:ascii="宋体" w:hAnsi="宋体"/>
        </w:rPr>
        <w:t>。自主创新并不是什么都要由我们自己研究、发明和开发。自主创新三个方面的含义：一是要加强原始创新,要在各个生产领域内努力获得更多的科学发现和重大的技术发明；二是要突出加强集成创新,使各相关技术成果融合汇聚,形成具有市场竞争力的产品和产业；三是要在广泛吸收全球科学成果,积极引进国外先进技术的基础上,充分进行消化吸收和再创新。</w:t>
      </w:r>
    </w:p>
    <w:p>
      <w:pPr>
        <w:pStyle w:val="4"/>
        <w:adjustRightInd w:val="0"/>
        <w:snapToGrid w:val="0"/>
        <w:spacing w:line="400" w:lineRule="exact"/>
        <w:rPr>
          <w:rFonts w:ascii="宋体" w:hAnsi="宋体"/>
        </w:rPr>
      </w:pPr>
      <w:r>
        <w:rPr>
          <w:rFonts w:hint="eastAsia" w:ascii="宋体" w:hAnsi="宋体"/>
        </w:rPr>
        <w:t>“创新”一词最早是由没有经济学家熊彼特（</w:t>
      </w:r>
      <w:r>
        <w:t>Joseph  Alois. Schumpeter</w:t>
      </w:r>
      <w:r>
        <w:rPr>
          <w:rFonts w:hint="eastAsia" w:ascii="宋体" w:hAnsi="宋体"/>
        </w:rPr>
        <w:t>）于1912年出版的《经济发展理论》（</w:t>
      </w:r>
      <w:r>
        <w:rPr>
          <w:rFonts w:hint="eastAsia"/>
        </w:rPr>
        <w:t>The Theory of Economic Development</w:t>
      </w:r>
      <w:r>
        <w:rPr>
          <w:rFonts w:hint="eastAsia" w:ascii="宋体" w:hAnsi="宋体"/>
        </w:rPr>
        <w:t>）一书中提出。熊彼特的创新理论包括下列5种具体情况：</w:t>
      </w:r>
    </w:p>
    <w:p>
      <w:pPr>
        <w:pStyle w:val="4"/>
        <w:numPr>
          <w:ilvl w:val="0"/>
          <w:numId w:val="1"/>
        </w:numPr>
        <w:adjustRightInd w:val="0"/>
        <w:snapToGrid w:val="0"/>
        <w:spacing w:line="400" w:lineRule="exact"/>
        <w:ind w:firstLineChars="0"/>
        <w:rPr>
          <w:rFonts w:ascii="宋体" w:hAnsi="宋体"/>
        </w:rPr>
      </w:pPr>
      <w:r>
        <w:rPr>
          <w:rFonts w:hint="eastAsia" w:ascii="宋体" w:hAnsi="宋体"/>
        </w:rPr>
        <w:t>开发新产品，或者改良原有产品；</w:t>
      </w:r>
    </w:p>
    <w:p>
      <w:pPr>
        <w:pStyle w:val="4"/>
        <w:numPr>
          <w:ilvl w:val="0"/>
          <w:numId w:val="1"/>
        </w:numPr>
        <w:adjustRightInd w:val="0"/>
        <w:snapToGrid w:val="0"/>
        <w:spacing w:line="400" w:lineRule="exact"/>
        <w:ind w:firstLineChars="0"/>
        <w:rPr>
          <w:rFonts w:ascii="宋体" w:hAnsi="宋体"/>
        </w:rPr>
      </w:pPr>
      <w:r>
        <w:rPr>
          <w:rFonts w:hint="eastAsia" w:ascii="宋体" w:hAnsi="宋体"/>
        </w:rPr>
        <w:t>使用新的生产方法，比如改手工生产方式为机械生产方式；</w:t>
      </w:r>
    </w:p>
    <w:p>
      <w:pPr>
        <w:pStyle w:val="4"/>
        <w:numPr>
          <w:ilvl w:val="0"/>
          <w:numId w:val="1"/>
        </w:numPr>
        <w:adjustRightInd w:val="0"/>
        <w:snapToGrid w:val="0"/>
        <w:spacing w:line="400" w:lineRule="exact"/>
        <w:ind w:firstLineChars="0"/>
        <w:rPr>
          <w:rFonts w:ascii="宋体" w:hAnsi="宋体"/>
        </w:rPr>
      </w:pPr>
      <w:r>
        <w:rPr>
          <w:rFonts w:hint="eastAsia" w:ascii="宋体" w:hAnsi="宋体"/>
        </w:rPr>
        <w:t>发现新的市场，比如从国内市场走向国际市场；</w:t>
      </w:r>
    </w:p>
    <w:p>
      <w:pPr>
        <w:pStyle w:val="4"/>
        <w:numPr>
          <w:ilvl w:val="0"/>
          <w:numId w:val="1"/>
        </w:numPr>
        <w:adjustRightInd w:val="0"/>
        <w:snapToGrid w:val="0"/>
        <w:spacing w:line="400" w:lineRule="exact"/>
        <w:ind w:firstLineChars="0"/>
        <w:rPr>
          <w:rFonts w:ascii="宋体" w:hAnsi="宋体"/>
        </w:rPr>
      </w:pPr>
      <w:r>
        <w:rPr>
          <w:rFonts w:hint="eastAsia" w:ascii="宋体" w:hAnsi="宋体"/>
        </w:rPr>
        <w:t>发现新的原料或半成品，比如使用钛金属做眼镜的镜框；</w:t>
      </w:r>
    </w:p>
    <w:p>
      <w:pPr>
        <w:pStyle w:val="4"/>
        <w:numPr>
          <w:ilvl w:val="0"/>
          <w:numId w:val="1"/>
        </w:numPr>
        <w:adjustRightInd w:val="0"/>
        <w:snapToGrid w:val="0"/>
        <w:spacing w:line="400" w:lineRule="exact"/>
        <w:ind w:firstLineChars="0"/>
        <w:rPr>
          <w:rFonts w:ascii="宋体" w:hAnsi="宋体"/>
        </w:rPr>
      </w:pPr>
      <w:r>
        <w:rPr>
          <w:rFonts w:hint="eastAsia" w:ascii="宋体" w:hAnsi="宋体"/>
        </w:rPr>
        <w:t>创建新的产业组织，比如新兴的培训公司。</w:t>
      </w:r>
    </w:p>
    <w:p>
      <w:pPr>
        <w:pStyle w:val="4"/>
        <w:adjustRightInd w:val="0"/>
        <w:snapToGrid w:val="0"/>
        <w:spacing w:line="400" w:lineRule="exact"/>
        <w:ind w:firstLineChars="0"/>
      </w:pPr>
      <w:r>
        <w:rPr>
          <w:rFonts w:hint="eastAsia" w:ascii="宋体" w:hAnsi="宋体"/>
        </w:rPr>
        <w:t>本文主要以如何提高中小企业自主创新能力为研究目标，在建设有中国特色社会主义市场经济的背景下，提高广东省中小企业自主创新能力。探讨目前广东省中小企业自主创新能力的现状特点及所存在的主要问题，并提出提高广东省中小企业自主创新能力的对策建议。</w:t>
      </w:r>
    </w:p>
    <w:p>
      <w:pPr>
        <w:adjustRightInd w:val="0"/>
        <w:snapToGrid w:val="0"/>
        <w:spacing w:before="312" w:beforeLines="100" w:after="312" w:afterLines="100" w:line="400" w:lineRule="exact"/>
        <w:jc w:val="center"/>
        <w:outlineLvl w:val="0"/>
        <w:rPr>
          <w:rFonts w:ascii="黑体" w:eastAsia="黑体"/>
          <w:b/>
          <w:sz w:val="32"/>
          <w:szCs w:val="32"/>
        </w:rPr>
      </w:pPr>
      <w:bookmarkStart w:id="7" w:name="_Toc383873730"/>
      <w:bookmarkStart w:id="8" w:name="_Toc384670676"/>
      <w:bookmarkStart w:id="9" w:name="_Toc386227112"/>
      <w:bookmarkStart w:id="10" w:name="_Toc384837438"/>
      <w:bookmarkStart w:id="11" w:name="_Toc384837037"/>
      <w:bookmarkStart w:id="12" w:name="_Toc382942691"/>
      <w:bookmarkStart w:id="13" w:name="_Toc383873517"/>
      <w:bookmarkStart w:id="14" w:name="_Toc382942827"/>
      <w:r>
        <w:rPr>
          <w:rFonts w:hint="eastAsia" w:ascii="黑体" w:eastAsia="黑体"/>
          <w:b/>
          <w:sz w:val="32"/>
          <w:szCs w:val="32"/>
        </w:rPr>
        <w:t>二、广东省中小企业自主创新能力的现状</w:t>
      </w:r>
      <w:bookmarkEnd w:id="7"/>
      <w:bookmarkEnd w:id="8"/>
      <w:bookmarkEnd w:id="9"/>
      <w:bookmarkEnd w:id="10"/>
      <w:bookmarkEnd w:id="11"/>
      <w:bookmarkEnd w:id="12"/>
      <w:bookmarkEnd w:id="13"/>
      <w:bookmarkEnd w:id="14"/>
    </w:p>
    <w:p>
      <w:pPr>
        <w:adjustRightInd w:val="0"/>
        <w:snapToGrid w:val="0"/>
        <w:spacing w:line="400" w:lineRule="exact"/>
        <w:ind w:firstLine="480" w:firstLineChars="200"/>
        <w:rPr>
          <w:sz w:val="24"/>
        </w:rPr>
      </w:pPr>
      <w:r>
        <w:rPr>
          <w:rFonts w:hint="eastAsia"/>
          <w:sz w:val="24"/>
        </w:rPr>
        <w:t>自主创新是国家兴旺富强之本，是民族焕发青春之源。</w:t>
      </w:r>
      <w:r>
        <w:rPr>
          <w:sz w:val="24"/>
        </w:rPr>
        <w:t>自主创新能力就是拥有自主创新的能力。从创新源泉看，创新可以分为引进吸收后的模仿创新和自主创新。自主创新并不是什么都要由我们自己研究、发明和开发。</w:t>
      </w:r>
    </w:p>
    <w:p>
      <w:pPr>
        <w:adjustRightInd w:val="0"/>
        <w:snapToGrid w:val="0"/>
        <w:spacing w:line="400" w:lineRule="exact"/>
        <w:ind w:firstLine="480" w:firstLineChars="200"/>
        <w:rPr>
          <w:sz w:val="24"/>
        </w:rPr>
      </w:pPr>
      <w:r>
        <w:rPr>
          <w:rFonts w:hint="eastAsia"/>
          <w:sz w:val="24"/>
        </w:rPr>
        <w:t>中共中央和国务院对于中小企业的增强自主创新能力也十分重视，并把自主创新能力提升到国家战略中去，努力将我国建设成为创新型国家而不再是靠复制别人产物的国家。不仅国家十分重视自主创新能力，</w:t>
      </w:r>
      <w:r>
        <w:rPr>
          <w:sz w:val="24"/>
        </w:rPr>
        <w:t>中共广东省委</w:t>
      </w:r>
      <w:r>
        <w:rPr>
          <w:rFonts w:hint="eastAsia"/>
          <w:sz w:val="24"/>
        </w:rPr>
        <w:t>、</w:t>
      </w:r>
      <w:r>
        <w:rPr>
          <w:sz w:val="24"/>
        </w:rPr>
        <w:t>省政府也高度重视提高自主创新能力</w:t>
      </w:r>
      <w:r>
        <w:rPr>
          <w:rFonts w:hint="eastAsia"/>
          <w:sz w:val="24"/>
        </w:rPr>
        <w:t>，</w:t>
      </w:r>
      <w:r>
        <w:rPr>
          <w:sz w:val="24"/>
        </w:rPr>
        <w:t>广东省委</w:t>
      </w:r>
      <w:r>
        <w:rPr>
          <w:rFonts w:hint="eastAsia"/>
          <w:sz w:val="24"/>
        </w:rPr>
        <w:t>、</w:t>
      </w:r>
      <w:r>
        <w:rPr>
          <w:sz w:val="24"/>
        </w:rPr>
        <w:t>省政府审时度势</w:t>
      </w:r>
      <w:r>
        <w:rPr>
          <w:rFonts w:hint="eastAsia"/>
          <w:sz w:val="24"/>
        </w:rPr>
        <w:t>，</w:t>
      </w:r>
      <w:r>
        <w:rPr>
          <w:sz w:val="24"/>
        </w:rPr>
        <w:t>确定了建设创新型广东的战略目标</w:t>
      </w:r>
      <w:r>
        <w:rPr>
          <w:rFonts w:hint="eastAsia"/>
          <w:sz w:val="24"/>
        </w:rPr>
        <w:t>，</w:t>
      </w:r>
      <w:r>
        <w:rPr>
          <w:sz w:val="24"/>
        </w:rPr>
        <w:t>制定出台了一系列政策法规予以强力推动</w:t>
      </w:r>
      <w:r>
        <w:rPr>
          <w:rFonts w:hint="eastAsia"/>
          <w:sz w:val="24"/>
        </w:rPr>
        <w:t>；</w:t>
      </w:r>
      <w:r>
        <w:rPr>
          <w:sz w:val="24"/>
        </w:rPr>
        <w:t>各地区</w:t>
      </w:r>
      <w:r>
        <w:rPr>
          <w:rFonts w:hint="eastAsia"/>
          <w:sz w:val="24"/>
        </w:rPr>
        <w:t>、</w:t>
      </w:r>
      <w:r>
        <w:rPr>
          <w:sz w:val="24"/>
        </w:rPr>
        <w:t>各部门全力以赴</w:t>
      </w:r>
      <w:r>
        <w:rPr>
          <w:rFonts w:hint="eastAsia"/>
          <w:sz w:val="24"/>
        </w:rPr>
        <w:t>，</w:t>
      </w:r>
      <w:r>
        <w:rPr>
          <w:sz w:val="24"/>
        </w:rPr>
        <w:t>狠抓落实</w:t>
      </w:r>
      <w:r>
        <w:rPr>
          <w:rFonts w:hint="eastAsia"/>
          <w:sz w:val="24"/>
        </w:rPr>
        <w:t>，</w:t>
      </w:r>
      <w:r>
        <w:rPr>
          <w:sz w:val="24"/>
        </w:rPr>
        <w:t>使广东省自主创新工作取得了显著成绩</w:t>
      </w:r>
      <w:r>
        <w:rPr>
          <w:rFonts w:hint="eastAsia"/>
          <w:sz w:val="24"/>
        </w:rPr>
        <w:t>。</w:t>
      </w:r>
    </w:p>
    <w:p>
      <w:pPr>
        <w:pStyle w:val="4"/>
        <w:adjustRightInd w:val="0"/>
        <w:snapToGrid w:val="0"/>
        <w:spacing w:before="312" w:beforeLines="100" w:after="312" w:afterLines="100" w:line="400" w:lineRule="exact"/>
        <w:ind w:firstLine="300" w:firstLineChars="100"/>
        <w:outlineLvl w:val="1"/>
        <w:rPr>
          <w:rFonts w:ascii="黑体" w:eastAsia="黑体"/>
          <w:b/>
          <w:sz w:val="30"/>
          <w:szCs w:val="30"/>
        </w:rPr>
      </w:pPr>
      <w:bookmarkStart w:id="15" w:name="_Toc382942692"/>
      <w:bookmarkStart w:id="16" w:name="_Toc382942828"/>
      <w:bookmarkStart w:id="17" w:name="_Toc384670677"/>
      <w:bookmarkStart w:id="18" w:name="_Toc384837439"/>
      <w:bookmarkStart w:id="19" w:name="_Toc384837038"/>
      <w:bookmarkStart w:id="20" w:name="_Toc383873518"/>
      <w:bookmarkStart w:id="21" w:name="_Toc386227113"/>
      <w:bookmarkStart w:id="22" w:name="_Toc383873731"/>
      <w:r>
        <w:rPr>
          <w:rFonts w:hint="eastAsia" w:ascii="黑体" w:eastAsia="黑体"/>
          <w:sz w:val="30"/>
          <w:szCs w:val="30"/>
        </w:rPr>
        <w:t>（一</w:t>
      </w:r>
      <w:r>
        <w:rPr>
          <w:rFonts w:hint="eastAsia" w:ascii="黑体" w:eastAsia="黑体"/>
          <w:b/>
          <w:sz w:val="30"/>
          <w:szCs w:val="30"/>
        </w:rPr>
        <w:t>）</w:t>
      </w:r>
      <w:bookmarkEnd w:id="15"/>
      <w:bookmarkEnd w:id="16"/>
      <w:r>
        <w:rPr>
          <w:rFonts w:hint="eastAsia" w:ascii="黑体" w:eastAsia="黑体"/>
          <w:b/>
          <w:sz w:val="30"/>
          <w:szCs w:val="30"/>
        </w:rPr>
        <w:t>广东省中小企业自主创新能力的特点</w:t>
      </w:r>
      <w:bookmarkEnd w:id="17"/>
      <w:bookmarkEnd w:id="18"/>
      <w:bookmarkEnd w:id="19"/>
      <w:bookmarkEnd w:id="20"/>
      <w:bookmarkEnd w:id="21"/>
      <w:bookmarkEnd w:id="22"/>
    </w:p>
    <w:p>
      <w:pPr>
        <w:adjustRightInd w:val="0"/>
        <w:snapToGrid w:val="0"/>
        <w:spacing w:line="400" w:lineRule="exact"/>
        <w:ind w:firstLine="480" w:firstLineChars="200"/>
        <w:rPr>
          <w:sz w:val="24"/>
        </w:rPr>
      </w:pPr>
      <w:r>
        <w:rPr>
          <w:rFonts w:hint="eastAsia"/>
          <w:sz w:val="24"/>
        </w:rPr>
        <w:t>广东省中小企业自主创新能力具有以下特点：</w:t>
      </w:r>
    </w:p>
    <w:p>
      <w:pPr>
        <w:numPr>
          <w:ilvl w:val="0"/>
          <w:numId w:val="2"/>
        </w:numPr>
        <w:adjustRightInd w:val="0"/>
        <w:snapToGrid w:val="0"/>
        <w:spacing w:line="400" w:lineRule="exact"/>
        <w:ind w:left="839" w:hanging="357"/>
        <w:outlineLvl w:val="2"/>
        <w:rPr>
          <w:rFonts w:ascii="黑体" w:eastAsia="黑体"/>
          <w:sz w:val="28"/>
          <w:szCs w:val="28"/>
        </w:rPr>
      </w:pPr>
      <w:bookmarkStart w:id="23" w:name="_Toc384837039"/>
      <w:bookmarkStart w:id="24" w:name="_Toc383873732"/>
      <w:bookmarkStart w:id="25" w:name="_Toc384670678"/>
      <w:bookmarkStart w:id="26" w:name="_Toc384837440"/>
      <w:bookmarkStart w:id="27" w:name="_Toc386227114"/>
      <w:bookmarkStart w:id="28" w:name="_Toc382942693"/>
      <w:bookmarkStart w:id="29" w:name="_Toc382942829"/>
      <w:bookmarkStart w:id="30" w:name="_Toc383873519"/>
      <w:r>
        <w:rPr>
          <w:rFonts w:hint="eastAsia" w:ascii="黑体" w:eastAsia="黑体"/>
          <w:sz w:val="28"/>
          <w:szCs w:val="28"/>
        </w:rPr>
        <w:t>相对我国标准而言，广东省中小企业的自主创新能力较强</w:t>
      </w:r>
      <w:bookmarkEnd w:id="23"/>
      <w:bookmarkEnd w:id="24"/>
      <w:bookmarkEnd w:id="25"/>
      <w:bookmarkEnd w:id="26"/>
      <w:bookmarkEnd w:id="27"/>
      <w:bookmarkEnd w:id="28"/>
      <w:bookmarkEnd w:id="29"/>
      <w:bookmarkEnd w:id="30"/>
    </w:p>
    <w:p>
      <w:pPr>
        <w:adjustRightInd w:val="0"/>
        <w:snapToGrid w:val="0"/>
        <w:spacing w:line="400" w:lineRule="exact"/>
        <w:ind w:firstLine="480" w:firstLineChars="200"/>
        <w:rPr>
          <w:sz w:val="24"/>
        </w:rPr>
      </w:pPr>
      <w:bookmarkStart w:id="31" w:name="_Toc383873520"/>
      <w:r>
        <w:rPr>
          <w:rFonts w:hint="eastAsia"/>
          <w:sz w:val="24"/>
        </w:rPr>
        <w:t>中小企业经营者是企业自主创新的决策者和组织者，企业自主创新的成功与否，企业决策者的自主创新意识起着关键的作用。成功的企业经营者能够吧自主创新意识宣传贯彻到企业的每一个员工，形成人人具有创新意识，人人争先创新的良好风气。企业员工从产品更新换代到市场销售与服务，从产品创新到工艺创新，从服务创新到管理创新等多方面寻求创新点。</w:t>
      </w:r>
      <w:r>
        <w:rPr>
          <w:sz w:val="24"/>
        </w:rPr>
        <w:t>自主创新能力就是拥有自主创新的能力。从创新源泉看，创新可以分为引进吸收后的模仿创新和自主创新。自主创新并不是什么都要由我们自己研究、发明和开发</w:t>
      </w:r>
      <w:r>
        <w:rPr>
          <w:rFonts w:hint="eastAsia"/>
          <w:sz w:val="24"/>
        </w:rPr>
        <w:t>。</w:t>
      </w:r>
      <w:bookmarkEnd w:id="31"/>
    </w:p>
    <w:p>
      <w:pPr>
        <w:adjustRightInd w:val="0"/>
        <w:snapToGrid w:val="0"/>
        <w:spacing w:line="400" w:lineRule="exact"/>
        <w:ind w:firstLine="480" w:firstLineChars="200"/>
        <w:rPr>
          <w:sz w:val="24"/>
        </w:rPr>
      </w:pPr>
      <w:r>
        <w:rPr>
          <w:rFonts w:hint="eastAsia"/>
          <w:sz w:val="24"/>
        </w:rPr>
        <w:t>相对于我国的自主创新能力来说，广东省的自主创新能力就比较强了。据广东统计报告资料表示，2001—2005年，获省级重大科技成果总数为3161项，受理专利申请229542万件，授权专利138594万件，其中专利受理和授权量分别比“九五”增长2.1倍和1.6倍。从1995年起，广东省年专利申请量及授权量连续11年均保持居全国第一。</w:t>
      </w:r>
    </w:p>
    <w:p>
      <w:pPr>
        <w:numPr>
          <w:ilvl w:val="0"/>
          <w:numId w:val="2"/>
        </w:numPr>
        <w:adjustRightInd w:val="0"/>
        <w:snapToGrid w:val="0"/>
        <w:spacing w:line="400" w:lineRule="exact"/>
        <w:ind w:left="839" w:hanging="357"/>
        <w:outlineLvl w:val="2"/>
        <w:rPr>
          <w:rFonts w:ascii="黑体" w:eastAsia="黑体"/>
          <w:sz w:val="28"/>
          <w:szCs w:val="28"/>
        </w:rPr>
      </w:pPr>
      <w:bookmarkStart w:id="32" w:name="_Toc382942694"/>
      <w:bookmarkStart w:id="33" w:name="_Toc382942830"/>
      <w:bookmarkStart w:id="34" w:name="_Toc383873521"/>
      <w:bookmarkStart w:id="35" w:name="_Toc383873733"/>
      <w:bookmarkStart w:id="36" w:name="_Toc384670679"/>
      <w:bookmarkStart w:id="37" w:name="_Toc384837441"/>
      <w:bookmarkStart w:id="38" w:name="_Toc384837040"/>
      <w:bookmarkStart w:id="39" w:name="_Toc386227115"/>
      <w:r>
        <w:rPr>
          <w:rFonts w:hint="eastAsia" w:ascii="黑体" w:eastAsia="黑体"/>
          <w:sz w:val="28"/>
          <w:szCs w:val="28"/>
        </w:rPr>
        <w:t>技术研发能力不断增强</w:t>
      </w:r>
      <w:bookmarkEnd w:id="32"/>
      <w:bookmarkEnd w:id="33"/>
      <w:bookmarkEnd w:id="34"/>
      <w:bookmarkEnd w:id="35"/>
      <w:bookmarkEnd w:id="36"/>
      <w:bookmarkEnd w:id="37"/>
      <w:bookmarkEnd w:id="38"/>
      <w:bookmarkEnd w:id="39"/>
    </w:p>
    <w:p>
      <w:pPr>
        <w:adjustRightInd w:val="0"/>
        <w:snapToGrid w:val="0"/>
        <w:spacing w:line="400" w:lineRule="exact"/>
        <w:ind w:firstLine="480" w:firstLineChars="200"/>
        <w:rPr>
          <w:sz w:val="24"/>
        </w:rPr>
      </w:pPr>
      <w:r>
        <w:rPr>
          <w:rFonts w:hint="eastAsia"/>
          <w:sz w:val="24"/>
        </w:rPr>
        <w:t>自改革开放以来，广东省中小企业的技术研发力量日益增长，竞争优势逐渐增强。</w:t>
      </w:r>
      <w:r>
        <w:rPr>
          <w:sz w:val="24"/>
        </w:rPr>
        <w:t>广东省高等学校和科研机构建设了一批重点科研基地，目前全省共有国家重点实验室6个，并于2005年新启动了10个省级实验室，共93家，其中工业类重点实验室35家、农业类重点实验室26家、医药类重点实验室32家，公共实验室14家。</w:t>
      </w:r>
      <w:r>
        <w:rPr>
          <w:rFonts w:hint="eastAsia"/>
          <w:sz w:val="24"/>
        </w:rPr>
        <w:t>截至2008年4月，全省企业已建立国家级技术中心26家、省级技术中心219家。我省企业已初步建立企业技术中心体系，在提高创新成果贡献率、带动行业技术发展、培养人才和对外技术合作等方面发挥了巨大作用。2007年，省级以上技术中心研发投入强度达3.3%，85%的从业人员直接从事研发活动，其中有突出贡献的专家和有博士学位的约占5％。已与国内外100多所高校院所等建立了长期合作关系，联合建立了研发设计机构400多家。</w:t>
      </w:r>
    </w:p>
    <w:p>
      <w:pPr>
        <w:pStyle w:val="4"/>
        <w:adjustRightInd w:val="0"/>
        <w:snapToGrid w:val="0"/>
        <w:spacing w:before="312" w:beforeLines="100" w:after="312" w:afterLines="100" w:line="400" w:lineRule="exact"/>
        <w:ind w:firstLine="300" w:firstLineChars="100"/>
        <w:outlineLvl w:val="1"/>
        <w:rPr>
          <w:rFonts w:ascii="黑体" w:eastAsia="黑体"/>
          <w:sz w:val="30"/>
          <w:szCs w:val="30"/>
        </w:rPr>
      </w:pPr>
      <w:bookmarkStart w:id="40" w:name="_Toc382942696"/>
      <w:bookmarkStart w:id="41" w:name="_Toc382942832"/>
      <w:bookmarkStart w:id="42" w:name="_Toc383873734"/>
      <w:bookmarkStart w:id="43" w:name="_Toc383873522"/>
      <w:bookmarkStart w:id="44" w:name="_Toc384670680"/>
      <w:bookmarkStart w:id="45" w:name="_Toc384837041"/>
      <w:bookmarkStart w:id="46" w:name="_Toc384837442"/>
      <w:bookmarkStart w:id="47" w:name="_Toc386227116"/>
      <w:r>
        <w:rPr>
          <w:rFonts w:hint="eastAsia" w:ascii="黑体" w:eastAsia="黑体"/>
          <w:sz w:val="30"/>
          <w:szCs w:val="30"/>
        </w:rPr>
        <w:t>（二）</w:t>
      </w:r>
      <w:bookmarkEnd w:id="40"/>
      <w:bookmarkEnd w:id="41"/>
      <w:r>
        <w:rPr>
          <w:rFonts w:hint="eastAsia" w:ascii="黑体" w:eastAsia="黑体"/>
          <w:sz w:val="30"/>
          <w:szCs w:val="30"/>
        </w:rPr>
        <w:t>广东省中小企业自主创新能力存在的主要问题</w:t>
      </w:r>
      <w:bookmarkEnd w:id="42"/>
      <w:bookmarkEnd w:id="43"/>
      <w:bookmarkEnd w:id="44"/>
      <w:bookmarkEnd w:id="45"/>
      <w:bookmarkEnd w:id="46"/>
      <w:bookmarkEnd w:id="47"/>
    </w:p>
    <w:p>
      <w:pPr>
        <w:adjustRightInd w:val="0"/>
        <w:snapToGrid w:val="0"/>
        <w:spacing w:line="400" w:lineRule="exact"/>
        <w:ind w:firstLine="360" w:firstLineChars="150"/>
        <w:rPr>
          <w:sz w:val="24"/>
        </w:rPr>
      </w:pPr>
      <w:r>
        <w:rPr>
          <w:rFonts w:hint="eastAsia"/>
          <w:sz w:val="24"/>
        </w:rPr>
        <w:t>广东省中小企业自主创新能力存在以下主要问题：</w:t>
      </w:r>
    </w:p>
    <w:p>
      <w:pPr>
        <w:numPr>
          <w:ilvl w:val="0"/>
          <w:numId w:val="3"/>
        </w:numPr>
        <w:adjustRightInd w:val="0"/>
        <w:snapToGrid w:val="0"/>
        <w:spacing w:line="400" w:lineRule="exact"/>
        <w:ind w:left="839" w:hanging="357"/>
        <w:outlineLvl w:val="2"/>
        <w:rPr>
          <w:rFonts w:ascii="黑体" w:eastAsia="黑体"/>
          <w:sz w:val="28"/>
          <w:szCs w:val="28"/>
        </w:rPr>
      </w:pPr>
      <w:bookmarkStart w:id="48" w:name="_Toc382942697"/>
      <w:bookmarkStart w:id="49" w:name="_Toc382942833"/>
      <w:bookmarkStart w:id="50" w:name="_Toc383873523"/>
      <w:bookmarkStart w:id="51" w:name="_Toc383873735"/>
      <w:bookmarkStart w:id="52" w:name="_Toc384670681"/>
      <w:bookmarkStart w:id="53" w:name="_Toc384837042"/>
      <w:bookmarkStart w:id="54" w:name="_Toc384837443"/>
      <w:bookmarkStart w:id="55" w:name="_Toc386227117"/>
      <w:r>
        <w:rPr>
          <w:rFonts w:hint="eastAsia" w:ascii="黑体" w:eastAsia="黑体"/>
          <w:sz w:val="28"/>
          <w:szCs w:val="28"/>
        </w:rPr>
        <w:t>相对国际标准而言，广东省中小企业的自主创新能力弱</w:t>
      </w:r>
      <w:bookmarkEnd w:id="48"/>
      <w:bookmarkEnd w:id="49"/>
      <w:bookmarkEnd w:id="50"/>
      <w:bookmarkEnd w:id="51"/>
      <w:bookmarkEnd w:id="52"/>
      <w:bookmarkEnd w:id="53"/>
      <w:bookmarkEnd w:id="54"/>
      <w:bookmarkEnd w:id="55"/>
    </w:p>
    <w:p>
      <w:pPr>
        <w:adjustRightInd w:val="0"/>
        <w:snapToGrid w:val="0"/>
        <w:spacing w:line="400" w:lineRule="exact"/>
        <w:ind w:firstLine="480" w:firstLineChars="200"/>
        <w:rPr>
          <w:sz w:val="24"/>
        </w:rPr>
      </w:pPr>
      <w:r>
        <w:rPr>
          <w:rFonts w:hint="eastAsia"/>
          <w:sz w:val="24"/>
        </w:rPr>
        <w:t>就拿一部手机而言，在美国和日本的国民手中的手机绝大部分都是经由我们中国的加工厂来组装而成的。而我们广东省生产电子产品的工厂，并不能完全地把手机的每一个零件都在一间公司里完成，而是需要几个公司或者是需要国外的一些知名的电子产品生产商来完成。就连一部手机也如此，那么就更加不用说电视机、电冰箱、电脑、汽车等其他更大、更繁杂的电子商品了。</w:t>
      </w:r>
    </w:p>
    <w:p>
      <w:pPr>
        <w:numPr>
          <w:ilvl w:val="0"/>
          <w:numId w:val="3"/>
        </w:numPr>
        <w:adjustRightInd w:val="0"/>
        <w:snapToGrid w:val="0"/>
        <w:spacing w:line="400" w:lineRule="exact"/>
        <w:ind w:left="839" w:hanging="357"/>
        <w:outlineLvl w:val="2"/>
        <w:rPr>
          <w:rFonts w:ascii="黑体" w:eastAsia="黑体"/>
          <w:sz w:val="28"/>
          <w:szCs w:val="28"/>
        </w:rPr>
      </w:pPr>
      <w:bookmarkStart w:id="56" w:name="_Toc382942698"/>
      <w:bookmarkStart w:id="57" w:name="_Toc382942834"/>
      <w:bookmarkStart w:id="58" w:name="_Toc383873524"/>
      <w:bookmarkStart w:id="59" w:name="_Toc383873736"/>
      <w:bookmarkStart w:id="60" w:name="_Toc384670682"/>
      <w:bookmarkStart w:id="61" w:name="_Toc384837043"/>
      <w:bookmarkStart w:id="62" w:name="_Toc384837444"/>
      <w:bookmarkStart w:id="63" w:name="_Toc386227118"/>
      <w:r>
        <w:rPr>
          <w:rFonts w:hint="eastAsia" w:ascii="黑体" w:eastAsia="黑体"/>
          <w:sz w:val="28"/>
          <w:szCs w:val="28"/>
        </w:rPr>
        <w:t>创新型人才稀缺</w:t>
      </w:r>
      <w:bookmarkEnd w:id="56"/>
      <w:bookmarkEnd w:id="57"/>
      <w:bookmarkEnd w:id="58"/>
      <w:bookmarkEnd w:id="59"/>
      <w:bookmarkEnd w:id="60"/>
      <w:bookmarkEnd w:id="61"/>
      <w:bookmarkEnd w:id="62"/>
      <w:bookmarkEnd w:id="63"/>
    </w:p>
    <w:p>
      <w:pPr>
        <w:adjustRightInd w:val="0"/>
        <w:snapToGrid w:val="0"/>
        <w:spacing w:line="400" w:lineRule="exact"/>
        <w:ind w:firstLine="480" w:firstLineChars="200"/>
        <w:rPr>
          <w:sz w:val="24"/>
        </w:rPr>
      </w:pPr>
      <w:r>
        <w:rPr>
          <w:rFonts w:hint="eastAsia"/>
          <w:sz w:val="24"/>
        </w:rPr>
        <w:t>改革开放以来，凭借其沿海的经济优势广东省成为我国重要的自主创新人才的集中地。随着改革开放范围的扩大，广东省在政策和经济制度上的优势逐渐薄弱，很多广东的创新型人才选择到北京，上海甚至国外发展。总体上讲，目前中小企业的职工素质还不是太高，企业急需高层次的技术人才、管理人才。在吸引人才方面，一些企业没有足够的经济实力和良好的发展环境；在培养人才方面，企业只重视人才的使用而不重视培养提高，对人才的成长十分不利；在使用人才方面，由于现代企业管理体制不够成熟和完善，即使拥有了一定人才，也难以发挥其作用。广东省虽培养了大量的创新型人才，但创新型人才却很少留在广东省就业，相比于国内的其他城市，广东省现有的创新型人才还远远不足，更不要与其他发达国家相比。</w:t>
      </w:r>
    </w:p>
    <w:p>
      <w:pPr>
        <w:adjustRightInd w:val="0"/>
        <w:snapToGrid w:val="0"/>
        <w:spacing w:line="400" w:lineRule="exact"/>
        <w:ind w:firstLine="480" w:firstLineChars="200"/>
        <w:rPr>
          <w:sz w:val="24"/>
        </w:rPr>
      </w:pPr>
      <w:r>
        <w:rPr>
          <w:rFonts w:hint="eastAsia"/>
          <w:sz w:val="24"/>
        </w:rPr>
        <w:t>虽然目前广东省中小企业员工文化层次有所提高，但从企业领导者、技术人员到一线员工的起始学历都比较低，没有形成人才梯队。据统计，在大多数中小企业中，具有大专以上学历的职工占职工总数不足10%，初中及以下水平职工占60%以上。</w:t>
      </w:r>
    </w:p>
    <w:p>
      <w:pPr>
        <w:numPr>
          <w:ilvl w:val="0"/>
          <w:numId w:val="3"/>
        </w:numPr>
        <w:adjustRightInd w:val="0"/>
        <w:snapToGrid w:val="0"/>
        <w:spacing w:line="400" w:lineRule="exact"/>
        <w:ind w:left="839" w:hanging="357"/>
        <w:outlineLvl w:val="2"/>
        <w:rPr>
          <w:rFonts w:ascii="黑体" w:eastAsia="黑体"/>
          <w:sz w:val="28"/>
          <w:szCs w:val="28"/>
        </w:rPr>
      </w:pPr>
      <w:bookmarkStart w:id="64" w:name="_Toc382942700"/>
      <w:bookmarkStart w:id="65" w:name="_Toc382942836"/>
      <w:bookmarkStart w:id="66" w:name="_Toc383873525"/>
      <w:bookmarkStart w:id="67" w:name="_Toc383873737"/>
      <w:bookmarkStart w:id="68" w:name="_Toc384670683"/>
      <w:bookmarkStart w:id="69" w:name="_Toc384837044"/>
      <w:bookmarkStart w:id="70" w:name="_Toc384837445"/>
      <w:bookmarkStart w:id="71" w:name="_Toc386227119"/>
      <w:r>
        <w:rPr>
          <w:rFonts w:hint="eastAsia" w:ascii="黑体" w:eastAsia="黑体"/>
          <w:sz w:val="28"/>
          <w:szCs w:val="28"/>
        </w:rPr>
        <w:t>创新投入不足</w:t>
      </w:r>
      <w:bookmarkEnd w:id="64"/>
      <w:bookmarkEnd w:id="65"/>
      <w:bookmarkEnd w:id="66"/>
      <w:bookmarkEnd w:id="67"/>
      <w:bookmarkEnd w:id="68"/>
      <w:bookmarkEnd w:id="69"/>
      <w:bookmarkEnd w:id="70"/>
      <w:bookmarkEnd w:id="71"/>
    </w:p>
    <w:p>
      <w:pPr>
        <w:adjustRightInd w:val="0"/>
        <w:snapToGrid w:val="0"/>
        <w:spacing w:line="400" w:lineRule="exact"/>
        <w:rPr>
          <w:sz w:val="24"/>
        </w:rPr>
      </w:pPr>
      <w:r>
        <w:rPr>
          <w:rFonts w:hint="eastAsia"/>
          <w:sz w:val="24"/>
        </w:rPr>
        <w:t xml:space="preserve">    虽说，广东省对于科技创新的投入正不断的增大，但是，确实落实到每个中小企业手中的资金却远远不足企业自身的发展。</w:t>
      </w:r>
      <w:r>
        <w:rPr>
          <w:sz w:val="24"/>
        </w:rPr>
        <w:t>对比国内，北京科研机构实力超群，拥有以中科院为代表的中央属大院大所，上海和江苏也拥有一批实力雄厚的科研机构，自主创新能力也远高于广东。从中央属科研机构数量看，广东远少于北京、上海等科技强市。在科研机构R&amp;D人数和经费方面，广东也低于北京、上海和江苏。</w:t>
      </w:r>
      <w:r>
        <w:rPr>
          <w:rFonts w:hint="eastAsia"/>
          <w:sz w:val="24"/>
        </w:rPr>
        <w:t>2007年，企业R&amp;D经费占产品销售收入的比例仅为0.8%，远远低于目前世界发达国家的2.5%-4.0%。而按国际上的研究结果显示，比重在5%以上才具有竞争力。中小企业在开发技术的同时需要的资金量很大，银行与其自身不能完全消化，但政府又不能提供帮助，使得中小企业的发展略显滞后。资金不足，是制约企业自主创新的主要因素。</w:t>
      </w:r>
    </w:p>
    <w:p>
      <w:pPr>
        <w:numPr>
          <w:ilvl w:val="0"/>
          <w:numId w:val="3"/>
        </w:numPr>
        <w:adjustRightInd w:val="0"/>
        <w:snapToGrid w:val="0"/>
        <w:spacing w:line="400" w:lineRule="exact"/>
        <w:ind w:left="839" w:hanging="357"/>
        <w:outlineLvl w:val="2"/>
        <w:rPr>
          <w:rFonts w:ascii="黑体" w:eastAsia="黑体"/>
          <w:sz w:val="28"/>
          <w:szCs w:val="28"/>
        </w:rPr>
      </w:pPr>
      <w:bookmarkStart w:id="72" w:name="_Toc382942701"/>
      <w:bookmarkStart w:id="73" w:name="_Toc382942837"/>
      <w:bookmarkStart w:id="74" w:name="_Toc383873526"/>
      <w:bookmarkStart w:id="75" w:name="_Toc383873738"/>
      <w:bookmarkStart w:id="76" w:name="_Toc384670684"/>
      <w:bookmarkStart w:id="77" w:name="_Toc384837045"/>
      <w:bookmarkStart w:id="78" w:name="_Toc384837446"/>
      <w:bookmarkStart w:id="79" w:name="_Toc386227120"/>
      <w:r>
        <w:rPr>
          <w:rFonts w:hint="eastAsia" w:ascii="黑体" w:eastAsia="黑体"/>
          <w:sz w:val="28"/>
          <w:szCs w:val="28"/>
        </w:rPr>
        <w:t>缺乏自主核心技术</w:t>
      </w:r>
      <w:bookmarkEnd w:id="72"/>
      <w:bookmarkEnd w:id="73"/>
      <w:r>
        <w:rPr>
          <w:rFonts w:hint="eastAsia" w:ascii="黑体" w:eastAsia="黑体"/>
          <w:sz w:val="28"/>
          <w:szCs w:val="28"/>
        </w:rPr>
        <w:t>、知识产权薄弱</w:t>
      </w:r>
      <w:bookmarkEnd w:id="74"/>
      <w:bookmarkEnd w:id="75"/>
      <w:bookmarkEnd w:id="76"/>
      <w:bookmarkEnd w:id="77"/>
      <w:bookmarkEnd w:id="78"/>
      <w:bookmarkEnd w:id="79"/>
    </w:p>
    <w:p>
      <w:pPr>
        <w:adjustRightInd w:val="0"/>
        <w:snapToGrid w:val="0"/>
        <w:spacing w:line="400" w:lineRule="exact"/>
        <w:ind w:firstLine="480" w:firstLineChars="200"/>
        <w:rPr>
          <w:sz w:val="24"/>
        </w:rPr>
      </w:pPr>
      <w:bookmarkStart w:id="80" w:name="_Toc383873527"/>
      <w:r>
        <w:rPr>
          <w:rFonts w:hint="eastAsia"/>
          <w:sz w:val="24"/>
        </w:rPr>
        <w:t>知识产权式人们基于自己的智力活动创造的成果和经营管理活动中的经验知识而依法享有的权利。或者说知识产权指的是人们可以就其智力创造的成果所依法享有的专有权利。知识产权有广义和狭义之分，狭义的知识产权，是指传统意义上的知识产权。中小企业知识产权的保护涉及到所有类别的知识产权。一般保护包括发明专利权、商标权和企业版权，还包括与版权相关的权利即邻接权。</w:t>
      </w:r>
      <w:bookmarkEnd w:id="80"/>
    </w:p>
    <w:p>
      <w:pPr>
        <w:adjustRightInd w:val="0"/>
        <w:snapToGrid w:val="0"/>
        <w:spacing w:line="400" w:lineRule="exact"/>
        <w:ind w:firstLine="480" w:firstLineChars="200"/>
        <w:rPr>
          <w:sz w:val="24"/>
        </w:rPr>
      </w:pPr>
      <w:bookmarkStart w:id="81" w:name="_Toc383873528"/>
      <w:r>
        <w:rPr>
          <w:rFonts w:hint="eastAsia"/>
          <w:sz w:val="24"/>
        </w:rPr>
        <w:t>过去，我国总认为外国的技术总是比我国的技术好，所以才出现现在的仿制、抄袭或直接“买”回来。但是现实却是真正被人们所需要的核心技术是“买”不回来的，只有拥有专业技术和自主知识产权，才能在日益激烈的竞争市场当中占据优势，掌握客户的真正需求，打倒国外的企业。我们需要的是自己研发的产品，而并不是需要借助国外企业的帮助才可以完成自己所制造的产品。以前国内对知识产权的保护力度不够，所以一旦有创新出现马上就被模仿，盗版等违法现象阻碍了中国企业走向世界。很多企业对知识产权也不够重视，尊重他人知识产权和维护自身合法权益的意识和能力比较弱。甚至有一些中小企业认为，只要拥有了产品的核心技术就可以高枕无忧了，至于申请专利是大企业的事情，结果等到自己的技术被别人申请了专利而受制于他人时又后悔莫及。</w:t>
      </w:r>
      <w:bookmarkEnd w:id="81"/>
    </w:p>
    <w:p>
      <w:pPr>
        <w:numPr>
          <w:ilvl w:val="0"/>
          <w:numId w:val="3"/>
        </w:numPr>
        <w:adjustRightInd w:val="0"/>
        <w:snapToGrid w:val="0"/>
        <w:spacing w:line="400" w:lineRule="exact"/>
        <w:ind w:left="839" w:hanging="357"/>
        <w:outlineLvl w:val="2"/>
        <w:rPr>
          <w:rFonts w:ascii="黑体" w:eastAsia="黑体"/>
          <w:sz w:val="28"/>
          <w:szCs w:val="28"/>
        </w:rPr>
      </w:pPr>
      <w:bookmarkStart w:id="82" w:name="_Toc382942702"/>
      <w:bookmarkStart w:id="83" w:name="_Toc382942838"/>
      <w:bookmarkStart w:id="84" w:name="_Toc383873529"/>
      <w:bookmarkStart w:id="85" w:name="_Toc383873739"/>
      <w:bookmarkStart w:id="86" w:name="_Toc384670685"/>
      <w:bookmarkStart w:id="87" w:name="_Toc384837046"/>
      <w:bookmarkStart w:id="88" w:name="_Toc384837447"/>
      <w:bookmarkStart w:id="89" w:name="_Toc386227121"/>
      <w:r>
        <w:rPr>
          <w:rFonts w:hint="eastAsia" w:ascii="黑体" w:eastAsia="黑体"/>
          <w:sz w:val="28"/>
          <w:szCs w:val="28"/>
        </w:rPr>
        <w:t>缺乏自主创新的意识</w:t>
      </w:r>
      <w:bookmarkEnd w:id="82"/>
      <w:bookmarkEnd w:id="83"/>
      <w:bookmarkEnd w:id="84"/>
      <w:bookmarkEnd w:id="85"/>
      <w:bookmarkEnd w:id="86"/>
      <w:bookmarkEnd w:id="87"/>
      <w:bookmarkEnd w:id="88"/>
      <w:bookmarkEnd w:id="89"/>
    </w:p>
    <w:p>
      <w:pPr>
        <w:adjustRightInd w:val="0"/>
        <w:snapToGrid w:val="0"/>
        <w:spacing w:line="400" w:lineRule="exact"/>
        <w:rPr>
          <w:sz w:val="24"/>
        </w:rPr>
      </w:pPr>
      <w:r>
        <w:rPr>
          <w:rFonts w:hint="eastAsia"/>
          <w:sz w:val="24"/>
        </w:rPr>
        <w:t xml:space="preserve">    在全国都处在复制和抄袭风潮，许多企业都为了迎合大众的需求而复制或抄袭他人的创意，自己企业并没有一个特色的品牌。是因为企业并没有一个适合企业自身的创新意识，只觉得别人的一定是好的，并没有想过企业能否可以制造出比别人更好的产品。有些中小企业对技术创新的未来走势缺乏预见和判断，导致创新失败，再创新信心丧失。也有一些中小企业虽意识到自主创新的重要性，但大都表现为急功近利，目光短浅，短期行为，缺乏长远规划；还有一些企业对自主创新投入忽冷忽热，没有可持续发展观念。</w:t>
      </w:r>
    </w:p>
    <w:p>
      <w:pPr>
        <w:adjustRightInd w:val="0"/>
        <w:snapToGrid w:val="0"/>
        <w:spacing w:before="312" w:beforeLines="100" w:after="312" w:afterLines="100" w:line="400" w:lineRule="exact"/>
        <w:jc w:val="center"/>
        <w:outlineLvl w:val="0"/>
        <w:rPr>
          <w:rFonts w:ascii="黑体" w:eastAsia="黑体"/>
          <w:b/>
          <w:sz w:val="32"/>
          <w:szCs w:val="32"/>
        </w:rPr>
      </w:pPr>
      <w:bookmarkStart w:id="90" w:name="_Toc382942704"/>
      <w:bookmarkStart w:id="91" w:name="_Toc382942840"/>
      <w:bookmarkStart w:id="92" w:name="_Toc383873531"/>
      <w:bookmarkStart w:id="93" w:name="_Toc383873741"/>
      <w:bookmarkStart w:id="94" w:name="_Toc384670687"/>
      <w:bookmarkStart w:id="95" w:name="_Toc384837047"/>
      <w:bookmarkStart w:id="96" w:name="_Toc384837448"/>
      <w:bookmarkStart w:id="97" w:name="_Toc386227122"/>
      <w:r>
        <w:rPr>
          <w:rFonts w:hint="eastAsia" w:ascii="黑体" w:eastAsia="黑体"/>
          <w:b/>
          <w:sz w:val="32"/>
          <w:szCs w:val="32"/>
        </w:rPr>
        <w:t>三、</w:t>
      </w:r>
      <w:bookmarkEnd w:id="90"/>
      <w:bookmarkEnd w:id="91"/>
      <w:r>
        <w:rPr>
          <w:rFonts w:hint="eastAsia" w:ascii="黑体" w:eastAsia="黑体"/>
          <w:b/>
          <w:sz w:val="32"/>
          <w:szCs w:val="32"/>
        </w:rPr>
        <w:t>广东省中小企业自主创新能力的提升对策</w:t>
      </w:r>
      <w:bookmarkEnd w:id="92"/>
      <w:bookmarkEnd w:id="93"/>
      <w:bookmarkEnd w:id="94"/>
      <w:bookmarkEnd w:id="95"/>
      <w:bookmarkEnd w:id="96"/>
      <w:bookmarkEnd w:id="97"/>
    </w:p>
    <w:p>
      <w:pPr>
        <w:adjustRightInd w:val="0"/>
        <w:snapToGrid w:val="0"/>
        <w:spacing w:line="400" w:lineRule="exact"/>
        <w:ind w:firstLine="480" w:firstLineChars="200"/>
        <w:rPr>
          <w:sz w:val="24"/>
        </w:rPr>
      </w:pPr>
      <w:r>
        <w:rPr>
          <w:rFonts w:hint="eastAsia"/>
          <w:sz w:val="24"/>
        </w:rPr>
        <w:t>在发展广东省中小企业自主创新能力的过程中，针对广东省中小企业关于自主创新能力的不足，我们就必须制定一系列的对策来提高和保障广东省中小企业的自主创新能力，提高企业的核心竞争力。</w:t>
      </w:r>
    </w:p>
    <w:p>
      <w:pPr>
        <w:adjustRightInd w:val="0"/>
        <w:snapToGrid w:val="0"/>
        <w:spacing w:line="400" w:lineRule="exact"/>
        <w:ind w:firstLine="480" w:firstLineChars="200"/>
        <w:rPr>
          <w:sz w:val="24"/>
        </w:rPr>
      </w:pPr>
      <w:r>
        <w:rPr>
          <w:rFonts w:hint="eastAsia"/>
          <w:sz w:val="24"/>
        </w:rPr>
        <w:t>企业核心竞争力即企业核心能力，是企业获取和配置资源，以形成并保持竞争优势的能力，是以知识、技术为基础的综合能力。</w:t>
      </w:r>
    </w:p>
    <w:p>
      <w:pPr>
        <w:adjustRightInd w:val="0"/>
        <w:snapToGrid w:val="0"/>
        <w:spacing w:line="400" w:lineRule="exact"/>
        <w:ind w:firstLine="480" w:firstLineChars="200"/>
        <w:rPr>
          <w:sz w:val="24"/>
        </w:rPr>
      </w:pPr>
      <w:r>
        <w:rPr>
          <w:rFonts w:hint="eastAsia"/>
          <w:sz w:val="24"/>
        </w:rPr>
        <w:t>在寻找到一条合适的道路时，首先要先制定好一个发展的目标。要根据企业自身的需求，企业现有的资源，企业现有的技术等等方面考虑，制定一个适合企业自身的发展战略，不能与企业自身的发展战略相违背。寻找出客户的潜在需求，不能只满足于客户目前的需求，人的需求是无穷无尽的，只是企业能不能在人类的各种需求中寻找商机。适合企业自身的发展战略，不能与企业自身的发展战略相违背。寻找出客户的潜在需求，不能只满足于客户目前的需求，人的需求是无穷无尽的，只是企业能不能在人类的各种需求中寻找商机。</w:t>
      </w:r>
    </w:p>
    <w:p>
      <w:pPr>
        <w:adjustRightInd w:val="0"/>
        <w:snapToGrid w:val="0"/>
        <w:spacing w:line="400" w:lineRule="exact"/>
        <w:ind w:firstLine="480" w:firstLineChars="200"/>
        <w:rPr>
          <w:sz w:val="24"/>
        </w:rPr>
      </w:pPr>
      <w:r>
        <w:rPr>
          <w:rFonts w:hint="eastAsia"/>
          <w:sz w:val="24"/>
        </w:rPr>
        <w:t>针对广东省中小企业关于自主创新能力的不足，可以采取以下对策：</w:t>
      </w:r>
    </w:p>
    <w:p>
      <w:pPr>
        <w:adjustRightInd w:val="0"/>
        <w:snapToGrid w:val="0"/>
        <w:spacing w:before="312" w:beforeLines="100" w:after="312" w:afterLines="100" w:line="400" w:lineRule="exact"/>
        <w:ind w:firstLine="280" w:firstLineChars="100"/>
        <w:outlineLvl w:val="2"/>
        <w:rPr>
          <w:rFonts w:ascii="黑体" w:eastAsia="黑体"/>
          <w:sz w:val="28"/>
          <w:szCs w:val="28"/>
        </w:rPr>
      </w:pPr>
      <w:bookmarkStart w:id="98" w:name="_Toc382942705"/>
      <w:bookmarkStart w:id="99" w:name="_Toc382942841"/>
      <w:bookmarkStart w:id="100" w:name="_Toc383873532"/>
      <w:bookmarkStart w:id="101" w:name="_Toc383873742"/>
      <w:bookmarkStart w:id="102" w:name="_Toc384670688"/>
      <w:bookmarkStart w:id="103" w:name="_Toc384837048"/>
      <w:bookmarkStart w:id="104" w:name="_Toc384837449"/>
      <w:bookmarkStart w:id="105" w:name="_Toc386227123"/>
      <w:r>
        <w:rPr>
          <w:rFonts w:hint="eastAsia" w:ascii="黑体" w:eastAsia="黑体"/>
          <w:sz w:val="28"/>
          <w:szCs w:val="28"/>
        </w:rPr>
        <w:t>（一）完善自主创新政策，保障知识产权</w:t>
      </w:r>
      <w:bookmarkEnd w:id="98"/>
      <w:bookmarkEnd w:id="99"/>
      <w:bookmarkEnd w:id="100"/>
      <w:bookmarkEnd w:id="101"/>
      <w:bookmarkEnd w:id="102"/>
      <w:bookmarkEnd w:id="103"/>
      <w:bookmarkEnd w:id="104"/>
      <w:bookmarkEnd w:id="105"/>
    </w:p>
    <w:p>
      <w:pPr>
        <w:adjustRightInd w:val="0"/>
        <w:snapToGrid w:val="0"/>
        <w:spacing w:line="400" w:lineRule="exact"/>
        <w:ind w:firstLine="480" w:firstLineChars="200"/>
        <w:rPr>
          <w:sz w:val="24"/>
        </w:rPr>
      </w:pPr>
      <w:r>
        <w:rPr>
          <w:rFonts w:hint="eastAsia"/>
          <w:sz w:val="24"/>
        </w:rPr>
        <w:t>完善自主创新政策，把自主创新政策与社会经济发展政策有机地结合起来，营造促进广东省中小企业良好的自主创新氛围。政府应对之前出台的政策进行完善或更新，让更多的中小企业投身于自主创新行业当中，令以前对政府出台的关于自主创新的政策而失望的企业家们重拾信心，加快建设自主创新城市。广泛吸纳社会各界创新型专家学者的意见并参考，以制定中小企业的自主创新发展规划。要贯彻落实“科技是第一生产力”的思想，真正把科技摆在经济发展、社会建设的优先地位，把增强广东自主创新能力摆在全省发展建设的战略位置。要实际落实到每一个政策，不要把出台的政策当作“摆设”。对于拥有知识产权的企业应给予相应的保护措施，确实保障企业的创新成果。健全知识产权和技术标准政策法规及体制机制，鼓励创造知识产权和参与研制技术标准，鼓励广东省行业、区域形成强有力的知识产权保护网，加强知识产权和技术标准服务体系建设。为防止杜撰、抄袭、复制、剽窃等不良手段去获取别人的智力劳动成果，建立好防控体系，严惩杜撰、抄袭、复制、剽窃等运用不良手段去获取他人劳动成果的人。向中小企业提供与国外创新型企业进行沟通的平台，让中小企业能够在沟通平台的支持下学习到国外的技术和方法并进行改良或创新。</w:t>
      </w:r>
    </w:p>
    <w:p>
      <w:pPr>
        <w:adjustRightInd w:val="0"/>
        <w:snapToGrid w:val="0"/>
        <w:spacing w:line="400" w:lineRule="exact"/>
        <w:ind w:firstLine="480"/>
        <w:rPr>
          <w:sz w:val="24"/>
        </w:rPr>
      </w:pPr>
      <w:r>
        <w:rPr>
          <w:rFonts w:hint="eastAsia"/>
          <w:sz w:val="24"/>
        </w:rPr>
        <w:t>政府部门要密切关注各中小企业的创新发展状况，了解中小企业的创新发展战略，根据市场的各种变化令现有的自主创新类政策更加完善，引导中小企业加快技术创新的步伐。引导企业开展合法、公平、公正、有序竞争，保障科技产权的合法权益。鼓励企业与政府、各科研中心加强合作，提高企业在市场份额。对于在各自领域中取得相应成就的企业或个人，应给予相应的支持。政府部门应与企业的管理层达成共识，在技术研发的过程中，给予适当的帮助。</w:t>
      </w:r>
    </w:p>
    <w:p>
      <w:pPr>
        <w:adjustRightInd w:val="0"/>
        <w:snapToGrid w:val="0"/>
        <w:spacing w:before="312" w:beforeLines="100" w:after="312" w:afterLines="100" w:line="400" w:lineRule="exact"/>
        <w:ind w:firstLine="280" w:firstLineChars="100"/>
        <w:outlineLvl w:val="2"/>
        <w:rPr>
          <w:rFonts w:ascii="黑体" w:eastAsia="黑体"/>
          <w:sz w:val="28"/>
          <w:szCs w:val="28"/>
        </w:rPr>
      </w:pPr>
      <w:bookmarkStart w:id="106" w:name="_Toc382942707"/>
      <w:bookmarkStart w:id="107" w:name="_Toc382942843"/>
      <w:bookmarkStart w:id="108" w:name="_Toc383873533"/>
      <w:bookmarkStart w:id="109" w:name="_Toc383873743"/>
      <w:bookmarkStart w:id="110" w:name="_Toc384670689"/>
      <w:bookmarkStart w:id="111" w:name="_Toc384837049"/>
      <w:bookmarkStart w:id="112" w:name="_Toc384837450"/>
      <w:bookmarkStart w:id="113" w:name="_Toc386227124"/>
      <w:r>
        <w:rPr>
          <w:rFonts w:hint="eastAsia" w:ascii="黑体" w:eastAsia="黑体"/>
          <w:sz w:val="28"/>
          <w:szCs w:val="28"/>
        </w:rPr>
        <w:t>（二）加强创新型人才的培养，建立健全的培养基地</w:t>
      </w:r>
      <w:bookmarkEnd w:id="106"/>
      <w:bookmarkEnd w:id="107"/>
      <w:bookmarkEnd w:id="108"/>
      <w:bookmarkEnd w:id="109"/>
      <w:bookmarkEnd w:id="110"/>
      <w:bookmarkEnd w:id="111"/>
      <w:bookmarkEnd w:id="112"/>
      <w:bookmarkEnd w:id="113"/>
    </w:p>
    <w:p>
      <w:pPr>
        <w:adjustRightInd w:val="0"/>
        <w:snapToGrid w:val="0"/>
        <w:spacing w:line="400" w:lineRule="exact"/>
        <w:ind w:firstLine="480"/>
        <w:rPr>
          <w:sz w:val="24"/>
        </w:rPr>
      </w:pPr>
      <w:r>
        <w:rPr>
          <w:rFonts w:hint="eastAsia"/>
          <w:sz w:val="24"/>
        </w:rPr>
        <w:t>大力发展发展教育事业，培养人才，引进人才，储备人才，为自主创新奠定坚实的基础。广东省在吸引高质量的科技人才方面要下工夫，尤其应在尊重人才、发挥人才的能力上加强措施，要做到有能力者都能予以重用。建立健全的创新培养基地，努力营造培育人才的良好环境和社会氛围，充分发挥创新人才的积极性和创造性，把发掘、培养、运用自主创新人才作为我省的重要工作。积极吸纳或引进国外或其他省份的优秀创新型人才，重点引进一些在科学领域上具有一定影响力的国内外的专家或学者。加强人才与国际人才进行交流合作，例如：</w:t>
      </w:r>
      <w:r>
        <w:rPr>
          <w:sz w:val="24"/>
        </w:rPr>
        <w:t>选派各类人才出国、出境培训，公派留学，访问学者的工作，发展和完善各种形式的科技创新人才国际化培养模式</w:t>
      </w:r>
      <w:r>
        <w:rPr>
          <w:rFonts w:hint="eastAsia"/>
          <w:sz w:val="24"/>
        </w:rPr>
        <w:t>。建立培养创新型人才的相关学校，组建创新型队伍，形成强大的创新型团队。</w:t>
      </w:r>
    </w:p>
    <w:p>
      <w:pPr>
        <w:adjustRightInd w:val="0"/>
        <w:snapToGrid w:val="0"/>
        <w:spacing w:before="312" w:beforeLines="100" w:after="312" w:afterLines="100" w:line="400" w:lineRule="exact"/>
        <w:ind w:firstLine="280" w:firstLineChars="100"/>
        <w:outlineLvl w:val="2"/>
        <w:rPr>
          <w:rFonts w:ascii="黑体" w:eastAsia="黑体"/>
          <w:sz w:val="28"/>
          <w:szCs w:val="28"/>
        </w:rPr>
      </w:pPr>
      <w:bookmarkStart w:id="114" w:name="_Toc382942708"/>
      <w:bookmarkStart w:id="115" w:name="_Toc382942844"/>
      <w:bookmarkStart w:id="116" w:name="_Toc383873534"/>
      <w:bookmarkStart w:id="117" w:name="_Toc383873744"/>
      <w:bookmarkStart w:id="118" w:name="_Toc384670690"/>
      <w:bookmarkStart w:id="119" w:name="_Toc384837050"/>
      <w:bookmarkStart w:id="120" w:name="_Toc384837451"/>
      <w:bookmarkStart w:id="121" w:name="_Toc386227125"/>
      <w:r>
        <w:rPr>
          <w:rFonts w:hint="eastAsia" w:ascii="黑体" w:eastAsia="黑体"/>
          <w:sz w:val="28"/>
          <w:szCs w:val="28"/>
        </w:rPr>
        <w:t>（三）加大自主创新的投入，提供良好的经济环境</w:t>
      </w:r>
      <w:bookmarkEnd w:id="114"/>
      <w:bookmarkEnd w:id="115"/>
      <w:bookmarkEnd w:id="116"/>
      <w:bookmarkEnd w:id="117"/>
      <w:bookmarkEnd w:id="118"/>
      <w:bookmarkEnd w:id="119"/>
      <w:bookmarkEnd w:id="120"/>
      <w:bookmarkEnd w:id="121"/>
    </w:p>
    <w:p>
      <w:pPr>
        <w:adjustRightInd w:val="0"/>
        <w:snapToGrid w:val="0"/>
        <w:spacing w:line="400" w:lineRule="exact"/>
        <w:ind w:firstLine="480"/>
        <w:rPr>
          <w:sz w:val="24"/>
        </w:rPr>
      </w:pPr>
      <w:r>
        <w:rPr>
          <w:rFonts w:hint="eastAsia"/>
          <w:sz w:val="24"/>
        </w:rPr>
        <w:t>在鼓励各中小企业投身于自主创新领域中时，政府应提供一个良好的政策平台和经济环境。为了促进广东加快自主创新的步伐，政府应根据相关的政策，使创新投入逐步接近发达国家水平，确实落实到各个创新型中小企业手中。加大对创新研发技术上的投资，协助各中小企业寻找创新途径。与企业和银行合作，通过银行借贷给中小企业进行开发或研发新技术的资金幅度提高，税金减少，利息减弱，积极鼓励中小企业与政府、银行合作。增大对创新型企业的拨款，提供创新型企业的经济与政策支持。</w:t>
      </w:r>
    </w:p>
    <w:p>
      <w:pPr>
        <w:adjustRightInd w:val="0"/>
        <w:snapToGrid w:val="0"/>
        <w:spacing w:before="312" w:beforeLines="100" w:after="312" w:afterLines="100" w:line="400" w:lineRule="exact"/>
        <w:ind w:firstLine="280" w:firstLineChars="100"/>
        <w:outlineLvl w:val="2"/>
        <w:rPr>
          <w:rFonts w:ascii="黑体" w:eastAsia="黑体"/>
          <w:sz w:val="28"/>
          <w:szCs w:val="28"/>
        </w:rPr>
      </w:pPr>
      <w:bookmarkStart w:id="122" w:name="_Toc383873535"/>
      <w:bookmarkStart w:id="123" w:name="_Toc383873745"/>
      <w:bookmarkStart w:id="124" w:name="_Toc384670691"/>
      <w:bookmarkStart w:id="125" w:name="_Toc384837051"/>
      <w:bookmarkStart w:id="126" w:name="_Toc384837452"/>
      <w:bookmarkStart w:id="127" w:name="_Toc386227126"/>
      <w:r>
        <w:rPr>
          <w:rFonts w:hint="eastAsia" w:ascii="黑体" w:eastAsia="黑体"/>
          <w:sz w:val="28"/>
          <w:szCs w:val="28"/>
        </w:rPr>
        <w:t>（四）与各种协会合作，提升各企业的创新意识</w:t>
      </w:r>
      <w:bookmarkEnd w:id="122"/>
      <w:bookmarkEnd w:id="123"/>
      <w:bookmarkEnd w:id="124"/>
      <w:bookmarkEnd w:id="125"/>
      <w:bookmarkEnd w:id="126"/>
      <w:bookmarkEnd w:id="127"/>
    </w:p>
    <w:p>
      <w:pPr>
        <w:adjustRightInd w:val="0"/>
        <w:snapToGrid w:val="0"/>
        <w:spacing w:line="400" w:lineRule="exact"/>
        <w:ind w:firstLine="480"/>
        <w:rPr>
          <w:sz w:val="24"/>
        </w:rPr>
      </w:pPr>
      <w:r>
        <w:rPr>
          <w:rFonts w:hint="eastAsia"/>
          <w:sz w:val="24"/>
        </w:rPr>
        <w:t>现在的中小企业大多都缺乏自主创新的意识，所以导致中小企业的创新能力得不到发挥。政府应该大力提倡自主创新体系，和各个中小企业协会共同合作，定期进行中小企业创新培训，邀请各类创新型学者和专家进行演讲，提高中小企业的创新意识。与各中小企业协会交流与合作，并建立友好关系，通过各中小企业形成一个小型的交流平台，让各中小企业在协会中能与其他志同道合的企业进行交流、探讨与学习。</w:t>
      </w:r>
    </w:p>
    <w:p>
      <w:pPr>
        <w:adjustRightInd w:val="0"/>
        <w:snapToGrid w:val="0"/>
        <w:spacing w:before="312" w:beforeLines="100" w:after="312" w:afterLines="100" w:line="400" w:lineRule="exact"/>
        <w:ind w:firstLine="280" w:firstLineChars="100"/>
        <w:outlineLvl w:val="2"/>
        <w:rPr>
          <w:rFonts w:ascii="黑体" w:eastAsia="黑体"/>
          <w:sz w:val="28"/>
          <w:szCs w:val="28"/>
        </w:rPr>
      </w:pPr>
      <w:bookmarkStart w:id="128" w:name="_Toc382942711"/>
      <w:bookmarkStart w:id="129" w:name="_Toc382942847"/>
      <w:bookmarkStart w:id="130" w:name="_Toc383873536"/>
      <w:bookmarkStart w:id="131" w:name="_Toc383873746"/>
      <w:bookmarkStart w:id="132" w:name="_Toc384670692"/>
      <w:bookmarkStart w:id="133" w:name="_Toc384837052"/>
      <w:bookmarkStart w:id="134" w:name="_Toc384837453"/>
      <w:bookmarkStart w:id="135" w:name="_Toc386227127"/>
      <w:r>
        <w:rPr>
          <w:rFonts w:hint="eastAsia" w:ascii="黑体" w:eastAsia="黑体"/>
          <w:sz w:val="28"/>
          <w:szCs w:val="28"/>
        </w:rPr>
        <w:t>（五）形成“品牌”效应</w:t>
      </w:r>
      <w:bookmarkEnd w:id="128"/>
      <w:bookmarkEnd w:id="129"/>
      <w:bookmarkEnd w:id="130"/>
      <w:bookmarkEnd w:id="131"/>
      <w:bookmarkEnd w:id="132"/>
      <w:bookmarkEnd w:id="133"/>
      <w:bookmarkEnd w:id="134"/>
      <w:bookmarkEnd w:id="135"/>
    </w:p>
    <w:p>
      <w:pPr>
        <w:adjustRightInd w:val="0"/>
        <w:snapToGrid w:val="0"/>
        <w:spacing w:line="400" w:lineRule="exact"/>
        <w:ind w:firstLine="480"/>
        <w:rPr>
          <w:sz w:val="24"/>
        </w:rPr>
      </w:pPr>
      <w:r>
        <w:rPr>
          <w:rFonts w:hint="eastAsia"/>
          <w:sz w:val="24"/>
        </w:rPr>
        <w:t>让现有的中小企业所创造出来的创新成果形成一个自主创新型品牌，让更多的中小企业努力地效仿或向该企业学习，树立一个良好的“品牌”。也可以让更多的学者研究如何让企业形成一个自主创新型的企业或对其创新策略进行研究，从而提升企业的知名度。寻求政府的帮助，推动“品牌”企业的创新策略，让更多的企业意识到创新的重要性。也可以向国外推进，让国外的企业知道我国的中小企业已不再是从前的只会抄袭和复制的了。</w:t>
      </w:r>
    </w:p>
    <w:p>
      <w:pPr>
        <w:adjustRightInd w:val="0"/>
        <w:snapToGrid w:val="0"/>
        <w:spacing w:line="400" w:lineRule="exact"/>
        <w:ind w:firstLine="480"/>
        <w:rPr>
          <w:sz w:val="24"/>
        </w:rPr>
      </w:pPr>
    </w:p>
    <w:p>
      <w:pPr>
        <w:adjustRightInd w:val="0"/>
        <w:snapToGrid w:val="0"/>
        <w:spacing w:line="400" w:lineRule="exact"/>
        <w:jc w:val="center"/>
        <w:outlineLvl w:val="0"/>
        <w:rPr>
          <w:rFonts w:ascii="黑体" w:eastAsia="黑体"/>
          <w:b/>
          <w:sz w:val="32"/>
          <w:szCs w:val="32"/>
        </w:rPr>
      </w:pPr>
      <w:bookmarkStart w:id="136" w:name="_Toc382942712"/>
      <w:bookmarkStart w:id="137" w:name="_Toc382942848"/>
      <w:bookmarkStart w:id="138" w:name="_Toc383873537"/>
      <w:bookmarkStart w:id="139" w:name="_Toc383873747"/>
      <w:bookmarkStart w:id="140" w:name="_Toc384670693"/>
      <w:bookmarkStart w:id="141" w:name="_Toc384837053"/>
      <w:bookmarkStart w:id="142" w:name="_Toc384837454"/>
      <w:bookmarkStart w:id="143" w:name="_Toc386227128"/>
      <w:r>
        <w:rPr>
          <w:rFonts w:hint="eastAsia" w:ascii="黑体" w:eastAsia="黑体"/>
          <w:b/>
          <w:sz w:val="32"/>
          <w:szCs w:val="32"/>
        </w:rPr>
        <w:t>四、总结</w:t>
      </w:r>
      <w:bookmarkEnd w:id="136"/>
      <w:bookmarkEnd w:id="137"/>
      <w:bookmarkEnd w:id="138"/>
      <w:bookmarkEnd w:id="139"/>
      <w:bookmarkEnd w:id="140"/>
      <w:bookmarkEnd w:id="141"/>
      <w:bookmarkEnd w:id="142"/>
      <w:bookmarkEnd w:id="143"/>
    </w:p>
    <w:p>
      <w:pPr>
        <w:adjustRightInd w:val="0"/>
        <w:snapToGrid w:val="0"/>
        <w:spacing w:line="400" w:lineRule="exact"/>
        <w:jc w:val="center"/>
        <w:outlineLvl w:val="0"/>
        <w:rPr>
          <w:rFonts w:ascii="黑体" w:eastAsia="黑体"/>
          <w:b/>
          <w:sz w:val="32"/>
          <w:szCs w:val="32"/>
        </w:rPr>
      </w:pPr>
    </w:p>
    <w:p>
      <w:pPr>
        <w:adjustRightInd w:val="0"/>
        <w:snapToGrid w:val="0"/>
        <w:spacing w:line="400" w:lineRule="exact"/>
        <w:ind w:firstLine="480"/>
        <w:rPr>
          <w:sz w:val="24"/>
        </w:rPr>
      </w:pPr>
      <w:r>
        <w:rPr>
          <w:rFonts w:hint="eastAsia"/>
          <w:sz w:val="24"/>
        </w:rPr>
        <w:t>在改革开放30多年以来，我国的创新水平不断提高，广东省中小企业也应投入到创新领域中去。从过去的30多年来，我们不难发现我们的科技创新水平与发达国家相比还是有一段距离，核心技术得不到开发，创新型人才少且流失量大，政策漏洞大且不能落实，创新投入少，创新意识薄弱等弱点。在经济发展的同时，我们更要把现有的缺点补全，改变现有的状态，努力向发达国家看齐，成为创新大国。我们更要大力推广创新意识，除了中小企业自身的努力外，更需要政府的支持和政策的鼓励。令政府、银行与各中小企业相互合作，达到一个共赢的状态。多让中小企业走出去与国外的企业相互交流或进行技术探讨，寻求企业合适的一种创新策略。总之，让广东省成为创新型省会，就必须要政府与企业的努力，让更多的人投身到自主创新的领域中去。虽然过程可能会很漫长，但是我们必须要走出一条属于我们广东省的自主创新的道路。</w:t>
      </w:r>
    </w:p>
    <w:p>
      <w:pPr>
        <w:adjustRightInd w:val="0"/>
        <w:snapToGrid w:val="0"/>
        <w:spacing w:before="312" w:beforeLines="100" w:after="312" w:afterLines="100" w:line="400" w:lineRule="exact"/>
        <w:jc w:val="center"/>
        <w:outlineLvl w:val="0"/>
        <w:rPr>
          <w:rFonts w:ascii="黑体" w:eastAsia="黑体"/>
          <w:b/>
          <w:sz w:val="32"/>
          <w:szCs w:val="32"/>
        </w:rPr>
      </w:pPr>
      <w:r>
        <w:br w:type="page"/>
      </w:r>
      <w:bookmarkStart w:id="144" w:name="_Toc382942849"/>
      <w:bookmarkStart w:id="145" w:name="_Toc383873538"/>
      <w:bookmarkStart w:id="146" w:name="_Toc383873748"/>
      <w:bookmarkStart w:id="147" w:name="_Toc384670694"/>
      <w:bookmarkStart w:id="148" w:name="_Toc384837054"/>
      <w:bookmarkStart w:id="149" w:name="_Toc384837455"/>
      <w:bookmarkStart w:id="150" w:name="_Toc386227129"/>
      <w:r>
        <w:rPr>
          <w:rFonts w:hint="eastAsia" w:ascii="黑体" w:hAnsi="黑体" w:eastAsia="黑体"/>
          <w:b/>
          <w:sz w:val="32"/>
          <w:szCs w:val="32"/>
        </w:rPr>
        <w:t>参考文献</w:t>
      </w:r>
      <w:bookmarkEnd w:id="144"/>
      <w:bookmarkEnd w:id="145"/>
      <w:bookmarkEnd w:id="146"/>
      <w:bookmarkEnd w:id="147"/>
      <w:bookmarkEnd w:id="148"/>
      <w:bookmarkEnd w:id="149"/>
      <w:bookmarkEnd w:id="150"/>
    </w:p>
    <w:p>
      <w:pPr>
        <w:adjustRightInd w:val="0"/>
        <w:snapToGrid w:val="0"/>
        <w:spacing w:line="400" w:lineRule="exact"/>
        <w:rPr>
          <w:rFonts w:hint="eastAsia" w:ascii="宋体" w:hAnsi="宋体"/>
          <w:color w:val="000000"/>
          <w:szCs w:val="21"/>
          <w:shd w:val="clear" w:color="auto" w:fill="FFFFFF"/>
        </w:rPr>
      </w:pPr>
      <w:r>
        <w:rPr>
          <w:rFonts w:hint="eastAsia" w:asciiTheme="minorEastAsia" w:hAnsiTheme="minorEastAsia" w:eastAsiaTheme="minorEastAsia"/>
          <w:color w:val="000000"/>
          <w:szCs w:val="21"/>
          <w:shd w:val="clear" w:color="auto" w:fill="FFFFFF"/>
        </w:rPr>
        <w:t xml:space="preserve">[1] </w:t>
      </w:r>
      <w:r>
        <w:rPr>
          <w:rFonts w:ascii="宋体" w:hAnsi="宋体"/>
          <w:color w:val="000000"/>
          <w:szCs w:val="21"/>
          <w:shd w:val="clear" w:color="auto" w:fill="FFFFFF"/>
        </w:rPr>
        <w:t>国家知识产权局</w:t>
      </w:r>
      <w:r>
        <w:rPr>
          <w:rFonts w:hint="eastAsia" w:ascii="宋体" w:hAnsi="宋体"/>
          <w:color w:val="000000"/>
          <w:szCs w:val="21"/>
          <w:shd w:val="clear" w:color="auto" w:fill="FFFFFF"/>
        </w:rPr>
        <w:t>.</w:t>
      </w:r>
      <w:r>
        <w:rPr>
          <w:rFonts w:ascii="宋体" w:hAnsi="宋体"/>
          <w:color w:val="000000"/>
          <w:szCs w:val="21"/>
          <w:shd w:val="clear" w:color="auto" w:fill="FFFFFF"/>
        </w:rPr>
        <w:t>我国知识产权现状与发展</w:t>
      </w:r>
      <w:r>
        <w:rPr>
          <w:rFonts w:hint="eastAsia" w:asciiTheme="minorEastAsia" w:hAnsiTheme="minorEastAsia" w:eastAsiaTheme="minorEastAsia"/>
          <w:color w:val="000000"/>
          <w:szCs w:val="21"/>
          <w:shd w:val="clear" w:color="auto" w:fill="FFFFFF"/>
        </w:rPr>
        <w:t xml:space="preserve">. </w:t>
      </w:r>
      <w:r>
        <w:rPr>
          <w:color w:val="000000"/>
          <w:szCs w:val="21"/>
          <w:shd w:val="clear" w:color="auto" w:fill="FFFFFF"/>
        </w:rPr>
        <w:t>http://</w:t>
      </w:r>
      <w:r>
        <w:fldChar w:fldCharType="begin"/>
      </w:r>
      <w:r>
        <w:instrText xml:space="preserve"> HYPERLINK "http://www.gov.cn/" </w:instrText>
      </w:r>
      <w:r>
        <w:fldChar w:fldCharType="separate"/>
      </w:r>
      <w:r>
        <w:rPr>
          <w:rStyle w:val="16"/>
          <w:color w:val="000000"/>
          <w:szCs w:val="21"/>
          <w:shd w:val="clear" w:color="auto" w:fill="FFFFFF"/>
        </w:rPr>
        <w:t>www.gov.cn</w:t>
      </w:r>
      <w:r>
        <w:rPr>
          <w:rStyle w:val="16"/>
          <w:color w:val="000000"/>
          <w:szCs w:val="21"/>
          <w:shd w:val="clear" w:color="auto" w:fill="FFFFFF"/>
        </w:rPr>
        <w:fldChar w:fldCharType="end"/>
      </w:r>
      <w:r>
        <w:rPr>
          <w:rStyle w:val="23"/>
          <w:color w:val="000000"/>
          <w:szCs w:val="21"/>
          <w:shd w:val="clear" w:color="auto" w:fill="FFFFFF"/>
        </w:rPr>
        <w:t> </w:t>
      </w:r>
      <w:r>
        <w:rPr>
          <w:rStyle w:val="23"/>
          <w:rFonts w:hint="eastAsia"/>
          <w:color w:val="000000"/>
          <w:szCs w:val="21"/>
          <w:shd w:val="clear" w:color="auto" w:fill="FFFFFF"/>
        </w:rPr>
        <w:t>,</w:t>
      </w:r>
      <w:r>
        <w:rPr>
          <w:rFonts w:ascii="宋体" w:hAnsi="宋体"/>
          <w:color w:val="000000"/>
          <w:szCs w:val="21"/>
          <w:shd w:val="clear" w:color="auto" w:fill="FFFFFF"/>
        </w:rPr>
        <w:t xml:space="preserve"> 20</w:t>
      </w:r>
      <w:r>
        <w:rPr>
          <w:rFonts w:hint="eastAsia" w:ascii="宋体" w:hAnsi="宋体"/>
          <w:color w:val="000000"/>
          <w:szCs w:val="21"/>
          <w:shd w:val="clear" w:color="auto" w:fill="FFFFFF"/>
        </w:rPr>
        <w:t>1</w:t>
      </w:r>
      <w:r>
        <w:rPr>
          <w:rFonts w:ascii="宋体" w:hAnsi="宋体"/>
          <w:color w:val="000000"/>
          <w:szCs w:val="21"/>
          <w:shd w:val="clear" w:color="auto" w:fill="FFFFFF"/>
        </w:rPr>
        <w:t>6.2.8</w:t>
      </w:r>
      <w:r>
        <w:rPr>
          <w:rFonts w:hint="eastAsia" w:ascii="宋体" w:hAnsi="宋体"/>
          <w:color w:val="000000"/>
          <w:szCs w:val="21"/>
          <w:shd w:val="clear" w:color="auto" w:fill="FFFFFF"/>
        </w:rPr>
        <w:t>.</w:t>
      </w:r>
    </w:p>
    <w:p>
      <w:pPr>
        <w:adjustRightInd w:val="0"/>
        <w:snapToGrid w:val="0"/>
        <w:spacing w:line="400" w:lineRule="exact"/>
        <w:rPr>
          <w:rFonts w:ascii="宋体" w:hAnsi="宋体"/>
          <w:szCs w:val="21"/>
          <w:lang w:val="en-GB"/>
        </w:rPr>
      </w:pPr>
      <w:r>
        <w:rPr>
          <w:rFonts w:hint="eastAsia" w:asciiTheme="minorEastAsia" w:hAnsiTheme="minorEastAsia" w:eastAsiaTheme="minorEastAsia"/>
          <w:szCs w:val="21"/>
        </w:rPr>
        <w:t xml:space="preserve">[2] </w:t>
      </w:r>
      <w:r>
        <w:rPr>
          <w:rFonts w:hint="eastAsia"/>
          <w:szCs w:val="21"/>
        </w:rPr>
        <w:t>林伟贤</w:t>
      </w:r>
      <w:r>
        <w:rPr>
          <w:rFonts w:hint="eastAsia" w:ascii="宋体" w:hAnsi="宋体"/>
          <w:szCs w:val="21"/>
          <w:lang w:val="en-GB"/>
        </w:rPr>
        <w:t>.创新中国[M].北京大学出版社，2006.</w:t>
      </w:r>
    </w:p>
    <w:p>
      <w:pPr>
        <w:adjustRightInd w:val="0"/>
        <w:snapToGrid w:val="0"/>
        <w:spacing w:line="400" w:lineRule="exact"/>
        <w:rPr>
          <w:rFonts w:ascii="宋体" w:hAnsi="宋体"/>
          <w:szCs w:val="21"/>
          <w:lang w:val="en-GB"/>
        </w:rPr>
      </w:pPr>
      <w:r>
        <w:rPr>
          <w:rFonts w:hint="eastAsia" w:ascii="宋体" w:hAnsi="宋体"/>
          <w:szCs w:val="21"/>
          <w:lang w:val="en-GB"/>
        </w:rPr>
        <w:t>[3] 史云霞.</w:t>
      </w:r>
      <w:r>
        <w:rPr>
          <w:rFonts w:ascii="宋体" w:hAnsi="宋体"/>
          <w:szCs w:val="21"/>
          <w:lang w:val="en-GB"/>
        </w:rPr>
        <w:t>民营科技企业自主创新发展模式研究</w:t>
      </w:r>
      <w:r>
        <w:rPr>
          <w:rFonts w:hint="eastAsia" w:ascii="宋体" w:hAnsi="宋体"/>
          <w:szCs w:val="21"/>
          <w:lang w:val="en-GB"/>
        </w:rPr>
        <w:t>[D].山西财经大学，2013.</w:t>
      </w:r>
    </w:p>
    <w:p>
      <w:pPr>
        <w:adjustRightInd w:val="0"/>
        <w:snapToGrid w:val="0"/>
        <w:spacing w:line="400" w:lineRule="exact"/>
        <w:rPr>
          <w:rFonts w:ascii="宋体" w:hAnsi="宋体"/>
          <w:szCs w:val="21"/>
          <w:lang w:val="en-GB"/>
        </w:rPr>
      </w:pPr>
      <w:r>
        <w:rPr>
          <w:rFonts w:hint="eastAsia" w:ascii="宋体" w:hAnsi="宋体"/>
          <w:szCs w:val="21"/>
          <w:lang w:val="en-GB"/>
        </w:rPr>
        <w:t>[4] 马建会.关于提高广东自主创新能力的政策建议[J].广东经济,2006(3).</w:t>
      </w:r>
    </w:p>
    <w:p>
      <w:pPr>
        <w:adjustRightInd w:val="0"/>
        <w:snapToGrid w:val="0"/>
        <w:spacing w:line="400" w:lineRule="exact"/>
        <w:rPr>
          <w:rFonts w:ascii="宋体" w:hAnsi="宋体"/>
          <w:szCs w:val="21"/>
          <w:lang w:val="en-GB"/>
        </w:rPr>
      </w:pPr>
      <w:r>
        <w:rPr>
          <w:rFonts w:hint="eastAsia" w:ascii="宋体" w:hAnsi="宋体"/>
          <w:szCs w:val="21"/>
          <w:lang w:val="en-GB"/>
        </w:rPr>
        <w:t>[5] 袁惠容.广东企业自主创新能力现状及对策建议[J].新经济,2006(7).</w:t>
      </w:r>
    </w:p>
    <w:p>
      <w:pPr>
        <w:adjustRightInd w:val="0"/>
        <w:snapToGrid w:val="0"/>
        <w:spacing w:line="400" w:lineRule="exact"/>
        <w:rPr>
          <w:rFonts w:ascii="宋体" w:hAnsi="宋体"/>
          <w:szCs w:val="21"/>
          <w:lang w:val="en-GB"/>
        </w:rPr>
      </w:pPr>
      <w:r>
        <w:rPr>
          <w:rFonts w:hint="eastAsia" w:ascii="宋体" w:hAnsi="宋体"/>
          <w:szCs w:val="21"/>
          <w:lang w:val="en-GB"/>
        </w:rPr>
        <w:t>[6] 罗崇敏.论企业创新[M].北京：经济日报出版社，2002.</w:t>
      </w:r>
    </w:p>
    <w:p>
      <w:pPr>
        <w:adjustRightInd w:val="0"/>
        <w:snapToGrid w:val="0"/>
        <w:spacing w:line="400" w:lineRule="exact"/>
        <w:rPr>
          <w:rFonts w:ascii="宋体" w:hAnsi="宋体"/>
          <w:szCs w:val="21"/>
          <w:lang w:val="en-GB"/>
        </w:rPr>
      </w:pPr>
      <w:r>
        <w:rPr>
          <w:rFonts w:hint="eastAsia" w:ascii="宋体" w:hAnsi="宋体"/>
          <w:szCs w:val="21"/>
          <w:lang w:val="en-GB"/>
        </w:rPr>
        <w:t>[7] 特里萨·M·阿马布勒等.突破惯性思维[M] .北京：中国人民大学出版社，2001.</w:t>
      </w:r>
    </w:p>
    <w:p>
      <w:pPr>
        <w:adjustRightInd w:val="0"/>
        <w:snapToGrid w:val="0"/>
        <w:spacing w:line="400" w:lineRule="exact"/>
        <w:rPr>
          <w:rFonts w:ascii="宋体" w:hAnsi="宋体"/>
          <w:szCs w:val="21"/>
          <w:lang w:val="en-GB"/>
        </w:rPr>
      </w:pPr>
      <w:r>
        <w:rPr>
          <w:rFonts w:hint="eastAsia" w:ascii="宋体" w:hAnsi="宋体"/>
          <w:szCs w:val="21"/>
          <w:lang w:val="en-GB"/>
        </w:rPr>
        <w:t>[8] 彼特·F·德鲁克.创业精神与创新[M].上海：上海人民出版社，2002.</w:t>
      </w:r>
    </w:p>
    <w:p>
      <w:pPr>
        <w:adjustRightInd w:val="0"/>
        <w:snapToGrid w:val="0"/>
        <w:spacing w:line="400" w:lineRule="exact"/>
        <w:rPr>
          <w:rFonts w:ascii="宋体" w:hAnsi="宋体"/>
          <w:szCs w:val="21"/>
          <w:lang w:val="en-GB"/>
        </w:rPr>
      </w:pPr>
      <w:r>
        <w:rPr>
          <w:rFonts w:hint="eastAsia" w:ascii="宋体" w:hAnsi="宋体"/>
          <w:szCs w:val="21"/>
          <w:lang w:val="en-GB"/>
        </w:rPr>
        <w:t>[9] 石泽杰.营销战略升级与模式创新-开创企业价值营销新时代[M].北京：中国经济出版社，</w:t>
      </w:r>
    </w:p>
    <w:p>
      <w:pPr>
        <w:adjustRightInd w:val="0"/>
        <w:snapToGrid w:val="0"/>
        <w:spacing w:line="400" w:lineRule="exact"/>
        <w:ind w:firstLine="420" w:firstLineChars="200"/>
        <w:rPr>
          <w:rFonts w:ascii="宋体" w:hAnsi="宋体"/>
          <w:szCs w:val="21"/>
        </w:rPr>
      </w:pPr>
      <w:r>
        <w:rPr>
          <w:rFonts w:hint="eastAsia" w:ascii="宋体" w:hAnsi="宋体"/>
          <w:szCs w:val="21"/>
          <w:lang w:val="en-GB"/>
        </w:rPr>
        <w:t>2013.</w:t>
      </w:r>
    </w:p>
    <w:p>
      <w:pPr>
        <w:adjustRightInd w:val="0"/>
        <w:snapToGrid w:val="0"/>
        <w:spacing w:line="400" w:lineRule="exact"/>
        <w:rPr>
          <w:rFonts w:ascii="宋体" w:hAnsi="宋体"/>
          <w:szCs w:val="21"/>
          <w:lang w:val="en-GB"/>
        </w:rPr>
      </w:pPr>
      <w:r>
        <w:rPr>
          <w:rFonts w:hint="eastAsia" w:ascii="宋体" w:hAnsi="宋体"/>
          <w:szCs w:val="21"/>
          <w:lang w:val="en-GB"/>
        </w:rPr>
        <w:t>[10] 周元.</w:t>
      </w:r>
      <w:r>
        <w:rPr>
          <w:rFonts w:ascii="宋体" w:hAnsi="宋体"/>
          <w:szCs w:val="21"/>
          <w:lang w:val="en-GB"/>
        </w:rPr>
        <w:t>中小企业自主创新的外部支撑体系研究</w:t>
      </w:r>
      <w:r>
        <w:rPr>
          <w:rFonts w:hint="eastAsia" w:ascii="宋体" w:hAnsi="宋体"/>
          <w:szCs w:val="21"/>
          <w:lang w:val="en-GB"/>
        </w:rPr>
        <w:t>[J].企业家天地，2015（05）.</w:t>
      </w:r>
    </w:p>
    <w:p>
      <w:pPr>
        <w:adjustRightInd w:val="0"/>
        <w:snapToGrid w:val="0"/>
        <w:spacing w:line="400" w:lineRule="exact"/>
        <w:rPr>
          <w:rFonts w:ascii="宋体" w:hAnsi="宋体"/>
          <w:szCs w:val="21"/>
          <w:lang w:val="en-GB"/>
        </w:rPr>
      </w:pPr>
    </w:p>
    <w:p>
      <w:pPr>
        <w:pStyle w:val="13"/>
        <w:snapToGrid w:val="0"/>
        <w:spacing w:line="400" w:lineRule="exact"/>
        <w:jc w:val="both"/>
        <w:rPr>
          <w:sz w:val="28"/>
        </w:rPr>
      </w:pPr>
    </w:p>
    <w:p>
      <w:pPr>
        <w:pStyle w:val="13"/>
        <w:snapToGrid w:val="0"/>
        <w:spacing w:line="400" w:lineRule="exact"/>
        <w:jc w:val="both"/>
        <w:rPr>
          <w:sz w:val="28"/>
        </w:rPr>
      </w:pPr>
    </w:p>
    <w:p>
      <w:pPr>
        <w:pStyle w:val="13"/>
        <w:snapToGrid w:val="0"/>
        <w:spacing w:line="400" w:lineRule="exact"/>
        <w:jc w:val="both"/>
        <w:rPr>
          <w:sz w:val="28"/>
        </w:rPr>
      </w:pPr>
    </w:p>
    <w:p>
      <w:pPr>
        <w:pStyle w:val="13"/>
        <w:snapToGrid w:val="0"/>
        <w:spacing w:line="400" w:lineRule="exact"/>
        <w:jc w:val="both"/>
        <w:rPr>
          <w:sz w:val="28"/>
        </w:rPr>
      </w:pPr>
    </w:p>
    <w:p>
      <w:pPr>
        <w:pStyle w:val="13"/>
        <w:snapToGrid w:val="0"/>
        <w:spacing w:line="400" w:lineRule="exact"/>
        <w:jc w:val="both"/>
        <w:rPr>
          <w:sz w:val="28"/>
        </w:rPr>
      </w:pPr>
    </w:p>
    <w:p>
      <w:pPr>
        <w:pStyle w:val="13"/>
        <w:snapToGrid w:val="0"/>
        <w:spacing w:line="400" w:lineRule="exact"/>
        <w:jc w:val="both"/>
        <w:rPr>
          <w:sz w:val="28"/>
        </w:rPr>
      </w:pPr>
    </w:p>
    <w:p>
      <w:pPr>
        <w:pStyle w:val="13"/>
        <w:snapToGrid w:val="0"/>
        <w:spacing w:line="400" w:lineRule="exact"/>
        <w:jc w:val="both"/>
        <w:rPr>
          <w:sz w:val="28"/>
        </w:rPr>
      </w:pPr>
    </w:p>
    <w:p>
      <w:pPr>
        <w:pStyle w:val="13"/>
        <w:snapToGrid w:val="0"/>
        <w:spacing w:line="400" w:lineRule="exact"/>
        <w:jc w:val="both"/>
        <w:rPr>
          <w:sz w:val="28"/>
        </w:rPr>
      </w:pPr>
    </w:p>
    <w:p>
      <w:pPr>
        <w:pStyle w:val="13"/>
        <w:snapToGrid w:val="0"/>
        <w:spacing w:line="400" w:lineRule="exact"/>
        <w:rPr>
          <w:rFonts w:eastAsia="黑体"/>
          <w:b w:val="0"/>
        </w:rPr>
        <w:sectPr>
          <w:headerReference r:id="rId5" w:type="default"/>
          <w:footerReference r:id="rId6" w:type="default"/>
          <w:footnotePr>
            <w:numFmt w:val="decimalEnclosedCircleChinese"/>
          </w:footnotePr>
          <w:pgSz w:w="11906" w:h="16838"/>
          <w:pgMar w:top="1440" w:right="1247" w:bottom="1440" w:left="1701" w:header="851" w:footer="992" w:gutter="0"/>
          <w:pgNumType w:start="1"/>
          <w:cols w:space="0" w:num="1"/>
          <w:docGrid w:type="lines" w:linePitch="312" w:charSpace="0"/>
        </w:sectPr>
      </w:pPr>
    </w:p>
    <w:p>
      <w:pPr>
        <w:tabs>
          <w:tab w:val="left" w:pos="900"/>
        </w:tabs>
        <w:spacing w:line="400" w:lineRule="exact"/>
        <w:jc w:val="center"/>
        <w:rPr>
          <w:rFonts w:ascii="黑体" w:hAnsi="黑体" w:eastAsia="黑体" w:cs="黑体"/>
          <w:b/>
          <w:bCs/>
          <w:color w:val="000000" w:themeColor="text1"/>
          <w:sz w:val="32"/>
          <w:szCs w:val="32"/>
        </w:rPr>
      </w:pPr>
      <w:r>
        <w:rPr>
          <w:rFonts w:hint="eastAsia" w:ascii="黑体" w:hAnsi="黑体" w:eastAsia="黑体" w:cs="黑体"/>
          <w:b/>
          <w:bCs/>
          <w:color w:val="000000" w:themeColor="text1"/>
          <w:sz w:val="32"/>
          <w:szCs w:val="32"/>
        </w:rPr>
        <w:t>致 谢</w:t>
      </w:r>
    </w:p>
    <w:p>
      <w:pPr>
        <w:tabs>
          <w:tab w:val="left" w:pos="900"/>
        </w:tabs>
        <w:spacing w:line="400" w:lineRule="exact"/>
        <w:jc w:val="center"/>
        <w:rPr>
          <w:rFonts w:ascii="黑体" w:hAnsi="黑体" w:eastAsia="黑体" w:cs="黑体"/>
          <w:b/>
          <w:bCs/>
          <w:color w:val="000000" w:themeColor="text1"/>
          <w:sz w:val="32"/>
          <w:szCs w:val="32"/>
        </w:rPr>
      </w:pPr>
    </w:p>
    <w:p>
      <w:pPr>
        <w:tabs>
          <w:tab w:val="left" w:pos="900"/>
        </w:tabs>
        <w:spacing w:line="400" w:lineRule="exact"/>
        <w:jc w:val="left"/>
        <w:rPr>
          <w:rFonts w:ascii="宋体" w:hAnsi="宋体" w:cs="宋体"/>
          <w:color w:val="000000" w:themeColor="text1"/>
          <w:sz w:val="24"/>
          <w:szCs w:val="24"/>
        </w:rPr>
      </w:pPr>
    </w:p>
    <w:p>
      <w:pPr>
        <w:spacing w:line="400" w:lineRule="exact"/>
      </w:pPr>
    </w:p>
    <w:p>
      <w:pPr>
        <w:spacing w:line="120" w:lineRule="atLeast"/>
      </w:pPr>
    </w:p>
    <w:p>
      <w:pPr>
        <w:spacing w:line="120" w:lineRule="atLeast"/>
      </w:pPr>
    </w:p>
    <w:p>
      <w:pPr>
        <w:spacing w:line="120" w:lineRule="atLeast"/>
      </w:pPr>
    </w:p>
    <w:p>
      <w:pPr>
        <w:spacing w:line="120" w:lineRule="atLeast"/>
      </w:pPr>
    </w:p>
    <w:p>
      <w:pPr>
        <w:spacing w:line="120" w:lineRule="atLeast"/>
      </w:pPr>
    </w:p>
    <w:p>
      <w:pPr>
        <w:spacing w:line="120" w:lineRule="atLeast"/>
      </w:pPr>
    </w:p>
    <w:p>
      <w:pPr>
        <w:spacing w:line="120" w:lineRule="atLeast"/>
      </w:pPr>
    </w:p>
    <w:p>
      <w:pPr>
        <w:spacing w:line="120" w:lineRule="atLeast"/>
      </w:pPr>
    </w:p>
    <w:p>
      <w:pPr>
        <w:spacing w:line="120" w:lineRule="atLeast"/>
      </w:pPr>
    </w:p>
    <w:p>
      <w:pPr>
        <w:spacing w:line="120" w:lineRule="atLeast"/>
      </w:pPr>
    </w:p>
    <w:p>
      <w:pPr>
        <w:spacing w:line="120" w:lineRule="atLeast"/>
      </w:pPr>
    </w:p>
    <w:p>
      <w:pPr>
        <w:spacing w:line="120" w:lineRule="atLeast"/>
      </w:pPr>
    </w:p>
    <w:p>
      <w:pPr>
        <w:spacing w:line="120" w:lineRule="atLeast"/>
      </w:pPr>
    </w:p>
    <w:p>
      <w:pPr>
        <w:spacing w:line="120" w:lineRule="atLeast"/>
      </w:pPr>
    </w:p>
    <w:p>
      <w:pPr>
        <w:spacing w:line="120" w:lineRule="atLeast"/>
      </w:pPr>
    </w:p>
    <w:p>
      <w:pPr>
        <w:spacing w:line="120" w:lineRule="atLeast"/>
      </w:pPr>
    </w:p>
    <w:p>
      <w:pPr>
        <w:spacing w:line="120" w:lineRule="atLeast"/>
      </w:pPr>
    </w:p>
    <w:p>
      <w:pPr>
        <w:spacing w:line="120" w:lineRule="atLeast"/>
      </w:pPr>
    </w:p>
    <w:p>
      <w:pPr>
        <w:spacing w:line="120" w:lineRule="atLeast"/>
      </w:pPr>
    </w:p>
    <w:p>
      <w:pPr>
        <w:spacing w:line="120" w:lineRule="atLeast"/>
      </w:pPr>
    </w:p>
    <w:p>
      <w:pPr>
        <w:spacing w:line="120" w:lineRule="atLeast"/>
      </w:pPr>
    </w:p>
    <w:p>
      <w:pPr>
        <w:spacing w:line="120" w:lineRule="atLeast"/>
      </w:pPr>
    </w:p>
    <w:p>
      <w:pPr>
        <w:spacing w:line="120" w:lineRule="atLeast"/>
      </w:pPr>
    </w:p>
    <w:p>
      <w:pPr>
        <w:spacing w:line="120" w:lineRule="atLeast"/>
      </w:pPr>
    </w:p>
    <w:p>
      <w:pPr>
        <w:spacing w:line="120" w:lineRule="atLeast"/>
      </w:pPr>
    </w:p>
    <w:p>
      <w:pPr>
        <w:spacing w:line="120" w:lineRule="atLeast"/>
      </w:pPr>
    </w:p>
    <w:p>
      <w:pPr>
        <w:spacing w:line="120" w:lineRule="atLeast"/>
      </w:pPr>
    </w:p>
    <w:p>
      <w:pPr>
        <w:spacing w:line="120" w:lineRule="atLeast"/>
        <w:jc w:val="center"/>
        <w:rPr>
          <w:b/>
          <w:spacing w:val="10"/>
          <w:sz w:val="32"/>
        </w:rPr>
        <w:sectPr>
          <w:headerReference r:id="rId7" w:type="default"/>
          <w:footerReference r:id="rId8" w:type="default"/>
          <w:footnotePr>
            <w:numFmt w:val="decimalEnclosedCircleChinese"/>
          </w:footnotePr>
          <w:pgSz w:w="11906" w:h="16838"/>
          <w:pgMar w:top="1440" w:right="1247" w:bottom="1440" w:left="1701" w:header="851" w:footer="992" w:gutter="0"/>
          <w:pgNumType w:start="1"/>
          <w:cols w:space="0" w:num="1"/>
          <w:docGrid w:type="lines" w:linePitch="312" w:charSpace="0"/>
        </w:sectPr>
      </w:pPr>
    </w:p>
    <w:p>
      <w:pPr>
        <w:spacing w:line="120" w:lineRule="atLeast"/>
        <w:jc w:val="center"/>
        <w:rPr>
          <w:b/>
          <w:spacing w:val="10"/>
          <w:sz w:val="32"/>
        </w:rPr>
      </w:pPr>
      <w:r>
        <w:rPr>
          <w:rFonts w:hint="eastAsia"/>
          <w:b/>
          <w:spacing w:val="10"/>
          <w:sz w:val="32"/>
        </w:rPr>
        <w:t>广东财经大学成人高等教育毕业论文（</w:t>
      </w:r>
      <w:r>
        <w:rPr>
          <w:b/>
          <w:spacing w:val="10"/>
          <w:sz w:val="32"/>
        </w:rPr>
        <w:t>设计）</w:t>
      </w:r>
      <w:r>
        <w:rPr>
          <w:rFonts w:hint="eastAsia"/>
          <w:b/>
          <w:spacing w:val="10"/>
          <w:sz w:val="32"/>
        </w:rPr>
        <w:t>指导记录表</w:t>
      </w:r>
    </w:p>
    <w:tbl>
      <w:tblPr>
        <w:tblStyle w:val="14"/>
        <w:tblW w:w="894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1"/>
        <w:gridCol w:w="390"/>
        <w:gridCol w:w="1799"/>
        <w:gridCol w:w="1080"/>
        <w:gridCol w:w="1695"/>
        <w:gridCol w:w="1365"/>
        <w:gridCol w:w="2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1" w:type="dxa"/>
            <w:gridSpan w:val="2"/>
            <w:tcBorders>
              <w:top w:val="single" w:color="auto" w:sz="12" w:space="0"/>
              <w:left w:val="single" w:color="auto" w:sz="12" w:space="0"/>
            </w:tcBorders>
            <w:vAlign w:val="center"/>
          </w:tcPr>
          <w:p>
            <w:pPr>
              <w:spacing w:line="360" w:lineRule="auto"/>
              <w:jc w:val="center"/>
              <w:rPr>
                <w:b/>
              </w:rPr>
            </w:pPr>
            <w:r>
              <w:rPr>
                <w:rFonts w:hint="eastAsia"/>
                <w:b/>
              </w:rPr>
              <w:t>教学点</w:t>
            </w:r>
          </w:p>
        </w:tc>
        <w:tc>
          <w:tcPr>
            <w:tcW w:w="1799" w:type="dxa"/>
            <w:tcBorders>
              <w:top w:val="single" w:color="auto" w:sz="12" w:space="0"/>
            </w:tcBorders>
            <w:vAlign w:val="center"/>
          </w:tcPr>
          <w:p>
            <w:pPr>
              <w:spacing w:line="360" w:lineRule="auto"/>
              <w:jc w:val="center"/>
              <w:rPr>
                <w:b/>
              </w:rPr>
            </w:pPr>
          </w:p>
        </w:tc>
        <w:tc>
          <w:tcPr>
            <w:tcW w:w="1080" w:type="dxa"/>
            <w:tcBorders>
              <w:top w:val="single" w:color="auto" w:sz="12" w:space="0"/>
            </w:tcBorders>
            <w:vAlign w:val="center"/>
          </w:tcPr>
          <w:p>
            <w:pPr>
              <w:spacing w:line="360" w:lineRule="auto"/>
              <w:jc w:val="center"/>
              <w:rPr>
                <w:b/>
              </w:rPr>
            </w:pPr>
            <w:r>
              <w:rPr>
                <w:rFonts w:hint="eastAsia"/>
                <w:b/>
              </w:rPr>
              <w:t>姓名</w:t>
            </w:r>
          </w:p>
        </w:tc>
        <w:tc>
          <w:tcPr>
            <w:tcW w:w="1695" w:type="dxa"/>
            <w:tcBorders>
              <w:top w:val="single" w:color="auto" w:sz="12" w:space="0"/>
            </w:tcBorders>
            <w:vAlign w:val="center"/>
          </w:tcPr>
          <w:p>
            <w:pPr>
              <w:spacing w:line="360" w:lineRule="auto"/>
              <w:jc w:val="center"/>
              <w:rPr>
                <w:b/>
              </w:rPr>
            </w:pPr>
          </w:p>
        </w:tc>
        <w:tc>
          <w:tcPr>
            <w:tcW w:w="1365" w:type="dxa"/>
            <w:tcBorders>
              <w:top w:val="single" w:color="auto" w:sz="12" w:space="0"/>
            </w:tcBorders>
            <w:vAlign w:val="center"/>
          </w:tcPr>
          <w:p>
            <w:pPr>
              <w:spacing w:line="360" w:lineRule="auto"/>
              <w:jc w:val="center"/>
              <w:rPr>
                <w:b/>
              </w:rPr>
            </w:pPr>
            <w:r>
              <w:rPr>
                <w:rFonts w:hint="eastAsia"/>
                <w:b/>
              </w:rPr>
              <w:t>学号/考号</w:t>
            </w:r>
          </w:p>
        </w:tc>
        <w:tc>
          <w:tcPr>
            <w:tcW w:w="2109" w:type="dxa"/>
            <w:tcBorders>
              <w:top w:val="single" w:color="auto" w:sz="12" w:space="0"/>
              <w:right w:val="single" w:color="auto" w:sz="12" w:space="0"/>
            </w:tcBorders>
            <w:vAlign w:val="center"/>
          </w:tcPr>
          <w:p>
            <w:pPr>
              <w:spacing w:line="360" w:lineRule="auto"/>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1" w:type="dxa"/>
            <w:gridSpan w:val="2"/>
            <w:tcBorders>
              <w:left w:val="single" w:color="auto" w:sz="12" w:space="0"/>
            </w:tcBorders>
            <w:vAlign w:val="center"/>
          </w:tcPr>
          <w:p>
            <w:pPr>
              <w:spacing w:line="360" w:lineRule="auto"/>
              <w:ind w:firstLine="103"/>
              <w:jc w:val="center"/>
              <w:rPr>
                <w:b/>
              </w:rPr>
            </w:pPr>
            <w:r>
              <w:rPr>
                <w:rFonts w:hint="eastAsia"/>
                <w:b/>
              </w:rPr>
              <w:t>专业</w:t>
            </w:r>
          </w:p>
        </w:tc>
        <w:tc>
          <w:tcPr>
            <w:tcW w:w="1799" w:type="dxa"/>
            <w:vAlign w:val="center"/>
          </w:tcPr>
          <w:p>
            <w:pPr>
              <w:spacing w:line="360" w:lineRule="auto"/>
              <w:jc w:val="center"/>
              <w:rPr>
                <w:b/>
              </w:rPr>
            </w:pPr>
          </w:p>
        </w:tc>
        <w:tc>
          <w:tcPr>
            <w:tcW w:w="1080" w:type="dxa"/>
            <w:vAlign w:val="center"/>
          </w:tcPr>
          <w:p>
            <w:pPr>
              <w:spacing w:line="360" w:lineRule="auto"/>
              <w:jc w:val="center"/>
              <w:rPr>
                <w:b/>
              </w:rPr>
            </w:pPr>
            <w:r>
              <w:rPr>
                <w:rFonts w:hint="eastAsia"/>
                <w:b/>
              </w:rPr>
              <w:t>联系方式</w:t>
            </w:r>
          </w:p>
        </w:tc>
        <w:tc>
          <w:tcPr>
            <w:tcW w:w="5169" w:type="dxa"/>
            <w:gridSpan w:val="3"/>
            <w:tcBorders>
              <w:right w:val="single" w:color="auto" w:sz="12" w:space="0"/>
            </w:tcBorders>
            <w:vAlign w:val="center"/>
          </w:tcPr>
          <w:p>
            <w:pPr>
              <w:spacing w:line="360" w:lineRule="auto"/>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2" w:hRule="atLeast"/>
        </w:trPr>
        <w:tc>
          <w:tcPr>
            <w:tcW w:w="511" w:type="dxa"/>
            <w:tcBorders>
              <w:left w:val="single" w:color="auto" w:sz="12" w:space="0"/>
            </w:tcBorders>
            <w:vAlign w:val="center"/>
          </w:tcPr>
          <w:p>
            <w:pPr>
              <w:spacing w:line="360" w:lineRule="auto"/>
              <w:jc w:val="center"/>
              <w:rPr>
                <w:b/>
                <w:spacing w:val="10"/>
              </w:rPr>
            </w:pPr>
            <w:r>
              <w:rPr>
                <w:rFonts w:hint="eastAsia"/>
                <w:b/>
                <w:spacing w:val="10"/>
              </w:rPr>
              <w:t>论文选题</w:t>
            </w:r>
          </w:p>
        </w:tc>
        <w:tc>
          <w:tcPr>
            <w:tcW w:w="8438" w:type="dxa"/>
            <w:gridSpan w:val="6"/>
            <w:tcBorders>
              <w:right w:val="single" w:color="auto" w:sz="12" w:space="0"/>
            </w:tcBorders>
            <w:vAlign w:val="center"/>
          </w:tcPr>
          <w:p>
            <w:pPr>
              <w:spacing w:line="360" w:lineRule="auto"/>
              <w:rPr>
                <w:b/>
                <w:spacing w:val="10"/>
              </w:rPr>
            </w:pPr>
            <w:r>
              <w:rPr>
                <w:rFonts w:hint="eastAsia"/>
                <w:b/>
                <w:spacing w:val="10"/>
              </w:rPr>
              <w:t>指导意见:</w:t>
            </w:r>
          </w:p>
          <w:p>
            <w:pPr>
              <w:spacing w:line="360" w:lineRule="auto"/>
              <w:ind w:right="460" w:firstLine="602" w:firstLineChars="200"/>
              <w:rPr>
                <w:b/>
                <w:i/>
                <w:color w:val="808080"/>
                <w:spacing w:val="10"/>
                <w:sz w:val="28"/>
                <w:szCs w:val="28"/>
              </w:rPr>
            </w:pPr>
          </w:p>
          <w:p>
            <w:pPr>
              <w:spacing w:line="360" w:lineRule="auto"/>
              <w:ind w:right="460" w:firstLine="602" w:firstLineChars="200"/>
              <w:rPr>
                <w:b/>
                <w:i/>
                <w:color w:val="808080"/>
                <w:spacing w:val="10"/>
                <w:sz w:val="28"/>
                <w:szCs w:val="28"/>
              </w:rPr>
            </w:pPr>
          </w:p>
          <w:p>
            <w:pPr>
              <w:spacing w:line="360" w:lineRule="auto"/>
              <w:jc w:val="right"/>
              <w:rPr>
                <w:b/>
                <w:spacing w:val="10"/>
              </w:rPr>
            </w:pPr>
          </w:p>
          <w:p>
            <w:pPr>
              <w:spacing w:line="360" w:lineRule="auto"/>
              <w:jc w:val="right"/>
              <w:rPr>
                <w:b/>
                <w:spacing w:val="10"/>
              </w:rPr>
            </w:pPr>
          </w:p>
          <w:p>
            <w:pPr>
              <w:spacing w:line="360" w:lineRule="auto"/>
              <w:jc w:val="right"/>
              <w:rPr>
                <w:b/>
                <w:spacing w:val="10"/>
              </w:rPr>
            </w:pPr>
          </w:p>
          <w:p>
            <w:pPr>
              <w:wordWrap w:val="0"/>
              <w:spacing w:line="360" w:lineRule="auto"/>
              <w:jc w:val="right"/>
              <w:rPr>
                <w:b/>
                <w:spacing w:val="10"/>
              </w:rPr>
            </w:pPr>
            <w:r>
              <w:rPr>
                <w:rFonts w:hint="eastAsia"/>
                <w:b/>
                <w:spacing w:val="10"/>
              </w:rPr>
              <w:t>指导教师签名: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0" w:hRule="atLeast"/>
        </w:trPr>
        <w:tc>
          <w:tcPr>
            <w:tcW w:w="511" w:type="dxa"/>
            <w:tcBorders>
              <w:left w:val="single" w:color="auto" w:sz="12" w:space="0"/>
            </w:tcBorders>
            <w:vAlign w:val="center"/>
          </w:tcPr>
          <w:p>
            <w:pPr>
              <w:spacing w:line="360" w:lineRule="auto"/>
              <w:jc w:val="center"/>
              <w:rPr>
                <w:b/>
                <w:spacing w:val="10"/>
              </w:rPr>
            </w:pPr>
            <w:r>
              <w:rPr>
                <w:rFonts w:hint="eastAsia"/>
                <w:b/>
                <w:spacing w:val="10"/>
              </w:rPr>
              <w:t>论文初稿</w:t>
            </w:r>
          </w:p>
        </w:tc>
        <w:tc>
          <w:tcPr>
            <w:tcW w:w="8438" w:type="dxa"/>
            <w:gridSpan w:val="6"/>
            <w:tcBorders>
              <w:right w:val="single" w:color="auto" w:sz="12" w:space="0"/>
            </w:tcBorders>
          </w:tcPr>
          <w:p>
            <w:pPr>
              <w:spacing w:line="360" w:lineRule="auto"/>
              <w:rPr>
                <w:b/>
                <w:spacing w:val="10"/>
              </w:rPr>
            </w:pPr>
            <w:r>
              <w:rPr>
                <w:rFonts w:hint="eastAsia"/>
                <w:b/>
                <w:spacing w:val="10"/>
              </w:rPr>
              <w:t>指导意见:</w:t>
            </w:r>
          </w:p>
          <w:p>
            <w:pPr>
              <w:spacing w:line="360" w:lineRule="auto"/>
              <w:jc w:val="right"/>
              <w:rPr>
                <w:b/>
                <w:spacing w:val="10"/>
              </w:rPr>
            </w:pPr>
          </w:p>
          <w:p>
            <w:pPr>
              <w:spacing w:line="360" w:lineRule="auto"/>
              <w:jc w:val="right"/>
              <w:rPr>
                <w:b/>
                <w:spacing w:val="10"/>
              </w:rPr>
            </w:pPr>
          </w:p>
          <w:p>
            <w:pPr>
              <w:spacing w:line="360" w:lineRule="auto"/>
              <w:jc w:val="right"/>
              <w:rPr>
                <w:b/>
                <w:spacing w:val="10"/>
              </w:rPr>
            </w:pPr>
          </w:p>
          <w:p>
            <w:pPr>
              <w:spacing w:line="360" w:lineRule="auto"/>
              <w:jc w:val="right"/>
              <w:rPr>
                <w:b/>
                <w:spacing w:val="10"/>
              </w:rPr>
            </w:pPr>
          </w:p>
          <w:p>
            <w:pPr>
              <w:spacing w:line="360" w:lineRule="auto"/>
              <w:jc w:val="right"/>
              <w:rPr>
                <w:b/>
                <w:spacing w:val="10"/>
              </w:rPr>
            </w:pPr>
          </w:p>
          <w:p>
            <w:pPr>
              <w:wordWrap w:val="0"/>
              <w:spacing w:line="360" w:lineRule="auto"/>
              <w:jc w:val="right"/>
              <w:rPr>
                <w:b/>
                <w:spacing w:val="10"/>
              </w:rPr>
            </w:pPr>
            <w:r>
              <w:rPr>
                <w:rFonts w:hint="eastAsia"/>
                <w:b/>
                <w:spacing w:val="10"/>
              </w:rPr>
              <w:t>指导教师签名: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17" w:hRule="atLeast"/>
        </w:trPr>
        <w:tc>
          <w:tcPr>
            <w:tcW w:w="511" w:type="dxa"/>
            <w:tcBorders>
              <w:left w:val="single" w:color="auto" w:sz="12" w:space="0"/>
              <w:bottom w:val="single" w:color="auto" w:sz="12" w:space="0"/>
            </w:tcBorders>
            <w:vAlign w:val="center"/>
          </w:tcPr>
          <w:p>
            <w:pPr>
              <w:spacing w:line="360" w:lineRule="auto"/>
              <w:jc w:val="center"/>
              <w:rPr>
                <w:b/>
                <w:spacing w:val="10"/>
              </w:rPr>
            </w:pPr>
            <w:r>
              <w:rPr>
                <w:rFonts w:hint="eastAsia"/>
                <w:b/>
                <w:spacing w:val="10"/>
              </w:rPr>
              <w:t>论文定稿</w:t>
            </w:r>
          </w:p>
        </w:tc>
        <w:tc>
          <w:tcPr>
            <w:tcW w:w="8438" w:type="dxa"/>
            <w:gridSpan w:val="6"/>
            <w:tcBorders>
              <w:bottom w:val="single" w:color="auto" w:sz="12" w:space="0"/>
              <w:right w:val="single" w:color="auto" w:sz="12" w:space="0"/>
            </w:tcBorders>
          </w:tcPr>
          <w:p>
            <w:pPr>
              <w:spacing w:line="360" w:lineRule="auto"/>
              <w:rPr>
                <w:b/>
                <w:spacing w:val="10"/>
              </w:rPr>
            </w:pPr>
            <w:r>
              <w:rPr>
                <w:rFonts w:hint="eastAsia"/>
                <w:b/>
                <w:spacing w:val="10"/>
              </w:rPr>
              <w:t>指导意见:</w:t>
            </w:r>
          </w:p>
          <w:p>
            <w:pPr>
              <w:spacing w:line="360" w:lineRule="auto"/>
              <w:jc w:val="right"/>
              <w:rPr>
                <w:b/>
                <w:spacing w:val="10"/>
              </w:rPr>
            </w:pPr>
          </w:p>
          <w:p>
            <w:pPr>
              <w:spacing w:line="360" w:lineRule="auto"/>
              <w:jc w:val="right"/>
              <w:rPr>
                <w:b/>
                <w:spacing w:val="10"/>
              </w:rPr>
            </w:pPr>
          </w:p>
          <w:p>
            <w:pPr>
              <w:spacing w:line="360" w:lineRule="auto"/>
              <w:jc w:val="right"/>
              <w:rPr>
                <w:b/>
                <w:spacing w:val="10"/>
              </w:rPr>
            </w:pPr>
          </w:p>
          <w:p>
            <w:pPr>
              <w:spacing w:line="360" w:lineRule="auto"/>
              <w:jc w:val="right"/>
              <w:rPr>
                <w:b/>
                <w:spacing w:val="10"/>
              </w:rPr>
            </w:pPr>
          </w:p>
          <w:p>
            <w:pPr>
              <w:spacing w:line="360" w:lineRule="auto"/>
              <w:jc w:val="right"/>
              <w:rPr>
                <w:b/>
                <w:spacing w:val="10"/>
              </w:rPr>
            </w:pPr>
          </w:p>
          <w:p>
            <w:pPr>
              <w:spacing w:line="360" w:lineRule="auto"/>
              <w:jc w:val="right"/>
              <w:rPr>
                <w:b/>
                <w:spacing w:val="10"/>
              </w:rPr>
            </w:pPr>
          </w:p>
          <w:p>
            <w:pPr>
              <w:spacing w:line="360" w:lineRule="auto"/>
              <w:jc w:val="right"/>
              <w:rPr>
                <w:b/>
                <w:spacing w:val="10"/>
              </w:rPr>
            </w:pPr>
          </w:p>
          <w:p>
            <w:pPr>
              <w:spacing w:line="360" w:lineRule="auto"/>
              <w:jc w:val="right"/>
              <w:rPr>
                <w:b/>
                <w:spacing w:val="10"/>
              </w:rPr>
            </w:pPr>
          </w:p>
          <w:p>
            <w:pPr>
              <w:wordWrap w:val="0"/>
              <w:spacing w:line="360" w:lineRule="auto"/>
              <w:jc w:val="right"/>
              <w:rPr>
                <w:b/>
                <w:spacing w:val="10"/>
              </w:rPr>
            </w:pPr>
            <w:r>
              <w:rPr>
                <w:rFonts w:hint="eastAsia"/>
                <w:b/>
                <w:spacing w:val="10"/>
              </w:rPr>
              <w:t>指导教师签名:                 年   月  日</w:t>
            </w:r>
          </w:p>
        </w:tc>
      </w:tr>
    </w:tbl>
    <w:p>
      <w:pPr>
        <w:ind w:firstLine="6409" w:firstLineChars="2280"/>
        <w:rPr>
          <w:rFonts w:ascii="宋体" w:hAnsi="宋体"/>
          <w:b/>
          <w:sz w:val="28"/>
          <w:szCs w:val="28"/>
        </w:rPr>
      </w:pPr>
    </w:p>
    <w:sectPr>
      <w:headerReference r:id="rId9" w:type="default"/>
      <w:footnotePr>
        <w:numFmt w:val="decimalEnclosedCircleChinese"/>
      </w:footnotePr>
      <w:pgSz w:w="11906" w:h="16838"/>
      <w:pgMar w:top="1440" w:right="1247" w:bottom="1440" w:left="1701"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p>
    <w:pPr>
      <w:pStyle w:val="7"/>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ascii="黑体" w:hAnsi="黑体" w:eastAsia="黑体"/>
        <w:b/>
        <w:sz w:val="21"/>
        <w:szCs w:val="21"/>
      </w:rPr>
    </w:pPr>
  </w:p>
  <w:p>
    <w:pPr>
      <w:pStyle w:val="7"/>
      <w:jc w:val="center"/>
      <w:rPr>
        <w:rFonts w:ascii="黑体" w:hAnsi="黑体" w:eastAsia="黑体"/>
        <w:b/>
        <w:sz w:val="21"/>
        <w:szCs w:val="21"/>
      </w:rPr>
    </w:pPr>
    <w:r>
      <w:rPr>
        <w:rFonts w:hint="eastAsia" w:ascii="黑体" w:hAnsi="黑体" w:eastAsia="黑体"/>
        <w:b/>
        <w:sz w:val="21"/>
        <w:szCs w:val="21"/>
      </w:rPr>
      <w:t>第</w:t>
    </w:r>
    <w:sdt>
      <w:sdtPr>
        <w:rPr>
          <w:rFonts w:ascii="黑体" w:hAnsi="黑体" w:eastAsia="黑体"/>
          <w:b/>
          <w:sz w:val="21"/>
          <w:szCs w:val="21"/>
        </w:rPr>
        <w:id w:val="4060100"/>
        <w:docPartObj>
          <w:docPartGallery w:val="autotext"/>
        </w:docPartObj>
      </w:sdtPr>
      <w:sdtEndPr>
        <w:rPr>
          <w:rFonts w:ascii="黑体" w:hAnsi="黑体" w:eastAsia="黑体"/>
          <w:b/>
          <w:sz w:val="21"/>
          <w:szCs w:val="21"/>
        </w:rPr>
      </w:sdtEndPr>
      <w:sdtContent>
        <w:r>
          <w:rPr>
            <w:rFonts w:ascii="黑体" w:hAnsi="黑体" w:eastAsia="黑体"/>
            <w:b/>
            <w:sz w:val="21"/>
            <w:szCs w:val="21"/>
          </w:rPr>
          <w:fldChar w:fldCharType="begin"/>
        </w:r>
        <w:r>
          <w:rPr>
            <w:rFonts w:ascii="黑体" w:hAnsi="黑体" w:eastAsia="黑体"/>
            <w:b/>
            <w:sz w:val="21"/>
            <w:szCs w:val="21"/>
          </w:rPr>
          <w:instrText xml:space="preserve"> PAGE   \* MERGEFORMAT </w:instrText>
        </w:r>
        <w:r>
          <w:rPr>
            <w:rFonts w:ascii="黑体" w:hAnsi="黑体" w:eastAsia="黑体"/>
            <w:b/>
            <w:sz w:val="21"/>
            <w:szCs w:val="21"/>
          </w:rPr>
          <w:fldChar w:fldCharType="separate"/>
        </w:r>
        <w:r>
          <w:rPr>
            <w:rFonts w:ascii="黑体" w:hAnsi="黑体" w:eastAsia="黑体"/>
            <w:b/>
            <w:sz w:val="21"/>
            <w:szCs w:val="21"/>
            <w:lang w:val="zh-CN"/>
          </w:rPr>
          <w:t>8</w:t>
        </w:r>
        <w:r>
          <w:rPr>
            <w:rFonts w:ascii="黑体" w:hAnsi="黑体" w:eastAsia="黑体"/>
            <w:b/>
            <w:sz w:val="21"/>
            <w:szCs w:val="21"/>
          </w:rPr>
          <w:fldChar w:fldCharType="end"/>
        </w:r>
        <w:r>
          <w:rPr>
            <w:rFonts w:hint="eastAsia" w:ascii="黑体" w:hAnsi="黑体" w:eastAsia="黑体"/>
            <w:b/>
            <w:sz w:val="21"/>
            <w:szCs w:val="21"/>
          </w:rPr>
          <w:t>页</w:t>
        </w:r>
      </w:sdtContent>
    </w:sdt>
  </w:p>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ascii="黑体" w:hAnsi="黑体" w:eastAsia="黑体"/>
        <w:b/>
        <w:sz w:val="21"/>
        <w:szCs w:val="21"/>
      </w:rPr>
    </w:pPr>
  </w:p>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tabs>
        <w:tab w:val="left" w:pos="1455"/>
        <w:tab w:val="clear" w:pos="4153"/>
        <w:tab w:val="clear" w:pos="8306"/>
      </w:tabs>
      <w:jc w:val="both"/>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400" w:lineRule="exact"/>
      <w:jc w:val="center"/>
      <w:outlineLvl w:val="0"/>
      <w:rPr>
        <w:rFonts w:ascii="黑体" w:hAnsi="黑体" w:eastAsia="黑体" w:cs="黑体"/>
        <w:sz w:val="18"/>
        <w:szCs w:val="18"/>
        <w:u w:val="single"/>
      </w:rPr>
    </w:pPr>
    <w:r>
      <w:rPr>
        <w:rFonts w:hint="eastAsia" w:ascii="黑体" w:hAnsi="黑体" w:eastAsia="黑体" w:cs="黑体"/>
        <w:sz w:val="18"/>
        <w:szCs w:val="18"/>
        <w:u w:val="single"/>
      </w:rPr>
      <w:t>广东财经大学                                               提升广东省中小企业自主创新能力的对策研究</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6" w:space="0"/>
      </w:pBdr>
    </w:pPr>
    <w:r>
      <w:pict>
        <v:shape id="_x0000_s4097" o:spid="_x0000_s4097" o:spt="202" type="#_x0000_t202" style="position:absolute;left:0pt;margin-left:-28.05pt;margin-top:27.95pt;height:19.25pt;width:509.15pt;z-index:251660288;mso-width-relative:margin;mso-height-relative:margin;mso-height-percent:200;" fillcolor="#FFFFFF" filled="t" stroked="f" coordsize="21600,21600">
          <v:path/>
          <v:fill on="t" focussize="0,0"/>
          <v:stroke on="f" color="#0000FF" joinstyle="miter"/>
          <v:imagedata o:title=""/>
          <o:lock v:ext="edit"/>
          <v:textbox style="mso-fit-shape-to-text:t;">
            <w:txbxContent>
              <w:p/>
            </w:txbxContent>
          </v:textbox>
        </v:shape>
      </w:pict>
    </w:r>
    <w:r>
      <w:pict>
        <v:shape id="_x0000_s4098" o:spid="_x0000_s4098" o:spt="202" type="#_x0000_t202" style="position:absolute;left:0pt;margin-left:-11.55pt;margin-top:7.95pt;height:20pt;width:477.1pt;z-index:251662336;mso-width-relative:margin;mso-height-relative:margin;mso-height-percent:200;" stroked="f" coordsize="21600,21600">
          <v:path/>
          <v:fill focussize="0,0"/>
          <v:stroke on="f" joinstyle="miter"/>
          <v:imagedata o:title=""/>
          <o:lock v:ext="edit"/>
          <v:textbox style="mso-fit-shape-to-text:t;">
            <w:txbxContent>
              <w:p/>
            </w:txbxContent>
          </v:textbox>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400" w:lineRule="exact"/>
      <w:jc w:val="center"/>
      <w:outlineLvl w:val="0"/>
      <w:rPr>
        <w:rFonts w:ascii="黑体" w:hAnsi="黑体" w:eastAsia="黑体" w:cs="黑体"/>
        <w:sz w:val="18"/>
        <w:szCs w:val="18"/>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037F5D"/>
    <w:multiLevelType w:val="multilevel"/>
    <w:tmpl w:val="35037F5D"/>
    <w:lvl w:ilvl="0" w:tentative="0">
      <w:start w:val="1"/>
      <w:numFmt w:val="decimal"/>
      <w:lvlText w:val="%1."/>
      <w:lvlJc w:val="left"/>
      <w:pPr>
        <w:tabs>
          <w:tab w:val="left" w:pos="900"/>
        </w:tabs>
        <w:ind w:left="900" w:hanging="360"/>
      </w:pPr>
      <w:rPr>
        <w:rFonts w:hint="default"/>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1">
    <w:nsid w:val="3E6E3A7F"/>
    <w:multiLevelType w:val="multilevel"/>
    <w:tmpl w:val="3E6E3A7F"/>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7DEE5489"/>
    <w:multiLevelType w:val="multilevel"/>
    <w:tmpl w:val="7DEE5489"/>
    <w:lvl w:ilvl="0" w:tentative="0">
      <w:start w:val="1"/>
      <w:numFmt w:val="decimal"/>
      <w:lvlText w:val="%1."/>
      <w:lvlJc w:val="left"/>
      <w:pPr>
        <w:tabs>
          <w:tab w:val="left" w:pos="840"/>
        </w:tabs>
        <w:ind w:left="840" w:hanging="360"/>
      </w:pPr>
      <w:rPr>
        <w:rFonts w:hint="default"/>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9"/>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DD4CF0"/>
    <w:rsid w:val="000419B3"/>
    <w:rsid w:val="00083265"/>
    <w:rsid w:val="00102BEE"/>
    <w:rsid w:val="00216857"/>
    <w:rsid w:val="00232D62"/>
    <w:rsid w:val="00234897"/>
    <w:rsid w:val="0029286D"/>
    <w:rsid w:val="002B1532"/>
    <w:rsid w:val="002B72E8"/>
    <w:rsid w:val="002C5DA4"/>
    <w:rsid w:val="002F1E7C"/>
    <w:rsid w:val="00322C71"/>
    <w:rsid w:val="004525D4"/>
    <w:rsid w:val="00452EAC"/>
    <w:rsid w:val="004840D6"/>
    <w:rsid w:val="004860DF"/>
    <w:rsid w:val="00502B81"/>
    <w:rsid w:val="00507815"/>
    <w:rsid w:val="00530A31"/>
    <w:rsid w:val="00541CC1"/>
    <w:rsid w:val="00544E1B"/>
    <w:rsid w:val="00592DC4"/>
    <w:rsid w:val="005B7A3C"/>
    <w:rsid w:val="005E32C0"/>
    <w:rsid w:val="00604964"/>
    <w:rsid w:val="006143EB"/>
    <w:rsid w:val="0065569C"/>
    <w:rsid w:val="0066342A"/>
    <w:rsid w:val="0066535E"/>
    <w:rsid w:val="006D7421"/>
    <w:rsid w:val="00706094"/>
    <w:rsid w:val="00753D41"/>
    <w:rsid w:val="00795A49"/>
    <w:rsid w:val="007B0922"/>
    <w:rsid w:val="007B1A0B"/>
    <w:rsid w:val="007C6F64"/>
    <w:rsid w:val="007E32E0"/>
    <w:rsid w:val="0082697D"/>
    <w:rsid w:val="008B77DD"/>
    <w:rsid w:val="008B7D1F"/>
    <w:rsid w:val="00931D85"/>
    <w:rsid w:val="009A3EAB"/>
    <w:rsid w:val="00A05FFB"/>
    <w:rsid w:val="00A10E53"/>
    <w:rsid w:val="00A20444"/>
    <w:rsid w:val="00A40F97"/>
    <w:rsid w:val="00A46B88"/>
    <w:rsid w:val="00A94686"/>
    <w:rsid w:val="00AC491E"/>
    <w:rsid w:val="00AD7B26"/>
    <w:rsid w:val="00AF3C9E"/>
    <w:rsid w:val="00B41532"/>
    <w:rsid w:val="00B559AF"/>
    <w:rsid w:val="00BD7FA3"/>
    <w:rsid w:val="00BE6BF8"/>
    <w:rsid w:val="00C3567D"/>
    <w:rsid w:val="00C36DAB"/>
    <w:rsid w:val="00C66824"/>
    <w:rsid w:val="00C862C6"/>
    <w:rsid w:val="00CA756C"/>
    <w:rsid w:val="00D01229"/>
    <w:rsid w:val="00D13F5E"/>
    <w:rsid w:val="00D34888"/>
    <w:rsid w:val="00D47EFE"/>
    <w:rsid w:val="00D92890"/>
    <w:rsid w:val="00DB0418"/>
    <w:rsid w:val="00DC5561"/>
    <w:rsid w:val="00DC603B"/>
    <w:rsid w:val="00DD4CF0"/>
    <w:rsid w:val="00DF1D2A"/>
    <w:rsid w:val="00E22E2D"/>
    <w:rsid w:val="00E3032F"/>
    <w:rsid w:val="00E50881"/>
    <w:rsid w:val="00E5309B"/>
    <w:rsid w:val="00E73725"/>
    <w:rsid w:val="00E73F7F"/>
    <w:rsid w:val="00E749CD"/>
    <w:rsid w:val="00EC0AC5"/>
    <w:rsid w:val="00F124ED"/>
    <w:rsid w:val="00F12CE0"/>
    <w:rsid w:val="00F72290"/>
    <w:rsid w:val="00FA2205"/>
    <w:rsid w:val="00FA307C"/>
    <w:rsid w:val="01943311"/>
    <w:rsid w:val="031601EF"/>
    <w:rsid w:val="04093F6C"/>
    <w:rsid w:val="049F502C"/>
    <w:rsid w:val="04FB0E86"/>
    <w:rsid w:val="062A4F6B"/>
    <w:rsid w:val="06B001D8"/>
    <w:rsid w:val="07AD4A95"/>
    <w:rsid w:val="07F25509"/>
    <w:rsid w:val="0AF85E97"/>
    <w:rsid w:val="0B265CF9"/>
    <w:rsid w:val="0B4424A0"/>
    <w:rsid w:val="0D4D504D"/>
    <w:rsid w:val="0D5C1D7B"/>
    <w:rsid w:val="0EFE63D3"/>
    <w:rsid w:val="105020C4"/>
    <w:rsid w:val="11680D70"/>
    <w:rsid w:val="11793A5A"/>
    <w:rsid w:val="13156AFE"/>
    <w:rsid w:val="14580F76"/>
    <w:rsid w:val="14A61E9C"/>
    <w:rsid w:val="150C1DB6"/>
    <w:rsid w:val="16330B03"/>
    <w:rsid w:val="170523D5"/>
    <w:rsid w:val="173E1CE0"/>
    <w:rsid w:val="185B00FD"/>
    <w:rsid w:val="193C388C"/>
    <w:rsid w:val="1AA7516B"/>
    <w:rsid w:val="1ACB4028"/>
    <w:rsid w:val="1B305F85"/>
    <w:rsid w:val="1C56338B"/>
    <w:rsid w:val="1D2E2D6C"/>
    <w:rsid w:val="1E064838"/>
    <w:rsid w:val="1EB247A6"/>
    <w:rsid w:val="20B24FA5"/>
    <w:rsid w:val="211E42E7"/>
    <w:rsid w:val="214B6575"/>
    <w:rsid w:val="231956C3"/>
    <w:rsid w:val="24AC3918"/>
    <w:rsid w:val="24F16D6F"/>
    <w:rsid w:val="24F4148E"/>
    <w:rsid w:val="25147670"/>
    <w:rsid w:val="255C7CC6"/>
    <w:rsid w:val="266965E6"/>
    <w:rsid w:val="26892377"/>
    <w:rsid w:val="288275D2"/>
    <w:rsid w:val="29162093"/>
    <w:rsid w:val="29726D8A"/>
    <w:rsid w:val="29E860D1"/>
    <w:rsid w:val="2A716685"/>
    <w:rsid w:val="2B9B6759"/>
    <w:rsid w:val="2BED662D"/>
    <w:rsid w:val="2D385EDB"/>
    <w:rsid w:val="2EC94E0B"/>
    <w:rsid w:val="2EDA0395"/>
    <w:rsid w:val="3278727E"/>
    <w:rsid w:val="32DF2F51"/>
    <w:rsid w:val="34627D99"/>
    <w:rsid w:val="350A0D7D"/>
    <w:rsid w:val="35ED6769"/>
    <w:rsid w:val="3A5948E9"/>
    <w:rsid w:val="3E073FF4"/>
    <w:rsid w:val="3E1D6D3A"/>
    <w:rsid w:val="3F0E612C"/>
    <w:rsid w:val="41011ED6"/>
    <w:rsid w:val="41D12B8B"/>
    <w:rsid w:val="44632652"/>
    <w:rsid w:val="46335843"/>
    <w:rsid w:val="487105A6"/>
    <w:rsid w:val="48794D2E"/>
    <w:rsid w:val="491C2EAF"/>
    <w:rsid w:val="499F089A"/>
    <w:rsid w:val="4A900621"/>
    <w:rsid w:val="4AB272BD"/>
    <w:rsid w:val="4D000D92"/>
    <w:rsid w:val="4D3955D9"/>
    <w:rsid w:val="4E1D2AC4"/>
    <w:rsid w:val="4E7D024A"/>
    <w:rsid w:val="4F861EC9"/>
    <w:rsid w:val="501250AD"/>
    <w:rsid w:val="510670EC"/>
    <w:rsid w:val="51267B32"/>
    <w:rsid w:val="51F14220"/>
    <w:rsid w:val="51F37B30"/>
    <w:rsid w:val="52D7252F"/>
    <w:rsid w:val="52E2252E"/>
    <w:rsid w:val="59392C9F"/>
    <w:rsid w:val="5E9E1B42"/>
    <w:rsid w:val="5F0D53C7"/>
    <w:rsid w:val="5FB51832"/>
    <w:rsid w:val="608C7EB6"/>
    <w:rsid w:val="610A302D"/>
    <w:rsid w:val="63966ACF"/>
    <w:rsid w:val="63E51164"/>
    <w:rsid w:val="68173145"/>
    <w:rsid w:val="682B09CC"/>
    <w:rsid w:val="6A4979F1"/>
    <w:rsid w:val="6B03063A"/>
    <w:rsid w:val="6D0C78DD"/>
    <w:rsid w:val="6EB60299"/>
    <w:rsid w:val="72EB62C8"/>
    <w:rsid w:val="741A152D"/>
    <w:rsid w:val="7720194F"/>
    <w:rsid w:val="779C0880"/>
    <w:rsid w:val="784F7803"/>
    <w:rsid w:val="78A41FE9"/>
    <w:rsid w:val="78E51B54"/>
    <w:rsid w:val="79A64A88"/>
    <w:rsid w:val="7AC256C6"/>
    <w:rsid w:val="7BFA5467"/>
    <w:rsid w:val="7C186A17"/>
    <w:rsid w:val="7D886E23"/>
    <w:rsid w:val="7D8D50C7"/>
    <w:rsid w:val="7DF57531"/>
    <w:rsid w:val="7F8F39A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0" w:name="toc 1"/>
    <w:lsdException w:qFormat="1" w:unhideWhenUsed="0" w:uiPriority="0" w:name="toc 2"/>
    <w:lsdException w:qFormat="1" w:unhideWhenUsed="0" w:uiPriority="0" w:name="toc 3"/>
    <w:lsdException w:uiPriority="0" w:name="toc 4"/>
    <w:lsdException w:uiPriority="0" w:name="toc 5"/>
    <w:lsdException w:uiPriority="0" w:name="toc 6"/>
    <w:lsdException w:uiPriority="0" w:name="toc 7"/>
    <w:lsdException w:uiPriority="0" w:name="toc 8"/>
    <w:lsdException w:uiPriority="0" w:name="toc 9"/>
    <w:lsdException w:qFormat="1" w:unhideWhenUsed="0" w:uiPriority="0" w:semiHidden="0" w:name="Normal Indent"/>
    <w:lsdException w:qFormat="1" w:uiPriority="0" w:semiHidden="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qFormat="1" w:uiPriority="0" w:semiHidden="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0" w:semiHidden="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b/>
      <w:kern w:val="44"/>
      <w:sz w:val="48"/>
      <w:szCs w:val="48"/>
    </w:rPr>
  </w:style>
  <w:style w:type="character" w:default="1" w:styleId="15">
    <w:name w:val="Default Paragraph Font"/>
    <w:semiHidden/>
    <w:unhideWhenUsed/>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3">
    <w:name w:val="Normal Indent"/>
    <w:basedOn w:val="1"/>
    <w:qFormat/>
    <w:uiPriority w:val="0"/>
    <w:pPr>
      <w:ind w:firstLine="420"/>
    </w:pPr>
  </w:style>
  <w:style w:type="paragraph" w:styleId="4">
    <w:name w:val="Body Text Indent"/>
    <w:basedOn w:val="1"/>
    <w:link w:val="22"/>
    <w:uiPriority w:val="0"/>
    <w:pPr>
      <w:ind w:firstLine="480" w:firstLineChars="200"/>
    </w:pPr>
    <w:rPr>
      <w:sz w:val="24"/>
      <w:szCs w:val="24"/>
    </w:rPr>
  </w:style>
  <w:style w:type="paragraph" w:styleId="5">
    <w:name w:val="toc 3"/>
    <w:basedOn w:val="1"/>
    <w:next w:val="1"/>
    <w:semiHidden/>
    <w:qFormat/>
    <w:uiPriority w:val="0"/>
    <w:pPr>
      <w:tabs>
        <w:tab w:val="right" w:leader="dot" w:pos="8948"/>
      </w:tabs>
      <w:spacing w:line="500" w:lineRule="exact"/>
      <w:jc w:val="left"/>
    </w:pPr>
    <w:rPr>
      <w:szCs w:val="24"/>
    </w:rPr>
  </w:style>
  <w:style w:type="paragraph" w:styleId="6">
    <w:name w:val="Balloon Text"/>
    <w:basedOn w:val="1"/>
    <w:link w:val="21"/>
    <w:qFormat/>
    <w:uiPriority w:val="0"/>
    <w:rPr>
      <w:sz w:val="18"/>
      <w:szCs w:val="18"/>
    </w:rPr>
  </w:style>
  <w:style w:type="paragraph" w:styleId="7">
    <w:name w:val="footer"/>
    <w:basedOn w:val="1"/>
    <w:link w:val="20"/>
    <w:qFormat/>
    <w:uiPriority w:val="99"/>
    <w:pPr>
      <w:tabs>
        <w:tab w:val="center" w:pos="4153"/>
        <w:tab w:val="right" w:pos="8306"/>
      </w:tabs>
      <w:snapToGrid w:val="0"/>
      <w:jc w:val="left"/>
    </w:pPr>
    <w:rPr>
      <w:sz w:val="18"/>
      <w:szCs w:val="18"/>
    </w:rPr>
  </w:style>
  <w:style w:type="paragraph" w:styleId="8">
    <w:name w:val="header"/>
    <w:basedOn w:val="1"/>
    <w:link w:val="19"/>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semiHidden/>
    <w:qFormat/>
    <w:uiPriority w:val="0"/>
    <w:pPr>
      <w:tabs>
        <w:tab w:val="right" w:leader="dot" w:pos="8948"/>
      </w:tabs>
    </w:pPr>
    <w:rPr>
      <w:rFonts w:ascii="黑体" w:eastAsia="黑体"/>
      <w:b/>
      <w:sz w:val="28"/>
      <w:szCs w:val="28"/>
    </w:rPr>
  </w:style>
  <w:style w:type="paragraph" w:styleId="10">
    <w:name w:val="footnote text"/>
    <w:basedOn w:val="1"/>
    <w:unhideWhenUsed/>
    <w:qFormat/>
    <w:uiPriority w:val="0"/>
    <w:pPr>
      <w:snapToGrid w:val="0"/>
      <w:jc w:val="left"/>
    </w:pPr>
    <w:rPr>
      <w:sz w:val="18"/>
    </w:rPr>
  </w:style>
  <w:style w:type="paragraph" w:styleId="11">
    <w:name w:val="toc 2"/>
    <w:basedOn w:val="1"/>
    <w:next w:val="1"/>
    <w:semiHidden/>
    <w:qFormat/>
    <w:uiPriority w:val="0"/>
    <w:pPr>
      <w:tabs>
        <w:tab w:val="right" w:leader="dot" w:pos="8948"/>
      </w:tabs>
      <w:spacing w:line="500" w:lineRule="exact"/>
    </w:pPr>
    <w:rPr>
      <w:rFonts w:asciiTheme="minorEastAsia" w:hAnsiTheme="minorEastAsia" w:eastAsiaTheme="minorEastAsia"/>
      <w:sz w:val="28"/>
      <w:szCs w:val="28"/>
    </w:rPr>
  </w:style>
  <w:style w:type="paragraph" w:styleId="12">
    <w:name w:val="HTML Preformatted"/>
    <w:basedOn w:val="1"/>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szCs w:val="24"/>
    </w:rPr>
  </w:style>
  <w:style w:type="paragraph" w:styleId="13">
    <w:name w:val="Title"/>
    <w:basedOn w:val="1"/>
    <w:link w:val="18"/>
    <w:qFormat/>
    <w:uiPriority w:val="0"/>
    <w:pPr>
      <w:jc w:val="center"/>
    </w:pPr>
    <w:rPr>
      <w:b/>
      <w:bCs/>
      <w:sz w:val="32"/>
      <w:szCs w:val="24"/>
    </w:rPr>
  </w:style>
  <w:style w:type="character" w:styleId="16">
    <w:name w:val="Hyperlink"/>
    <w:basedOn w:val="15"/>
    <w:qFormat/>
    <w:uiPriority w:val="0"/>
    <w:rPr>
      <w:color w:val="0000FF"/>
      <w:u w:val="single"/>
    </w:rPr>
  </w:style>
  <w:style w:type="character" w:styleId="17">
    <w:name w:val="footnote reference"/>
    <w:basedOn w:val="15"/>
    <w:unhideWhenUsed/>
    <w:qFormat/>
    <w:uiPriority w:val="0"/>
    <w:rPr>
      <w:vertAlign w:val="superscript"/>
    </w:rPr>
  </w:style>
  <w:style w:type="character" w:customStyle="1" w:styleId="18">
    <w:name w:val="标题 Char"/>
    <w:basedOn w:val="15"/>
    <w:link w:val="13"/>
    <w:qFormat/>
    <w:uiPriority w:val="0"/>
    <w:rPr>
      <w:b/>
      <w:bCs/>
      <w:kern w:val="2"/>
      <w:sz w:val="32"/>
      <w:szCs w:val="24"/>
    </w:rPr>
  </w:style>
  <w:style w:type="character" w:customStyle="1" w:styleId="19">
    <w:name w:val="页眉 Char"/>
    <w:basedOn w:val="15"/>
    <w:link w:val="8"/>
    <w:qFormat/>
    <w:uiPriority w:val="0"/>
    <w:rPr>
      <w:kern w:val="2"/>
      <w:sz w:val="18"/>
      <w:szCs w:val="18"/>
    </w:rPr>
  </w:style>
  <w:style w:type="character" w:customStyle="1" w:styleId="20">
    <w:name w:val="页脚 Char"/>
    <w:basedOn w:val="15"/>
    <w:link w:val="7"/>
    <w:qFormat/>
    <w:uiPriority w:val="99"/>
    <w:rPr>
      <w:kern w:val="2"/>
      <w:sz w:val="18"/>
      <w:szCs w:val="18"/>
    </w:rPr>
  </w:style>
  <w:style w:type="character" w:customStyle="1" w:styleId="21">
    <w:name w:val="批注框文本 Char"/>
    <w:basedOn w:val="15"/>
    <w:link w:val="6"/>
    <w:qFormat/>
    <w:uiPriority w:val="0"/>
    <w:rPr>
      <w:kern w:val="2"/>
      <w:sz w:val="18"/>
      <w:szCs w:val="18"/>
    </w:rPr>
  </w:style>
  <w:style w:type="character" w:customStyle="1" w:styleId="22">
    <w:name w:val="正文文本缩进 Char"/>
    <w:basedOn w:val="15"/>
    <w:link w:val="4"/>
    <w:uiPriority w:val="0"/>
    <w:rPr>
      <w:kern w:val="2"/>
      <w:sz w:val="24"/>
      <w:szCs w:val="24"/>
    </w:rPr>
  </w:style>
  <w:style w:type="character" w:customStyle="1" w:styleId="23">
    <w:name w:val="apple-converted-space"/>
    <w:basedOn w:val="15"/>
    <w:qFormat/>
    <w:uiPriority w:val="0"/>
  </w:style>
  <w:style w:type="paragraph" w:styleId="24">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4097"/>
    <customShpInfo spid="_x0000_s409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15</Pages>
  <Words>1489</Words>
  <Characters>8492</Characters>
  <Lines>70</Lines>
  <Paragraphs>19</Paragraphs>
  <TotalTime>197</TotalTime>
  <ScaleCrop>false</ScaleCrop>
  <LinksUpToDate>false</LinksUpToDate>
  <CharactersWithSpaces>9962</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2016-04-14T08:13:00Z</dcterms:created>
  <dc:creator>Administrator</dc:creator>
  <cp:lastModifiedBy>教务梁老师</cp:lastModifiedBy>
  <dcterms:modified xsi:type="dcterms:W3CDTF">2019-03-26T00:54:20Z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y fmtid="{D5CDD505-2E9C-101B-9397-08002B2CF9AE}" pid="3" name="KSORubyTemplateID" linkTarget="0">
    <vt:lpwstr>6</vt:lpwstr>
  </property>
</Properties>
</file>