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75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52"/>
      </w:tblGrid>
      <w:tr>
        <w:tc>
          <w:tcPr>
            <w:tcW w:w="9752" w:type="dxa"/>
            <w:vAlign w:val="center"/>
          </w:tcPr>
          <w:p>
            <w:pPr>
              <w:spacing w:before="0" w:after="40"/>
            </w:pPr>
            <w:r>
              <w:rPr>
                <w:b w:val="1"/>
                <w:bCs w:val="1"/>
                <w:color w:val="1D1D1F"/>
                <w:sz w:val="40"/>
                <w:szCs w:val="40"/>
              </w:rPr>
              <w:t xml:space="preserve">JORDAN RIVERA</w:t>
            </w:r>
          </w:p>
          <w:p>
            <w:pPr>
              <w:spacing w:before="0" w:after="0"/>
            </w:pPr>
            <w:r>
              <w:rPr>
                <w:b w:val="1"/>
                <w:bCs w:val="1"/>
                <w:color w:val="1D1D1F"/>
                <w:sz w:val="22"/>
                <w:szCs w:val="22"/>
              </w:rPr>
              <w:t xml:space="preserve">Product Analyst  |  Experimentation &amp; Retention Analytics</w:t>
            </w:r>
          </w:p>
          <w:p>
            <w:pPr>
              <w:spacing w:before="60" w:after="0"/>
            </w:pPr>
            <w:r>
              <w:rPr>
                <w:color w:val="595959"/>
              </w:rPr>
              <w:t xml:space="preserve">London, UK</w:t>
            </w:r>
            <w:r>
              <w:rPr>
                <w:color w:val="595959"/>
              </w:rPr>
              <w:t xml:space="preserve">      </w:t>
            </w:r>
            <w:hyperlink r:id="rId10">
              <w:r>
                <w:rPr>
                  <w:color w:val="595959"/>
                </w:rPr>
                <w:t xml:space="preserve">jordan.rivera@example.com</w:t>
              </w:r>
            </w:hyperlink>
            <w:r>
              <w:rPr>
                <w:color w:val="595959"/>
              </w:rPr>
              <w:t xml:space="preserve">      </w:t>
            </w:r>
            <w:hyperlink r:id="rId11">
              <w:r>
                <w:rPr>
                  <w:color w:val="595959"/>
                </w:rPr>
                <w:t xml:space="preserve">+44 20 7946 0123</w:t>
              </w:r>
            </w:hyperlink>
            <w:r>
              <w:rPr>
                <w:color w:val="595959"/>
              </w:rPr>
              <w:t xml:space="preserve">      </w:t>
            </w:r>
            <w:hyperlink r:id="rId12">
              <w:r>
                <w:rPr>
                  <w:color w:val="595959"/>
                </w:rPr>
                <w:t xml:space="preserve">jordanrivera.example</w:t>
              </w:r>
            </w:hyperlink>
          </w:p>
        </w:tc>
      </w:tr>
    </w:tbl>
    <w:p>
      <w:pPr>
        <w:keepNext/>
        <w:pBdr>
          <w:bottom w:val="single" w:sz="6" w:space="2" w:color="1F3864"/>
        </w:pBdr>
        <w:spacing w:before="240" w:after="100"/>
      </w:pPr>
      <w:r>
        <w:rPr>
          <w:b w:val="1"/>
          <w:bCs w:val="1"/>
          <w:color w:val="1F3864"/>
          <w:sz w:val="22"/>
          <w:szCs w:val="22"/>
        </w:rPr>
        <w:t xml:space="preserve">SUMMARY</w:t>
      </w:r>
    </w:p>
    <w:p>
      <w:pPr>
        <w:spacing w:before="0" w:after="40"/>
        <w:jc w:val="both"/>
      </w:pPr>
      <w:r>
        <w:rPr/>
        <w:t xml:space="preserve">Product analyst with three years at a subscription app: designed and analysed 40+ A/B tests (30+ shipped) and built the dbt KPI layer 5 teams use as their single source of truth. Automated the weekly KPI report, cutting preparation from ~6 hours to ~45 minutes. MSc in Business Analytics; works in SQL, dbt and Python.</w:t>
      </w:r>
    </w:p>
    <w:p>
      <w:pPr>
        <w:keepNext/>
        <w:pBdr>
          <w:bottom w:val="single" w:sz="6" w:space="2" w:color="1F3864"/>
        </w:pBdr>
        <w:spacing w:before="240" w:after="100"/>
      </w:pPr>
      <w:r>
        <w:rPr>
          <w:b w:val="1"/>
          <w:bCs w:val="1"/>
          <w:color w:val="1F3864"/>
          <w:sz w:val="22"/>
          <w:szCs w:val="22"/>
        </w:rPr>
        <w:t xml:space="preserve">PROFESSIONAL EXPERIENCE</w:t>
      </w:r>
    </w:p>
    <w:p>
      <w:pPr>
        <w:keepNext/>
        <w:spacing w:before="100" w:after="0"/>
      </w:pPr>
      <w:r>
        <w:rPr>
          <w:b w:val="1"/>
          <w:bCs w:val="1"/>
          <w:color w:val="1D1D1F"/>
          <w:sz w:val="21"/>
          <w:szCs w:val="21"/>
        </w:rPr>
        <w:t xml:space="preserve">Product Analyst</w:t>
      </w:r>
    </w:p>
    <w:p>
      <w:pPr>
        <w:keepNext/>
        <w:tabs>
          <w:tab w:val="right" w:pos="9752"/>
        </w:tabs>
        <w:spacing w:before="100" w:after="20"/>
      </w:pPr>
      <w:r>
        <w:rPr>
          <w:color w:val="595959"/>
        </w:rPr>
        <w:t xml:space="preserve">Northwind Apps, London, UK</w:t>
      </w:r>
      <w:r>
        <w:rPr>
          <w:color w:val="595959"/>
        </w:rPr>
        <w:tab/>
        <w:t xml:space="preserve">Mar 2022 – Aug 2025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Designed and analysed 40+ A/B tests on onboarding, paywall and notification flows, from hypothesis and power analysis to a ship/no-ship recommendation; 30+ shipped.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Built a SQL + dbt KPI layer (activation, retention, revenue) used by 5 product and marketing teams as their single source of truth.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Automated the weekly KPI report with Python and scheduled dbt runs, cutting preparation from ~6 hours to ~45 minutes.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Built a churn-prediction model (logistic regression) that ranked at-risk subscribers and improved save-offer targeting.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Defined the event tracking plan for the new onboarding flow with engineering: 18 events and their properties.</w:t>
      </w:r>
    </w:p>
    <w:p>
      <w:pPr>
        <w:keepNext/>
        <w:spacing w:before="100" w:after="0"/>
      </w:pPr>
      <w:r>
        <w:rPr>
          <w:b w:val="1"/>
          <w:bCs w:val="1"/>
          <w:color w:val="1D1D1F"/>
          <w:sz w:val="21"/>
          <w:szCs w:val="21"/>
        </w:rPr>
        <w:t xml:space="preserve">Data Analyst Intern</w:t>
      </w:r>
    </w:p>
    <w:p>
      <w:pPr>
        <w:keepNext/>
        <w:tabs>
          <w:tab w:val="right" w:pos="9752"/>
        </w:tabs>
        <w:spacing w:before="100" w:after="20"/>
      </w:pPr>
      <w:r>
        <w:rPr>
          <w:color w:val="595959"/>
        </w:rPr>
        <w:t xml:space="preserve">Harbor Retail Group, London, UK</w:t>
      </w:r>
      <w:r>
        <w:rPr>
          <w:color w:val="595959"/>
        </w:rPr>
        <w:tab/>
        <w:t xml:space="preserve">Jun 2021 – Sep 2021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Cleaned and reconciled 2 years of store sales data in Excel and SQL for the pricing team.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Built a weekly Tableau dashboard of promotion performance for 4 category managers.</w:t>
      </w:r>
    </w:p>
    <w:p>
      <w:pPr>
        <w:keepNext/>
        <w:pBdr>
          <w:bottom w:val="single" w:sz="6" w:space="2" w:color="1F3864"/>
        </w:pBdr>
        <w:spacing w:before="240" w:after="100"/>
      </w:pPr>
      <w:r>
        <w:rPr>
          <w:b w:val="1"/>
          <w:bCs w:val="1"/>
          <w:color w:val="1F3864"/>
          <w:sz w:val="22"/>
          <w:szCs w:val="22"/>
        </w:rPr>
        <w:t xml:space="preserve">SKILLS</w:t>
      </w:r>
    </w:p>
    <w:p>
      <w:pPr>
        <w:spacing w:before="0" w:after="40"/>
      </w:pPr>
      <w:r>
        <w:rPr>
          <w:b w:val="1"/>
          <w:bCs w:val="1"/>
        </w:rPr>
        <w:t xml:space="preserve">Tools &amp; Languages: </w:t>
      </w:r>
      <w:r>
        <w:rPr/>
        <w:t xml:space="preserve">SQL, dbt, Python (pandas, scikit-learn), Tableau, Looker Studio, Excel, Git.</w:t>
      </w:r>
    </w:p>
    <w:p>
      <w:pPr>
        <w:spacing w:before="0" w:after="40"/>
      </w:pPr>
      <w:r>
        <w:rPr>
          <w:b w:val="1"/>
          <w:bCs w:val="1"/>
        </w:rPr>
        <w:t xml:space="preserve">Analytics &amp; Methods: </w:t>
      </w:r>
      <w:r>
        <w:rPr/>
        <w:t xml:space="preserve">A/B testing &amp; power analysis, KPI modelling, churn prediction (logistic regression, gradient boosting), event tracking plans, stakeholder reporting.</w:t>
      </w:r>
    </w:p>
    <w:p>
      <w:pPr>
        <w:spacing w:before="0" w:after="40"/>
      </w:pPr>
      <w:r>
        <w:rPr>
          <w:b w:val="1"/>
          <w:bCs w:val="1"/>
        </w:rPr>
        <w:t xml:space="preserve">AI &amp; Automation: </w:t>
      </w:r>
      <w:r>
        <w:rPr/>
        <w:t xml:space="preserve">AI-assisted analysis &amp; coding (ChatGPT, GitHub Copilot), report automation (Python, dbt).</w:t>
      </w:r>
    </w:p>
    <w:p>
      <w:pPr>
        <w:keepNext/>
        <w:pBdr>
          <w:bottom w:val="single" w:sz="6" w:space="2" w:color="1F3864"/>
        </w:pBdr>
        <w:spacing w:before="240" w:after="100"/>
      </w:pPr>
      <w:r>
        <w:rPr>
          <w:b w:val="1"/>
          <w:bCs w:val="1"/>
          <w:color w:val="1F3864"/>
          <w:sz w:val="22"/>
          <w:szCs w:val="22"/>
        </w:rPr>
        <w:t xml:space="preserve">EDUCATION</w:t>
      </w:r>
    </w:p>
    <w:p>
      <w:pPr>
        <w:keepNext/>
        <w:tabs>
          <w:tab w:val="right" w:pos="9752"/>
        </w:tabs>
        <w:spacing w:before="100" w:after="20"/>
      </w:pPr>
      <w:r>
        <w:rPr>
          <w:b w:val="1"/>
          <w:bCs w:val="1"/>
          <w:color w:val="1D1D1F"/>
        </w:rPr>
        <w:t xml:space="preserve">MSc Business Analytics  |  Northbridge University</w:t>
      </w:r>
      <w:r>
        <w:rPr>
          <w:color w:val="595959"/>
        </w:rPr>
        <w:tab/>
        <w:t xml:space="preserve">Sep 2021 – Sep 2022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Dissertation: uplift modelling for retention offers.</w:t>
      </w:r>
    </w:p>
    <w:p>
      <w:pPr>
        <w:keepNext/>
        <w:tabs>
          <w:tab w:val="right" w:pos="9752"/>
        </w:tabs>
        <w:spacing w:before="100" w:after="20"/>
      </w:pPr>
      <w:r>
        <w:rPr>
          <w:b w:val="1"/>
          <w:bCs w:val="1"/>
          <w:color w:val="1D1D1F"/>
        </w:rPr>
        <w:t xml:space="preserve">BSc Economics  |  Kingsbridge College</w:t>
      </w:r>
      <w:r>
        <w:rPr>
          <w:color w:val="595959"/>
        </w:rPr>
        <w:tab/>
        <w:t xml:space="preserve">Sep 2018 – Jun 2021</w:t>
      </w:r>
    </w:p>
    <w:p>
      <w:pPr>
        <w:keepNext/>
        <w:pBdr>
          <w:bottom w:val="single" w:sz="6" w:space="2" w:color="1F3864"/>
        </w:pBdr>
        <w:spacing w:before="240" w:after="100"/>
      </w:pPr>
      <w:r>
        <w:rPr>
          <w:b w:val="1"/>
          <w:bCs w:val="1"/>
          <w:color w:val="1F3864"/>
          <w:sz w:val="22"/>
          <w:szCs w:val="22"/>
        </w:rPr>
        <w:t xml:space="preserve">LANGUAGES</w:t>
      </w:r>
    </w:p>
    <w:p>
      <w:pPr>
        <w:spacing w:before="0" w:after="40"/>
      </w:pPr>
      <w:r>
        <w:rPr/>
        <w:t xml:space="preserve">English — Native   |   Spanish — C1   |   German — A2</w:t>
      </w:r>
    </w:p>
    <w:p>
      <w:pPr>
        <w:keepNext/>
        <w:pBdr>
          <w:bottom w:val="single" w:sz="6" w:space="2" w:color="1F3864"/>
        </w:pBdr>
        <w:spacing w:before="240" w:after="100"/>
      </w:pPr>
      <w:r>
        <w:rPr>
          <w:b w:val="1"/>
          <w:bCs w:val="1"/>
          <w:color w:val="1F3864"/>
          <w:sz w:val="22"/>
          <w:szCs w:val="22"/>
        </w:rPr>
        <w:t xml:space="preserve">PROJECTS</w:t>
      </w:r>
    </w:p>
    <w:p>
      <w:pPr>
        <w:keepNext/>
        <w:tabs>
          <w:tab w:val="right" w:pos="9752"/>
        </w:tabs>
        <w:spacing w:before="100" w:after="20"/>
      </w:pPr>
      <w:r>
        <w:rPr>
          <w:b w:val="1"/>
          <w:bCs w:val="1"/>
          <w:color w:val="1D1D1F"/>
        </w:rPr>
        <w:t xml:space="preserve">Churn Radar — Personal Project</w:t>
      </w:r>
      <w:r>
        <w:rPr>
          <w:color w:val="595959"/>
        </w:rPr>
        <w:t xml:space="preserve">  ·  </w:t>
      </w:r>
      <w:hyperlink r:id="rId13">
        <w:r>
          <w:rPr>
            <w:color w:val="595959"/>
          </w:rPr>
          <w:t xml:space="preserve">Live demo</w:t>
        </w:r>
      </w:hyperlink>
      <w:r>
        <w:rPr>
          <w:color w:val="595959"/>
        </w:rPr>
        <w:tab/>
        <w:t xml:space="preserve">2025</w:t>
      </w:r>
    </w:p>
    <w:p>
      <w:pPr>
        <w:numPr>
          <w:ilvl w:val="0"/>
          <w:numId w:val="1"/>
        </w:numPr>
        <w:spacing w:before="0" w:after="20"/>
        <w:ind w:left="360" w:hanging="200"/>
      </w:pPr>
      <w:r>
        <w:rPr/>
        <w:t xml:space="preserve">Built an open-source churn dashboard on a public telco dataset: survival curves, cohort retention and a gradient-boosting model (AUC 0.84 on a held-out set).</w:t>
      </w:r>
    </w:p>
    <w:p>
      <w:pPr>
        <w:spacing w:before="0" w:after="40"/>
      </w:pPr>
      <w:r>
        <w:rPr>
          <w:b w:val="1"/>
          <w:bCs w:val="1"/>
          <w:color w:val="595959"/>
          <w:sz w:val="18"/>
          <w:szCs w:val="18"/>
        </w:rPr>
        <w:t xml:space="preserve">Technologies: </w:t>
      </w:r>
      <w:r>
        <w:rPr>
          <w:color w:val="595959"/>
          <w:sz w:val="18"/>
          <w:szCs w:val="18"/>
        </w:rPr>
        <w:t xml:space="preserve">Python, scikit-learn, DuckDB, Streamlit.</w:t>
      </w:r>
    </w:p>
    <w:sectPr>
      <w:pgSz w:w="11906" w:h="16838"/>
      <w:pgMar w:top="900" w:right="1077" w:bottom="900" w:left="1077" w:header="400" w:footer="4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200"/>
      </w:pPr>
      <w:rPr>
        <w:color w:val="7A7A7F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1D1D1F"/>
      </w:rPr>
    </w:rPrDefault>
    <w:pPrDefault>
      <w:pPr>
        <w:spacing w:after="4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hyperlink" Target="mailto:jordan.rivera@example.com" TargetMode="External"/><Relationship Id="rId11" Type="http://schemas.openxmlformats.org/officeDocument/2006/relationships/hyperlink" Target="tel:+442079460123" TargetMode="External"/><Relationship Id="rId12" Type="http://schemas.openxmlformats.org/officeDocument/2006/relationships/hyperlink" Target="https://jordanrivera.example" TargetMode="External"/><Relationship Id="rId13" Type="http://schemas.openxmlformats.org/officeDocument/2006/relationships/hyperlink" Target="https://jordanrivera.example/churn-radar" TargetMode="External"/></Relationships>
</file>