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0E5C3" w14:textId="77777777" w:rsidR="00CF1B60" w:rsidRPr="00AE3AC2" w:rsidRDefault="00CF1B60" w:rsidP="00CF1B60">
      <w:pPr>
        <w:pStyle w:val="Heading1"/>
        <w:jc w:val="center"/>
        <w:rPr>
          <w:rFonts w:eastAsia="Times New Roman"/>
          <w:b/>
          <w:color w:val="auto"/>
          <w:sz w:val="44"/>
          <w:szCs w:val="44"/>
          <w:lang w:eastAsia="fr-FR"/>
        </w:rPr>
      </w:pPr>
      <w:r w:rsidRPr="00AE3AC2">
        <w:rPr>
          <w:rFonts w:eastAsia="Times New Roman"/>
          <w:b/>
          <w:color w:val="auto"/>
          <w:sz w:val="44"/>
          <w:szCs w:val="44"/>
          <w:lang w:eastAsia="fr-FR"/>
        </w:rPr>
        <w:t>Introduction</w:t>
      </w:r>
    </w:p>
    <w:p w14:paraId="5AAB64B9" w14:textId="77777777" w:rsidR="00CF1B60" w:rsidRPr="00CF1B60" w:rsidRDefault="00CF1B60" w:rsidP="00CF1B60">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Dans un monde professionnel où les performances sont de plus en plus scrutées et où la compétitivité est croissante, l'efficacité est souvent vue comme une vertu primordiale. Mais cette quête de performance à tout prix peut-elle brider la créativité des employés et, par conséquent, limiter l'innovation au sein de l'entreprise ? Cet exposé propose d'explorer les situations dans lesquelles l’efficacité peut étouffer la créativité et de présenter des stratégies permettant aux entreprises de stimuler la créativité des employés sans compromettre leur performance.</w:t>
      </w:r>
    </w:p>
    <w:p w14:paraId="7C43E2D9" w14:textId="77777777" w:rsidR="00CF1B60" w:rsidRDefault="00CF1B60" w:rsidP="00CF1B60">
      <w:pPr>
        <w:spacing w:after="0" w:line="240" w:lineRule="auto"/>
        <w:rPr>
          <w:rFonts w:ascii="Times New Roman" w:eastAsia="Times New Roman" w:hAnsi="Times New Roman" w:cs="Times New Roman"/>
          <w:sz w:val="24"/>
          <w:szCs w:val="24"/>
          <w:lang w:eastAsia="fr-FR"/>
        </w:rPr>
      </w:pPr>
    </w:p>
    <w:p w14:paraId="53629046"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745A792"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63A5339"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6977A9C"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C47A8C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3421FE82"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72D878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8B46E9A"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D03E4C2"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296BC60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26982B45"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36C0C92A"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CF21498"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E0CD7E0"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DC258E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3D8ABE5"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6A474934"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BD04800"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067085C"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BB87B86"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F67B62B"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8C47E70"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5338155"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23F549E9"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42133AF"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8C8715A"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CB16D0D"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DB16004"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78BD608D"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42DFF08"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39D887C"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D89C7D4"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79C3CE21"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67C7B814" w14:textId="77777777" w:rsidR="00F7080F" w:rsidRDefault="00F7080F" w:rsidP="00CF1B60">
      <w:pPr>
        <w:spacing w:after="0" w:line="240" w:lineRule="auto"/>
        <w:rPr>
          <w:rFonts w:ascii="Times New Roman" w:eastAsia="Times New Roman" w:hAnsi="Times New Roman" w:cs="Times New Roman"/>
          <w:sz w:val="24"/>
          <w:szCs w:val="24"/>
          <w:lang w:eastAsia="fr-FR"/>
        </w:rPr>
      </w:pPr>
    </w:p>
    <w:p w14:paraId="73EDCD46" w14:textId="77777777" w:rsidR="00F7080F" w:rsidRDefault="00F7080F" w:rsidP="00F7080F">
      <w:pPr>
        <w:rPr>
          <w:lang w:eastAsia="fr-FR"/>
        </w:rPr>
      </w:pPr>
      <w:r>
        <w:rPr>
          <w:lang w:eastAsia="fr-FR"/>
        </w:rPr>
        <w:br w:type="page"/>
      </w:r>
    </w:p>
    <w:p w14:paraId="04E8F9DC" w14:textId="77777777" w:rsidR="00F7080F" w:rsidRPr="0018717F" w:rsidRDefault="00F7080F" w:rsidP="0018717F">
      <w:pPr>
        <w:pStyle w:val="Heading2"/>
        <w:numPr>
          <w:ilvl w:val="0"/>
          <w:numId w:val="9"/>
        </w:numPr>
        <w:ind w:left="0" w:firstLine="0"/>
        <w:jc w:val="center"/>
        <w:rPr>
          <w:rFonts w:eastAsia="Times New Roman"/>
          <w:b/>
          <w:color w:val="auto"/>
          <w:sz w:val="40"/>
          <w:szCs w:val="40"/>
          <w:lang w:eastAsia="fr-FR"/>
        </w:rPr>
      </w:pPr>
      <w:r w:rsidRPr="0018717F">
        <w:rPr>
          <w:rFonts w:eastAsia="Times New Roman"/>
          <w:b/>
          <w:color w:val="auto"/>
          <w:sz w:val="40"/>
          <w:szCs w:val="40"/>
          <w:lang w:eastAsia="fr-FR"/>
        </w:rPr>
        <w:lastRenderedPageBreak/>
        <w:t>Définition des concepts</w:t>
      </w:r>
    </w:p>
    <w:p w14:paraId="78C6111C" w14:textId="77777777" w:rsidR="0018717F" w:rsidRDefault="0018717F" w:rsidP="0018717F">
      <w:pPr>
        <w:pStyle w:val="Heading3"/>
        <w:numPr>
          <w:ilvl w:val="0"/>
          <w:numId w:val="10"/>
        </w:numPr>
        <w:ind w:left="0" w:firstLine="0"/>
        <w:jc w:val="center"/>
        <w:rPr>
          <w:sz w:val="36"/>
          <w:szCs w:val="36"/>
        </w:rPr>
      </w:pPr>
      <w:r w:rsidRPr="0018717F">
        <w:rPr>
          <w:sz w:val="36"/>
          <w:szCs w:val="36"/>
        </w:rPr>
        <w:t>Créativité</w:t>
      </w:r>
    </w:p>
    <w:p w14:paraId="618B551B" w14:textId="77777777" w:rsidR="0018717F" w:rsidRPr="00200583" w:rsidRDefault="00200583" w:rsidP="00200583">
      <w:pPr>
        <w:ind w:firstLine="708"/>
        <w:jc w:val="both"/>
        <w:rPr>
          <w:rFonts w:ascii="Times New Roman" w:hAnsi="Times New Roman" w:cs="Times New Roman"/>
          <w:b/>
          <w:sz w:val="28"/>
          <w:szCs w:val="28"/>
          <w:lang w:val="fr-CM"/>
        </w:rPr>
      </w:pPr>
      <w:r w:rsidRPr="00200583">
        <w:rPr>
          <w:rFonts w:ascii="Times New Roman" w:hAnsi="Times New Roman" w:cs="Times New Roman"/>
          <w:sz w:val="28"/>
          <w:szCs w:val="28"/>
        </w:rPr>
        <w:t>La créativité est la capacité d'une personne ou d'un groupe à imaginer des idées nouvelles, des solutions originales ou des façons innovantes d'aborder des problèmes. Elle se caractérise par la pensée divergente, l'innovation et l’expérimentation. En entreprise, la créativité est précieuse car elle permet de développer des produits, services ou méthodes qui se démarquent, offrant un avantage concurrentiel. La créativité repose souvent sur la liberté de pensée, la flexibilité, ainsi qu’un environnement qui encourage les essais et l'exploration d'idées non conventionnelles</w:t>
      </w:r>
    </w:p>
    <w:p w14:paraId="553F007A" w14:textId="77777777" w:rsidR="0018717F" w:rsidRPr="002160C3" w:rsidRDefault="0018717F" w:rsidP="0018717F">
      <w:pPr>
        <w:jc w:val="both"/>
        <w:rPr>
          <w:lang w:val="fr-CM" w:eastAsia="fr-FR"/>
        </w:rPr>
      </w:pPr>
    </w:p>
    <w:p w14:paraId="6D022AEC" w14:textId="77777777" w:rsidR="0018717F" w:rsidRDefault="0018717F" w:rsidP="0018717F">
      <w:pPr>
        <w:jc w:val="both"/>
        <w:rPr>
          <w:lang w:eastAsia="fr-FR"/>
        </w:rPr>
      </w:pPr>
    </w:p>
    <w:p w14:paraId="1472017A" w14:textId="77777777" w:rsidR="002160C3" w:rsidRDefault="002160C3" w:rsidP="002160C3">
      <w:pPr>
        <w:spacing w:before="100" w:beforeAutospacing="1" w:after="0" w:line="240" w:lineRule="auto"/>
        <w:jc w:val="center"/>
        <w:rPr>
          <w:rFonts w:ascii="Times New Roman" w:eastAsia="Times New Roman" w:hAnsi="Times New Roman" w:cs="Times New Roman"/>
          <w:sz w:val="24"/>
          <w:szCs w:val="24"/>
          <w:lang w:eastAsia="fr-FR"/>
        </w:rPr>
      </w:pPr>
      <w:r w:rsidRPr="00CF1B60">
        <w:rPr>
          <w:rStyle w:val="Heading3Char"/>
          <w:rFonts w:eastAsiaTheme="majorEastAsia"/>
          <w:sz w:val="36"/>
          <w:szCs w:val="36"/>
        </w:rPr>
        <w:t>C</w:t>
      </w:r>
      <w:r w:rsidRPr="00CF1B60">
        <w:rPr>
          <w:rStyle w:val="Heading3Char"/>
          <w:rFonts w:eastAsiaTheme="majorEastAsia"/>
        </w:rPr>
        <w:t xml:space="preserve">. </w:t>
      </w:r>
      <w:r w:rsidRPr="00CF1B60">
        <w:rPr>
          <w:rStyle w:val="Heading3Char"/>
          <w:rFonts w:eastAsiaTheme="majorEastAsia"/>
          <w:sz w:val="36"/>
          <w:szCs w:val="36"/>
        </w:rPr>
        <w:t>Adopter des objectifs flexibles et hybrides</w:t>
      </w:r>
      <w:r w:rsidRPr="00CF1B60">
        <w:rPr>
          <w:rFonts w:ascii="Times New Roman" w:eastAsia="Times New Roman" w:hAnsi="Times New Roman" w:cs="Times New Roman"/>
          <w:sz w:val="24"/>
          <w:szCs w:val="24"/>
          <w:lang w:eastAsia="fr-FR"/>
        </w:rPr>
        <w:br/>
      </w:r>
    </w:p>
    <w:p w14:paraId="74AF6861" w14:textId="77777777" w:rsidR="002160C3" w:rsidRPr="00CF1B60" w:rsidRDefault="002160C3" w:rsidP="002160C3">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 xml:space="preserve">En complément des objectifs quantitatifs (ventes, rendement, etc.), inclure des objectifs qualitatifs, tels que le développement de nouvelles idées ou l’amélioration continue des processus, </w:t>
      </w:r>
      <w:proofErr w:type="spellStart"/>
      <w:r w:rsidRPr="00CF1B60">
        <w:rPr>
          <w:rFonts w:ascii="Times New Roman" w:eastAsia="Times New Roman" w:hAnsi="Times New Roman" w:cs="Times New Roman"/>
          <w:sz w:val="28"/>
          <w:szCs w:val="28"/>
          <w:lang w:eastAsia="fr-FR"/>
        </w:rPr>
        <w:t>peut être</w:t>
      </w:r>
      <w:proofErr w:type="spellEnd"/>
      <w:r w:rsidRPr="00CF1B60">
        <w:rPr>
          <w:rFonts w:ascii="Times New Roman" w:eastAsia="Times New Roman" w:hAnsi="Times New Roman" w:cs="Times New Roman"/>
          <w:sz w:val="28"/>
          <w:szCs w:val="28"/>
          <w:lang w:eastAsia="fr-FR"/>
        </w:rPr>
        <w:t xml:space="preserve"> une excellente façon de stimuler l’innovation. Cela permet aux employés de se fixer des buts moins stricts et plus ouverts, favorisant ainsi l’esprit créatif.</w:t>
      </w:r>
    </w:p>
    <w:p w14:paraId="084440E3" w14:textId="77777777" w:rsidR="002160C3" w:rsidRPr="00F7080F" w:rsidRDefault="002160C3" w:rsidP="002160C3">
      <w:pPr>
        <w:pStyle w:val="ListParagraph"/>
        <w:numPr>
          <w:ilvl w:val="0"/>
          <w:numId w:val="5"/>
        </w:numPr>
        <w:spacing w:before="100" w:beforeAutospacing="1" w:after="0" w:line="240" w:lineRule="auto"/>
        <w:ind w:left="0" w:firstLine="0"/>
        <w:jc w:val="center"/>
        <w:rPr>
          <w:rFonts w:ascii="Times New Roman" w:eastAsia="Times New Roman" w:hAnsi="Times New Roman" w:cs="Times New Roman"/>
          <w:sz w:val="36"/>
          <w:szCs w:val="36"/>
          <w:lang w:eastAsia="fr-FR"/>
        </w:rPr>
      </w:pPr>
      <w:r w:rsidRPr="00F7080F">
        <w:rPr>
          <w:rStyle w:val="Heading3Char"/>
          <w:rFonts w:eastAsiaTheme="majorEastAsia"/>
          <w:sz w:val="36"/>
          <w:szCs w:val="36"/>
        </w:rPr>
        <w:t>Reconnaître et récompenser les idées innovantes</w:t>
      </w:r>
      <w:r w:rsidRPr="00F7080F">
        <w:rPr>
          <w:rFonts w:ascii="Times New Roman" w:eastAsia="Times New Roman" w:hAnsi="Times New Roman" w:cs="Times New Roman"/>
          <w:sz w:val="36"/>
          <w:szCs w:val="36"/>
          <w:lang w:eastAsia="fr-FR"/>
        </w:rPr>
        <w:br/>
      </w:r>
    </w:p>
    <w:p w14:paraId="3D79EA74" w14:textId="77777777" w:rsidR="002160C3" w:rsidRPr="00AE3AC2"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4"/>
          <w:szCs w:val="24"/>
          <w:lang w:eastAsia="fr-FR"/>
        </w:rPr>
        <w:t xml:space="preserve">Mettre en place un système de récompenses pour les idées originales et innovantes, même si elles ne mènent pas toujours immédiatement à des gains de productivité, est une façon </w:t>
      </w:r>
      <w:r w:rsidRPr="00AE3AC2">
        <w:rPr>
          <w:rFonts w:ascii="Times New Roman" w:eastAsia="Times New Roman" w:hAnsi="Times New Roman" w:cs="Times New Roman"/>
          <w:sz w:val="28"/>
          <w:szCs w:val="28"/>
          <w:lang w:eastAsia="fr-FR"/>
        </w:rPr>
        <w:t>puissante d’encourager la créativité. En valorisant ces initiatives, l'entreprise montre aux employés que leur inventivité est reconnue et appréciée.</w:t>
      </w:r>
    </w:p>
    <w:p w14:paraId="09244181" w14:textId="77777777" w:rsidR="002160C3" w:rsidRPr="00AE3AC2"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4"/>
          <w:szCs w:val="24"/>
          <w:lang w:eastAsia="fr-FR"/>
        </w:rPr>
      </w:pPr>
    </w:p>
    <w:p w14:paraId="4EF1B1C7" w14:textId="77777777" w:rsidR="002160C3" w:rsidRPr="00F7080F" w:rsidRDefault="002160C3" w:rsidP="002160C3">
      <w:pPr>
        <w:pStyle w:val="ListParagraph"/>
        <w:numPr>
          <w:ilvl w:val="0"/>
          <w:numId w:val="5"/>
        </w:numPr>
        <w:spacing w:before="100" w:beforeAutospacing="1" w:after="0" w:line="240" w:lineRule="auto"/>
        <w:ind w:left="0" w:firstLine="0"/>
        <w:jc w:val="center"/>
        <w:rPr>
          <w:rFonts w:ascii="Times New Roman" w:eastAsia="Times New Roman" w:hAnsi="Times New Roman" w:cs="Times New Roman"/>
          <w:sz w:val="36"/>
          <w:szCs w:val="36"/>
          <w:lang w:eastAsia="fr-FR"/>
        </w:rPr>
      </w:pPr>
      <w:r w:rsidRPr="00F7080F">
        <w:rPr>
          <w:rStyle w:val="Heading3Char"/>
          <w:rFonts w:eastAsiaTheme="majorEastAsia"/>
          <w:sz w:val="36"/>
          <w:szCs w:val="36"/>
        </w:rPr>
        <w:t>Alléger les charges de travail pour laisser place à la réflexion</w:t>
      </w:r>
      <w:r w:rsidRPr="00F7080F">
        <w:rPr>
          <w:rStyle w:val="Heading3Char"/>
          <w:rFonts w:eastAsiaTheme="minorHAnsi"/>
          <w:sz w:val="36"/>
          <w:szCs w:val="36"/>
        </w:rPr>
        <w:br/>
      </w:r>
    </w:p>
    <w:p w14:paraId="293DF6D0" w14:textId="77777777" w:rsidR="002160C3" w:rsidRPr="00AE3AC2"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Permettre aux employés d’avoir des plages horaires consacrées à la réflexion ou à la recherche d’idées nouvelles, en ajustant les charges de travail, leur donne le temps nécessaire pour innover. Certaines entreprises ont introduit des "journées innovation" où les employés travaillent uniquement sur des projets créatifs.</w:t>
      </w:r>
    </w:p>
    <w:p w14:paraId="49324308" w14:textId="77777777" w:rsidR="002160C3" w:rsidRPr="00AE3AC2"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4"/>
          <w:szCs w:val="24"/>
          <w:lang w:eastAsia="fr-FR"/>
        </w:rPr>
      </w:pPr>
    </w:p>
    <w:p w14:paraId="28426FF6" w14:textId="77777777" w:rsidR="002160C3" w:rsidRPr="00F7080F" w:rsidRDefault="002160C3" w:rsidP="002160C3">
      <w:pPr>
        <w:pStyle w:val="ListParagraph"/>
        <w:numPr>
          <w:ilvl w:val="0"/>
          <w:numId w:val="5"/>
        </w:numPr>
        <w:spacing w:before="100" w:beforeAutospacing="1" w:after="0" w:line="240" w:lineRule="auto"/>
        <w:ind w:left="0" w:firstLine="0"/>
        <w:jc w:val="center"/>
        <w:rPr>
          <w:rFonts w:ascii="Times New Roman" w:eastAsia="Times New Roman" w:hAnsi="Times New Roman" w:cs="Times New Roman"/>
          <w:sz w:val="36"/>
          <w:szCs w:val="36"/>
          <w:lang w:eastAsia="fr-FR"/>
        </w:rPr>
      </w:pPr>
      <w:r w:rsidRPr="00F7080F">
        <w:rPr>
          <w:rStyle w:val="Heading3Char"/>
          <w:rFonts w:eastAsiaTheme="majorEastAsia"/>
          <w:sz w:val="36"/>
          <w:szCs w:val="36"/>
        </w:rPr>
        <w:lastRenderedPageBreak/>
        <w:t>Instaurer une culture d’entreprise valorisant la créativité</w:t>
      </w:r>
      <w:r w:rsidRPr="00F7080F">
        <w:rPr>
          <w:rFonts w:ascii="Times New Roman" w:eastAsia="Times New Roman" w:hAnsi="Times New Roman" w:cs="Times New Roman"/>
          <w:sz w:val="36"/>
          <w:szCs w:val="36"/>
          <w:lang w:eastAsia="fr-FR"/>
        </w:rPr>
        <w:br/>
      </w:r>
    </w:p>
    <w:p w14:paraId="0735A170" w14:textId="77777777" w:rsidR="0018717F" w:rsidRDefault="0018717F" w:rsidP="0018717F">
      <w:pPr>
        <w:jc w:val="both"/>
        <w:rPr>
          <w:lang w:eastAsia="fr-FR"/>
        </w:rPr>
      </w:pPr>
    </w:p>
    <w:p w14:paraId="2F7F0959" w14:textId="77777777" w:rsidR="0018717F" w:rsidRDefault="0018717F" w:rsidP="0018717F">
      <w:pPr>
        <w:jc w:val="both"/>
        <w:rPr>
          <w:lang w:eastAsia="fr-FR"/>
        </w:rPr>
      </w:pPr>
    </w:p>
    <w:p w14:paraId="379675FF" w14:textId="77777777" w:rsidR="0018717F" w:rsidRDefault="0018717F" w:rsidP="0018717F">
      <w:pPr>
        <w:jc w:val="both"/>
        <w:rPr>
          <w:lang w:eastAsia="fr-FR"/>
        </w:rPr>
      </w:pPr>
    </w:p>
    <w:p w14:paraId="2239893C" w14:textId="77777777" w:rsidR="00200583" w:rsidRDefault="00200583" w:rsidP="0018717F">
      <w:pPr>
        <w:jc w:val="both"/>
        <w:rPr>
          <w:lang w:eastAsia="fr-FR"/>
        </w:rPr>
      </w:pPr>
    </w:p>
    <w:p w14:paraId="14529539" w14:textId="77777777" w:rsidR="0018717F" w:rsidRPr="00CF1B60" w:rsidRDefault="0018717F" w:rsidP="0018717F">
      <w:pPr>
        <w:jc w:val="both"/>
        <w:rPr>
          <w:lang w:eastAsia="fr-FR"/>
        </w:rPr>
      </w:pPr>
    </w:p>
    <w:p w14:paraId="3F3357B1" w14:textId="77777777" w:rsidR="00CF1B60" w:rsidRPr="00AE3AC2" w:rsidRDefault="00F7080F" w:rsidP="00CF1B60">
      <w:pPr>
        <w:pStyle w:val="Heading2"/>
        <w:jc w:val="center"/>
        <w:rPr>
          <w:rFonts w:eastAsia="Times New Roman"/>
          <w:b/>
          <w:color w:val="auto"/>
          <w:sz w:val="40"/>
          <w:szCs w:val="40"/>
          <w:lang w:eastAsia="fr-FR"/>
        </w:rPr>
      </w:pPr>
      <w:r>
        <w:rPr>
          <w:rFonts w:eastAsia="Times New Roman"/>
          <w:b/>
          <w:color w:val="auto"/>
          <w:sz w:val="40"/>
          <w:szCs w:val="40"/>
          <w:lang w:eastAsia="fr-FR"/>
        </w:rPr>
        <w:t>II</w:t>
      </w:r>
      <w:r w:rsidR="00CF1B60" w:rsidRPr="00AE3AC2">
        <w:rPr>
          <w:rFonts w:eastAsia="Times New Roman"/>
          <w:b/>
          <w:color w:val="auto"/>
          <w:sz w:val="40"/>
          <w:szCs w:val="40"/>
          <w:lang w:eastAsia="fr-FR"/>
        </w:rPr>
        <w:t>. L’efficacité : un atout qui peut devenir un frein à la créativité</w:t>
      </w:r>
    </w:p>
    <w:p w14:paraId="2FB7ECAE" w14:textId="65A5678A" w:rsidR="00CF1B60" w:rsidRDefault="00CF1B60" w:rsidP="002160C3">
      <w:pPr>
        <w:pStyle w:val="Heading3"/>
        <w:numPr>
          <w:ilvl w:val="0"/>
          <w:numId w:val="11"/>
        </w:numPr>
        <w:spacing w:after="0" w:afterAutospacing="0"/>
        <w:jc w:val="center"/>
        <w:rPr>
          <w:sz w:val="36"/>
          <w:szCs w:val="36"/>
        </w:rPr>
      </w:pPr>
      <w:r w:rsidRPr="00AE3AC2">
        <w:rPr>
          <w:sz w:val="36"/>
          <w:szCs w:val="36"/>
        </w:rPr>
        <w:t>Définition de l’efficacité et de la créativité en milieu professionnel</w:t>
      </w:r>
    </w:p>
    <w:p w14:paraId="6FCB4F12" w14:textId="77777777" w:rsidR="002160C3" w:rsidRDefault="002160C3" w:rsidP="002160C3">
      <w:pPr>
        <w:pStyle w:val="Heading3"/>
        <w:spacing w:after="0" w:afterAutospacing="0"/>
        <w:jc w:val="center"/>
        <w:rPr>
          <w:sz w:val="36"/>
          <w:szCs w:val="36"/>
        </w:rPr>
      </w:pPr>
    </w:p>
    <w:p w14:paraId="339034B7" w14:textId="77777777" w:rsidR="002160C3" w:rsidRPr="00AE3AC2"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Organiser régulièrement des ateliers de brainstorming et des réunions créatives permet aux employés de proposer et d'explorer librement des idées sans être immédiatement jugés sur leur efficacité. Ces moments de créativité collective permettent de libérer l’imagination et peuvent aboutir à des solutions innovantes qui s’avèrent performantes à moyen terme.</w:t>
      </w:r>
    </w:p>
    <w:p w14:paraId="3E431BB5" w14:textId="77777777" w:rsidR="002160C3" w:rsidRPr="00CF1B60"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4"/>
          <w:szCs w:val="24"/>
          <w:lang w:eastAsia="fr-FR"/>
        </w:rPr>
      </w:pPr>
    </w:p>
    <w:p w14:paraId="2F8AD6AE" w14:textId="77777777" w:rsidR="002160C3" w:rsidRPr="00F7080F" w:rsidRDefault="002160C3" w:rsidP="002160C3">
      <w:pPr>
        <w:pStyle w:val="ListParagraph"/>
        <w:numPr>
          <w:ilvl w:val="0"/>
          <w:numId w:val="4"/>
        </w:numPr>
        <w:spacing w:before="100" w:beforeAutospacing="1" w:after="0" w:line="240" w:lineRule="auto"/>
        <w:ind w:left="0" w:firstLine="0"/>
        <w:jc w:val="center"/>
        <w:rPr>
          <w:rFonts w:ascii="Times New Roman" w:eastAsia="Times New Roman" w:hAnsi="Times New Roman" w:cs="Times New Roman"/>
          <w:sz w:val="36"/>
          <w:szCs w:val="36"/>
          <w:lang w:eastAsia="fr-FR"/>
        </w:rPr>
      </w:pPr>
      <w:r w:rsidRPr="00F7080F">
        <w:rPr>
          <w:rStyle w:val="Heading3Char"/>
          <w:rFonts w:eastAsiaTheme="majorEastAsia"/>
          <w:sz w:val="36"/>
          <w:szCs w:val="36"/>
        </w:rPr>
        <w:t>Encourager l’essai et l’échec maîtrisé</w:t>
      </w:r>
      <w:r w:rsidRPr="00F7080F">
        <w:rPr>
          <w:rFonts w:ascii="Times New Roman" w:eastAsia="Times New Roman" w:hAnsi="Times New Roman" w:cs="Times New Roman"/>
          <w:sz w:val="36"/>
          <w:szCs w:val="36"/>
          <w:lang w:eastAsia="fr-FR"/>
        </w:rPr>
        <w:br/>
      </w:r>
    </w:p>
    <w:p w14:paraId="7C5AA893" w14:textId="77777777" w:rsidR="002160C3" w:rsidRPr="00AE3AC2" w:rsidRDefault="002160C3" w:rsidP="002160C3">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Dans un environnement où l’échec n’est pas puni mais perçu comme une opportunité d’apprentissage, les employés se sentent plus à l’aise pour expérimenter. En leur donnant la possibilité de tester de nouvelles idées dans des "projets pilotes", on permet à la créativité de s’exprimer sans sacrifier la performance globale de l’entreprise.</w:t>
      </w:r>
    </w:p>
    <w:p w14:paraId="09F26819" w14:textId="77777777" w:rsidR="002160C3" w:rsidRPr="00AE3AC2" w:rsidRDefault="002160C3" w:rsidP="002160C3">
      <w:pPr>
        <w:pStyle w:val="Heading3"/>
        <w:spacing w:after="0" w:afterAutospacing="0"/>
        <w:jc w:val="center"/>
        <w:rPr>
          <w:sz w:val="36"/>
          <w:szCs w:val="36"/>
        </w:rPr>
      </w:pPr>
    </w:p>
    <w:p w14:paraId="3DFF9EB6" w14:textId="77777777" w:rsidR="00CF1B60" w:rsidRPr="00CF1B60" w:rsidRDefault="00CF1B60" w:rsidP="00CF1B60">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L’efficacité se définit par la capacité à réaliser une tâche avec un minimum de ressources (temps, efforts, coûts) tout en obtenant des résultats conformes aux attentes. La créativité, quant à elle, renvoie à la faculté d’innover, de trouver des idées originales ou des solutions nouvelles. Bien que ces deux notions semblent complémentaires, elles sont souvent en opposition dans le contexte d’entreprise.</w:t>
      </w:r>
    </w:p>
    <w:p w14:paraId="12787B3F" w14:textId="77777777" w:rsidR="00CF1B60" w:rsidRPr="00AE3AC2" w:rsidRDefault="00CF1B60" w:rsidP="00CF1B60">
      <w:pPr>
        <w:spacing w:before="100" w:beforeAutospacing="1" w:after="0" w:line="240" w:lineRule="auto"/>
        <w:jc w:val="center"/>
        <w:rPr>
          <w:rFonts w:ascii="Times New Roman" w:eastAsia="Times New Roman" w:hAnsi="Times New Roman" w:cs="Times New Roman"/>
          <w:sz w:val="36"/>
          <w:szCs w:val="36"/>
          <w:lang w:eastAsia="fr-FR"/>
        </w:rPr>
      </w:pPr>
      <w:r w:rsidRPr="00CF1B60">
        <w:rPr>
          <w:rFonts w:ascii="Times New Roman" w:eastAsia="Times New Roman" w:hAnsi="Times New Roman" w:cs="Times New Roman"/>
          <w:b/>
          <w:bCs/>
          <w:sz w:val="36"/>
          <w:szCs w:val="36"/>
          <w:lang w:eastAsia="fr-FR"/>
        </w:rPr>
        <w:lastRenderedPageBreak/>
        <w:t xml:space="preserve">B. </w:t>
      </w:r>
      <w:r w:rsidRPr="00CF1B60">
        <w:rPr>
          <w:rStyle w:val="Heading3Char"/>
          <w:rFonts w:eastAsiaTheme="majorEastAsia"/>
          <w:sz w:val="36"/>
          <w:szCs w:val="36"/>
        </w:rPr>
        <w:t>Situations où l’efficacité peut nuire à la créativité</w:t>
      </w:r>
    </w:p>
    <w:p w14:paraId="331CCC2C"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Certaines situations illustrent bien comment la quête d’efficacité peut nuire au processus créatif des employés.</w:t>
      </w:r>
    </w:p>
    <w:p w14:paraId="72D174DF" w14:textId="77777777" w:rsidR="00CF1B60" w:rsidRPr="00AE3AC2" w:rsidRDefault="00CF1B60" w:rsidP="00CF1B60">
      <w:pPr>
        <w:numPr>
          <w:ilvl w:val="0"/>
          <w:numId w:val="1"/>
        </w:numPr>
        <w:spacing w:before="100" w:beforeAutospacing="1" w:after="0" w:line="240" w:lineRule="auto"/>
        <w:jc w:val="center"/>
        <w:rPr>
          <w:rFonts w:ascii="Times New Roman" w:eastAsia="Times New Roman" w:hAnsi="Times New Roman" w:cs="Times New Roman"/>
          <w:sz w:val="32"/>
          <w:szCs w:val="32"/>
          <w:lang w:eastAsia="fr-FR"/>
        </w:rPr>
      </w:pPr>
      <w:r w:rsidRPr="00CF1B60">
        <w:rPr>
          <w:rStyle w:val="Heading4Char"/>
          <w:b/>
          <w:i w:val="0"/>
          <w:color w:val="auto"/>
          <w:sz w:val="32"/>
          <w:szCs w:val="32"/>
          <w:lang w:eastAsia="fr-FR"/>
        </w:rPr>
        <w:t>Répétition de tâches routinières</w:t>
      </w:r>
    </w:p>
    <w:p w14:paraId="687D7463"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Lorsqu'une entreprise privilégie l’efficacité en encourageant des processus répétitifs pour accroître la productivité, les employés ont rarement l’occasion de sortir des schémas établis. Cette routine les conditionne à réaliser des actions préétablies, laissant peu de place à l’expérimentation.</w:t>
      </w:r>
    </w:p>
    <w:p w14:paraId="2FE6F107" w14:textId="77777777" w:rsidR="00CF1B60" w:rsidRPr="00AE3AC2" w:rsidRDefault="00CF1B60" w:rsidP="00CF1B60">
      <w:pPr>
        <w:pStyle w:val="Heading4"/>
        <w:jc w:val="center"/>
        <w:rPr>
          <w:rFonts w:eastAsia="Times New Roman"/>
          <w:b/>
          <w:i w:val="0"/>
          <w:color w:val="auto"/>
          <w:sz w:val="32"/>
          <w:szCs w:val="32"/>
          <w:lang w:eastAsia="fr-FR"/>
        </w:rPr>
      </w:pPr>
      <w:r w:rsidRPr="00AE3AC2">
        <w:rPr>
          <w:rFonts w:eastAsia="Times New Roman"/>
          <w:b/>
          <w:i w:val="0"/>
          <w:color w:val="auto"/>
          <w:sz w:val="32"/>
          <w:szCs w:val="32"/>
          <w:lang w:eastAsia="fr-FR"/>
        </w:rPr>
        <w:t>2. Objectifs de performance stricts et quantifiables</w:t>
      </w:r>
    </w:p>
    <w:p w14:paraId="49B96512"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32"/>
          <w:szCs w:val="32"/>
          <w:lang w:eastAsia="fr-FR"/>
        </w:rPr>
      </w:pPr>
      <w:r w:rsidRPr="00CF1B60">
        <w:rPr>
          <w:rFonts w:ascii="Times New Roman" w:eastAsia="Times New Roman" w:hAnsi="Times New Roman" w:cs="Times New Roman"/>
          <w:sz w:val="28"/>
          <w:szCs w:val="28"/>
          <w:lang w:eastAsia="fr-FR"/>
        </w:rPr>
        <w:t>Les objectifs chiffrés, comme l’atteinte de quotas ou de délais serrés, orientent les efforts des employés vers la performance immédiate. Dans un tel cadre, les collaborateurs se concentrent sur des résultats mesurables et perdent de vue l’opportunité d’explorer de nouvelles idées qui pourraient être moins rapidement rentables.</w:t>
      </w:r>
    </w:p>
    <w:p w14:paraId="686740F9" w14:textId="77777777" w:rsidR="00CF1B60" w:rsidRPr="00CF1B60" w:rsidRDefault="00CF1B60" w:rsidP="00F7080F">
      <w:pPr>
        <w:pStyle w:val="Heading4"/>
        <w:numPr>
          <w:ilvl w:val="0"/>
          <w:numId w:val="3"/>
        </w:numPr>
        <w:spacing w:line="240" w:lineRule="auto"/>
        <w:ind w:left="0" w:firstLine="0"/>
        <w:jc w:val="center"/>
        <w:rPr>
          <w:rFonts w:eastAsia="Times New Roman"/>
          <w:b/>
          <w:i w:val="0"/>
          <w:lang w:eastAsia="fr-FR"/>
        </w:rPr>
      </w:pPr>
      <w:r w:rsidRPr="00AE3AC2">
        <w:rPr>
          <w:rFonts w:eastAsia="Times New Roman"/>
          <w:b/>
          <w:i w:val="0"/>
          <w:color w:val="auto"/>
          <w:sz w:val="32"/>
          <w:szCs w:val="32"/>
          <w:lang w:eastAsia="fr-FR"/>
        </w:rPr>
        <w:t>Surcharge de travail et gestion du temps</w:t>
      </w:r>
    </w:p>
    <w:p w14:paraId="5C347DB3" w14:textId="77777777" w:rsidR="00CF1B60" w:rsidRPr="00AE3AC2" w:rsidRDefault="00CF1B60" w:rsidP="00CF1B60">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Lorsque les employés doivent gérer des délais serrés et un volume de travail élevé, ils sont souvent accaparés par la nécessité de "faire vite et bien". Ce manque de temps pour réfléchir et prendre du recul peut inhiber leur créativité, qui requiert souvent une certaine liberté de penser et d’expérimenter sans contraintes immédiates.</w:t>
      </w:r>
    </w:p>
    <w:p w14:paraId="64C735C9" w14:textId="77777777" w:rsidR="00CF1B60" w:rsidRPr="00AE3AC2" w:rsidRDefault="00CF1B60" w:rsidP="00F7080F">
      <w:pPr>
        <w:pStyle w:val="Heading4"/>
        <w:numPr>
          <w:ilvl w:val="0"/>
          <w:numId w:val="3"/>
        </w:numPr>
        <w:spacing w:before="0"/>
        <w:ind w:left="0" w:firstLine="0"/>
        <w:jc w:val="center"/>
        <w:rPr>
          <w:rFonts w:eastAsia="Times New Roman"/>
          <w:b/>
          <w:i w:val="0"/>
          <w:sz w:val="32"/>
          <w:szCs w:val="32"/>
          <w:lang w:eastAsia="fr-FR"/>
        </w:rPr>
      </w:pPr>
      <w:r w:rsidRPr="00AE3AC2">
        <w:rPr>
          <w:rFonts w:eastAsia="Times New Roman"/>
          <w:b/>
          <w:i w:val="0"/>
          <w:color w:val="auto"/>
          <w:sz w:val="32"/>
          <w:szCs w:val="32"/>
          <w:lang w:eastAsia="fr-FR"/>
        </w:rPr>
        <w:t>Culture de conformité</w:t>
      </w:r>
    </w:p>
    <w:p w14:paraId="4967403A"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Dans les entreprises où les processus standardisés sont privilégiés pour assurer la cohérence et minimiser les erreurs, la créativité est souvent perçue comme un facteur de risque. Les employés peuvent donc être incités à se conformer à des règles strictes plutôt qu'à chercher des solutions innovantes.</w:t>
      </w:r>
    </w:p>
    <w:p w14:paraId="1917D39B" w14:textId="77777777" w:rsidR="00CF1B60" w:rsidRPr="00CF1B60" w:rsidRDefault="00CF1B60" w:rsidP="00CF1B60">
      <w:pPr>
        <w:spacing w:after="0" w:line="240" w:lineRule="auto"/>
        <w:rPr>
          <w:rFonts w:ascii="Times New Roman" w:eastAsia="Times New Roman" w:hAnsi="Times New Roman" w:cs="Times New Roman"/>
          <w:sz w:val="24"/>
          <w:szCs w:val="24"/>
          <w:lang w:eastAsia="fr-FR"/>
        </w:rPr>
      </w:pPr>
    </w:p>
    <w:p w14:paraId="421D8F51" w14:textId="77777777" w:rsidR="00CF1B60" w:rsidRPr="00CF1B60" w:rsidRDefault="00CF1B60" w:rsidP="00CF1B60">
      <w:pPr>
        <w:pStyle w:val="Heading2"/>
        <w:jc w:val="center"/>
        <w:rPr>
          <w:rFonts w:eastAsia="Times New Roman"/>
          <w:b/>
          <w:color w:val="auto"/>
          <w:lang w:eastAsia="fr-FR"/>
        </w:rPr>
      </w:pPr>
      <w:r w:rsidRPr="00F7080F">
        <w:rPr>
          <w:rFonts w:eastAsia="Times New Roman"/>
          <w:b/>
          <w:color w:val="auto"/>
          <w:sz w:val="40"/>
          <w:szCs w:val="40"/>
          <w:lang w:eastAsia="fr-FR"/>
        </w:rPr>
        <w:t>II</w:t>
      </w:r>
      <w:r w:rsidR="00F7080F">
        <w:rPr>
          <w:rFonts w:eastAsia="Times New Roman"/>
          <w:b/>
          <w:color w:val="auto"/>
          <w:sz w:val="40"/>
          <w:szCs w:val="40"/>
          <w:lang w:eastAsia="fr-FR"/>
        </w:rPr>
        <w:t>I</w:t>
      </w:r>
      <w:r w:rsidRPr="00F7080F">
        <w:rPr>
          <w:rFonts w:eastAsia="Times New Roman"/>
          <w:b/>
          <w:color w:val="auto"/>
          <w:sz w:val="40"/>
          <w:szCs w:val="40"/>
          <w:lang w:eastAsia="fr-FR"/>
        </w:rPr>
        <w:t>. Comment encourager la créativité tout en maintenant la performance</w:t>
      </w:r>
    </w:p>
    <w:p w14:paraId="030FDE23" w14:textId="77777777" w:rsidR="00CF1B60" w:rsidRPr="00CF1B60" w:rsidRDefault="00CF1B60" w:rsidP="00CF1B60">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 xml:space="preserve">Pour favoriser un environnement propice à l'innovation tout en maintenant de bonnes performances, il existe plusieurs stratégies. Celles-ci permettent de </w:t>
      </w:r>
      <w:r w:rsidRPr="00CF1B60">
        <w:rPr>
          <w:rFonts w:ascii="Times New Roman" w:eastAsia="Times New Roman" w:hAnsi="Times New Roman" w:cs="Times New Roman"/>
          <w:sz w:val="28"/>
          <w:szCs w:val="28"/>
          <w:lang w:eastAsia="fr-FR"/>
        </w:rPr>
        <w:lastRenderedPageBreak/>
        <w:t>réconcilier efficacité et créativité en créant un climat où l’expérimentation est encouragée et les idées nouvelles valorisées.</w:t>
      </w:r>
    </w:p>
    <w:p w14:paraId="31D1D74D" w14:textId="77777777" w:rsidR="002160C3" w:rsidRPr="0018717F" w:rsidRDefault="00CF1B60" w:rsidP="002160C3">
      <w:pPr>
        <w:pStyle w:val="Heading3"/>
        <w:numPr>
          <w:ilvl w:val="0"/>
          <w:numId w:val="10"/>
        </w:numPr>
        <w:ind w:left="0" w:firstLine="0"/>
        <w:jc w:val="center"/>
        <w:rPr>
          <w:sz w:val="36"/>
          <w:szCs w:val="36"/>
        </w:rPr>
      </w:pPr>
      <w:r w:rsidRPr="00F7080F">
        <w:rPr>
          <w:rStyle w:val="Heading3Char"/>
          <w:rFonts w:eastAsiaTheme="majorEastAsia"/>
          <w:sz w:val="36"/>
          <w:szCs w:val="36"/>
        </w:rPr>
        <w:t>Créer des espaces de réflexion collective</w:t>
      </w:r>
      <w:r w:rsidRPr="00F7080F">
        <w:rPr>
          <w:sz w:val="36"/>
          <w:szCs w:val="36"/>
        </w:rPr>
        <w:br/>
      </w:r>
      <w:r w:rsidR="002160C3" w:rsidRPr="0018717F">
        <w:rPr>
          <w:sz w:val="36"/>
          <w:szCs w:val="36"/>
        </w:rPr>
        <w:t>Efficacité</w:t>
      </w:r>
    </w:p>
    <w:p w14:paraId="5A3D6D34" w14:textId="77777777" w:rsidR="002160C3" w:rsidRPr="00200583" w:rsidRDefault="002160C3" w:rsidP="002160C3">
      <w:pPr>
        <w:ind w:firstLine="708"/>
        <w:jc w:val="both"/>
        <w:rPr>
          <w:rFonts w:ascii="Times New Roman" w:hAnsi="Times New Roman" w:cs="Times New Roman"/>
          <w:sz w:val="28"/>
          <w:szCs w:val="28"/>
          <w:lang w:eastAsia="fr-FR"/>
        </w:rPr>
      </w:pPr>
      <w:r w:rsidRPr="00200583">
        <w:rPr>
          <w:rFonts w:ascii="Times New Roman" w:hAnsi="Times New Roman" w:cs="Times New Roman"/>
          <w:sz w:val="28"/>
          <w:szCs w:val="28"/>
        </w:rPr>
        <w:t>L’efficacité est la capacité à atteindre un objectif en utilisant le minimum de ressources (temps, énergie, coûts, etc.) tout en obtenant des résultats satisfaisants. En entreprise, elle se traduit par la réalisation de tâches ou d’objectifs de manière rapide, précise et économique, permettant une optimisation des ressources. L'efficacité repose sur la planification, la rationalisation des processus et l'organisation. Elle est essentielle pour garantir la productivité, la cohérence et la rentabilité des actions, mais peut parfois limiter la marge de manœuvre pour l’innovation.</w:t>
      </w:r>
    </w:p>
    <w:p w14:paraId="12C991AD" w14:textId="019341A1" w:rsidR="00CF1B60" w:rsidRPr="00F7080F" w:rsidRDefault="00CF1B60" w:rsidP="00F7080F">
      <w:pPr>
        <w:pStyle w:val="ListParagraph"/>
        <w:numPr>
          <w:ilvl w:val="0"/>
          <w:numId w:val="4"/>
        </w:numPr>
        <w:spacing w:before="100" w:beforeAutospacing="1" w:after="0" w:line="240" w:lineRule="auto"/>
        <w:ind w:left="0" w:firstLine="0"/>
        <w:jc w:val="center"/>
        <w:rPr>
          <w:rFonts w:ascii="Times New Roman" w:eastAsia="Times New Roman" w:hAnsi="Times New Roman" w:cs="Times New Roman"/>
          <w:sz w:val="36"/>
          <w:szCs w:val="36"/>
          <w:lang w:eastAsia="fr-FR"/>
        </w:rPr>
      </w:pPr>
    </w:p>
    <w:p w14:paraId="66C2DB44" w14:textId="77777777" w:rsidR="00CF1B60" w:rsidRPr="00AE3AC2" w:rsidRDefault="00CF1B60" w:rsidP="00AE3AC2">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En intégrant la créativité dans les valeurs et la vision de l'entreprise, cette dernière montre qu’elle valorise l’innovation au même titre que la performance. Cela peut être renforcé par des formations en résolution de problèmes, des ateliers de créativité ou encore des sessions de partage d’idées.</w:t>
      </w:r>
    </w:p>
    <w:p w14:paraId="5C62B185" w14:textId="77777777" w:rsidR="00CF1B60" w:rsidRPr="00CF1B60" w:rsidRDefault="00CF1B60" w:rsidP="00CF1B60">
      <w:pPr>
        <w:spacing w:after="0" w:line="240" w:lineRule="auto"/>
        <w:rPr>
          <w:rFonts w:ascii="Times New Roman" w:eastAsia="Times New Roman" w:hAnsi="Times New Roman" w:cs="Times New Roman"/>
          <w:sz w:val="24"/>
          <w:szCs w:val="24"/>
          <w:lang w:eastAsia="fr-FR"/>
        </w:rPr>
      </w:pPr>
    </w:p>
    <w:p w14:paraId="514111C8"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8541706"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D041433"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087CC43"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4B3D0BF"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15C2840" w14:textId="77777777" w:rsidR="00F7080F" w:rsidRDefault="00F7080F"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780DDD1"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5CA681A" w14:textId="77777777" w:rsidR="00CF1B60" w:rsidRPr="00F7080F" w:rsidRDefault="00CF1B60" w:rsidP="00AE3AC2">
      <w:pPr>
        <w:pStyle w:val="Heading1"/>
        <w:jc w:val="center"/>
        <w:rPr>
          <w:rFonts w:eastAsia="Times New Roman"/>
          <w:b/>
          <w:color w:val="auto"/>
          <w:sz w:val="44"/>
          <w:szCs w:val="44"/>
          <w:lang w:eastAsia="fr-FR"/>
        </w:rPr>
      </w:pPr>
      <w:r w:rsidRPr="00F7080F">
        <w:rPr>
          <w:rFonts w:eastAsia="Times New Roman"/>
          <w:b/>
          <w:color w:val="auto"/>
          <w:sz w:val="44"/>
          <w:szCs w:val="44"/>
          <w:lang w:eastAsia="fr-FR"/>
        </w:rPr>
        <w:t>Conclusion</w:t>
      </w:r>
    </w:p>
    <w:p w14:paraId="21088ABC" w14:textId="77777777" w:rsidR="00CF1B60" w:rsidRPr="00CF1B60" w:rsidRDefault="00CF1B60" w:rsidP="00AE3AC2">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 xml:space="preserve">L'efficacité est essentielle pour assurer la performance d'une entreprise, mais elle ne doit pas être privilégiée au détriment de la créativité. En adoptant des stratégies adaptées, il est possible de créer un environnement de travail où </w:t>
      </w:r>
      <w:r w:rsidRPr="00CF1B60">
        <w:rPr>
          <w:rFonts w:ascii="Times New Roman" w:eastAsia="Times New Roman" w:hAnsi="Times New Roman" w:cs="Times New Roman"/>
          <w:sz w:val="28"/>
          <w:szCs w:val="28"/>
          <w:lang w:eastAsia="fr-FR"/>
        </w:rPr>
        <w:lastRenderedPageBreak/>
        <w:t>efficacité et créativité coexistent harmonieusement. Cela permet à l’entreprise non seulement d’atteindre ses objectifs de performance mais aussi de se renouveler constamment, en exploitant pleinement le potentiel innovant de ses employés.</w:t>
      </w:r>
    </w:p>
    <w:p w14:paraId="5FBF073E" w14:textId="77777777" w:rsidR="00531DA3" w:rsidRPr="00CF1B60" w:rsidRDefault="00531DA3">
      <w:pPr>
        <w:rPr>
          <w:rFonts w:ascii="Times New Roman" w:hAnsi="Times New Roman" w:cs="Times New Roman"/>
          <w:sz w:val="24"/>
          <w:szCs w:val="24"/>
        </w:rPr>
      </w:pPr>
    </w:p>
    <w:sectPr w:rsidR="00531DA3" w:rsidRPr="00CF1B60" w:rsidSect="00AE3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66BB"/>
    <w:multiLevelType w:val="hybridMultilevel"/>
    <w:tmpl w:val="9A5C4D20"/>
    <w:lvl w:ilvl="0" w:tplc="AD5E5F2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EC0350"/>
    <w:multiLevelType w:val="multilevel"/>
    <w:tmpl w:val="6D78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85FCB"/>
    <w:multiLevelType w:val="hybridMultilevel"/>
    <w:tmpl w:val="5A40AE08"/>
    <w:lvl w:ilvl="0" w:tplc="A5F2D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622A11"/>
    <w:multiLevelType w:val="hybridMultilevel"/>
    <w:tmpl w:val="452E87A4"/>
    <w:lvl w:ilvl="0" w:tplc="405699F0">
      <w:start w:val="4"/>
      <w:numFmt w:val="upperLetter"/>
      <w:lvlText w:val="%1."/>
      <w:lvlJc w:val="left"/>
      <w:pPr>
        <w:ind w:left="1070" w:hanging="360"/>
      </w:pPr>
      <w:rPr>
        <w:rFonts w:eastAsiaTheme="majorEastAsia" w:hint="default"/>
        <w:b/>
        <w:sz w:val="36"/>
        <w:szCs w:val="36"/>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4" w15:restartNumberingAfterBreak="0">
    <w:nsid w:val="31E6734F"/>
    <w:multiLevelType w:val="hybridMultilevel"/>
    <w:tmpl w:val="19902A8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7D6FFB"/>
    <w:multiLevelType w:val="hybridMultilevel"/>
    <w:tmpl w:val="2DAA2470"/>
    <w:lvl w:ilvl="0" w:tplc="2E76C922">
      <w:start w:val="3"/>
      <w:numFmt w:val="decimal"/>
      <w:lvlText w:val="%1."/>
      <w:lvlJc w:val="left"/>
      <w:pPr>
        <w:ind w:left="1920" w:hanging="360"/>
      </w:pPr>
      <w:rPr>
        <w:rFonts w:hint="default"/>
        <w:color w:val="auto"/>
        <w:sz w:val="32"/>
        <w:szCs w:val="32"/>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6" w15:restartNumberingAfterBreak="0">
    <w:nsid w:val="59CD4C2E"/>
    <w:multiLevelType w:val="hybridMultilevel"/>
    <w:tmpl w:val="7846A908"/>
    <w:lvl w:ilvl="0" w:tplc="DAE41D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EF519D"/>
    <w:multiLevelType w:val="hybridMultilevel"/>
    <w:tmpl w:val="DB5CD6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DA066E"/>
    <w:multiLevelType w:val="hybridMultilevel"/>
    <w:tmpl w:val="368A93AA"/>
    <w:lvl w:ilvl="0" w:tplc="D0C49060">
      <w:start w:val="1"/>
      <w:numFmt w:val="upperLetter"/>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740D63"/>
    <w:multiLevelType w:val="hybridMultilevel"/>
    <w:tmpl w:val="8390CA70"/>
    <w:lvl w:ilvl="0" w:tplc="D81EA98A">
      <w:start w:val="1"/>
      <w:numFmt w:val="upperLetter"/>
      <w:lvlText w:val="%1."/>
      <w:lvlJc w:val="left"/>
      <w:pPr>
        <w:ind w:left="1637" w:hanging="360"/>
      </w:pPr>
      <w:rPr>
        <w:rFonts w:eastAsiaTheme="majorEastAsia" w:hint="default"/>
        <w:b/>
        <w:sz w:val="36"/>
        <w:szCs w:val="36"/>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0" w15:restartNumberingAfterBreak="0">
    <w:nsid w:val="7FD44B6F"/>
    <w:multiLevelType w:val="hybridMultilevel"/>
    <w:tmpl w:val="6E16B09E"/>
    <w:lvl w:ilvl="0" w:tplc="17E2B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8497891">
    <w:abstractNumId w:val="1"/>
  </w:num>
  <w:num w:numId="2" w16cid:durableId="892622639">
    <w:abstractNumId w:val="0"/>
  </w:num>
  <w:num w:numId="3" w16cid:durableId="565382798">
    <w:abstractNumId w:val="5"/>
  </w:num>
  <w:num w:numId="4" w16cid:durableId="1523743546">
    <w:abstractNumId w:val="9"/>
  </w:num>
  <w:num w:numId="5" w16cid:durableId="1585340727">
    <w:abstractNumId w:val="3"/>
  </w:num>
  <w:num w:numId="6" w16cid:durableId="2120634365">
    <w:abstractNumId w:val="10"/>
  </w:num>
  <w:num w:numId="7" w16cid:durableId="1034887778">
    <w:abstractNumId w:val="6"/>
  </w:num>
  <w:num w:numId="8" w16cid:durableId="1239629702">
    <w:abstractNumId w:val="7"/>
  </w:num>
  <w:num w:numId="9" w16cid:durableId="2078893224">
    <w:abstractNumId w:val="2"/>
  </w:num>
  <w:num w:numId="10" w16cid:durableId="297994927">
    <w:abstractNumId w:val="4"/>
  </w:num>
  <w:num w:numId="11" w16cid:durableId="155268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60"/>
    <w:rsid w:val="0018717F"/>
    <w:rsid w:val="00200583"/>
    <w:rsid w:val="002160C3"/>
    <w:rsid w:val="00531DA3"/>
    <w:rsid w:val="00AE3AC2"/>
    <w:rsid w:val="00CF1B60"/>
    <w:rsid w:val="00F7080F"/>
    <w:rsid w:val="00FD4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D346"/>
  <w15:chartTrackingRefBased/>
  <w15:docId w15:val="{340C7C5D-9CF9-430B-A159-73D332B7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1B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F1B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CF1B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B6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F1B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F1B60"/>
    <w:rPr>
      <w:b/>
      <w:bCs/>
    </w:rPr>
  </w:style>
  <w:style w:type="character" w:customStyle="1" w:styleId="Heading1Char">
    <w:name w:val="Heading 1 Char"/>
    <w:basedOn w:val="DefaultParagraphFont"/>
    <w:link w:val="Heading1"/>
    <w:uiPriority w:val="9"/>
    <w:rsid w:val="00CF1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1B6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CF1B60"/>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CF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838304">
      <w:bodyDiv w:val="1"/>
      <w:marLeft w:val="0"/>
      <w:marRight w:val="0"/>
      <w:marTop w:val="0"/>
      <w:marBottom w:val="0"/>
      <w:divBdr>
        <w:top w:val="none" w:sz="0" w:space="0" w:color="auto"/>
        <w:left w:val="none" w:sz="0" w:space="0" w:color="auto"/>
        <w:bottom w:val="none" w:sz="0" w:space="0" w:color="auto"/>
        <w:right w:val="none" w:sz="0" w:space="0" w:color="auto"/>
      </w:divBdr>
    </w:div>
    <w:div w:id="19383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1097</Words>
  <Characters>6036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MaKGrâde</cp:lastModifiedBy>
  <cp:revision>2</cp:revision>
  <dcterms:created xsi:type="dcterms:W3CDTF">2024-11-12T08:14:00Z</dcterms:created>
  <dcterms:modified xsi:type="dcterms:W3CDTF">2025-01-16T03:46:00Z</dcterms:modified>
</cp:coreProperties>
</file>