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решения</w:t>
      </w:r>
      <w:r>
        <w:t xml:space="preserve"> </w:t>
      </w:r>
      <w:r>
        <w:t xml:space="preserve">задачи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Описать алгоритмы для моделирования колебания цепочки атомов.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Описать алгоритм для моделирования гармонических колебаний.</w:t>
      </w:r>
    </w:p>
    <w:p>
      <w:pPr>
        <w:numPr>
          <w:ilvl w:val="0"/>
          <w:numId w:val="1001"/>
        </w:numPr>
        <w:pStyle w:val="Compact"/>
      </w:pPr>
      <w:r>
        <w:t xml:space="preserve">Описать алгоритм для моделирования ангармонических колебаний.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алгоритм-для-гармонических-колеба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для гармонических колебаний</w:t>
      </w:r>
    </w:p>
    <w:p>
      <w:pPr>
        <w:pStyle w:val="FirstParagraph"/>
      </w:pPr>
      <w:r>
        <w:t xml:space="preserve">Мы моделируем одномерную цепочку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точек (частиц), соединённых пружинами с жесткостью</w:t>
      </w:r>
      <w:r>
        <w:t xml:space="preserve"> </w:t>
      </w:r>
      <m:oMath>
        <m:r>
          <m:t>k</m:t>
        </m:r>
      </m:oMath>
      <w:r>
        <w:t xml:space="preserve">. Частицы могут двигаться только вдоль одной прямой. Начальное состояние системы – равновесное, то есть все пружины недеформированы, а частицы находятся в точках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  <m:r>
          <m:t>d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​</m:t>
        </m:r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где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расстояние между частицами.</w:t>
      </w:r>
    </w:p>
    <w:p>
      <w:pPr>
        <w:pStyle w:val="BodyText"/>
      </w:pPr>
      <w:r>
        <w:t xml:space="preserve">После небольшого возмущения система начинает совершать колебания. Цель – численно смоделировать движение частиц с течением времени.</w:t>
      </w:r>
    </w:p>
    <w:p>
      <w:pPr>
        <w:pStyle w:val="BodyText"/>
      </w:pPr>
      <w:r>
        <w:rPr>
          <w:bCs/>
          <w:b/>
        </w:rPr>
        <w:t xml:space="preserve">Исходные уравнения</w:t>
      </w:r>
    </w:p>
    <w:p>
      <w:pPr>
        <w:pStyle w:val="BodyTex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-й частицы записывается уравнение движения, следующее из второго закона Ньютона и действия силы упругости от соседних пружин: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 граничными условиями: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Cs/>
          <w:b/>
        </w:rPr>
        <w:t xml:space="preserve">Задание параметров</w:t>
      </w:r>
    </w:p>
    <w:p>
      <w:pPr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– количество подвижных частиц</w:t>
      </w:r>
    </w:p>
    <w:p>
      <w:pPr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– масса каждой частицы</w:t>
      </w:r>
    </w:p>
    <w:p>
      <w:pPr>
        <w:numPr>
          <w:ilvl w:val="0"/>
          <w:numId w:val="1002"/>
        </w:numPr>
      </w:pPr>
      <m:oMath>
        <m:r>
          <m:t>k</m:t>
        </m:r>
      </m:oMath>
      <w:r>
        <w:t xml:space="preserve"> </w:t>
      </w:r>
      <w:r>
        <w:t xml:space="preserve">– жесткость пружины между частицами</w:t>
      </w:r>
    </w:p>
    <w:p>
      <w:pPr>
        <w:numPr>
          <w:ilvl w:val="0"/>
          <w:numId w:val="1002"/>
        </w:numPr>
      </w:pPr>
      <m:oMath>
        <m:r>
          <m:t>T</m:t>
        </m:r>
      </m:oMath>
      <w:r>
        <w:t xml:space="preserve"> </w:t>
      </w:r>
      <w:r>
        <w:t xml:space="preserve">– общее время моделирования</w:t>
      </w:r>
    </w:p>
    <w:p>
      <w:pPr>
        <w:numPr>
          <w:ilvl w:val="0"/>
          <w:numId w:val="1002"/>
        </w:numPr>
      </w:pPr>
      <m:oMath>
        <m:r>
          <m:t>Δ</m:t>
        </m:r>
        <m:r>
          <m:t>t</m:t>
        </m:r>
      </m:oMath>
      <w:r>
        <w:t xml:space="preserve"> </w:t>
      </w:r>
      <w:r>
        <w:t xml:space="preserve">– шаг по времени</w:t>
      </w:r>
    </w:p>
    <w:p>
      <w:pPr>
        <w:numPr>
          <w:ilvl w:val="0"/>
          <w:numId w:val="1002"/>
        </w:numPr>
      </w:pPr>
      <m:oMath>
        <m:r>
          <m:t>Δ</m:t>
        </m:r>
        <m:r>
          <m:t>d</m:t>
        </m:r>
      </m:oMath>
      <w:r>
        <w:t xml:space="preserve"> </w:t>
      </w:r>
      <w:r>
        <w:t xml:space="preserve">– расстояние между частицами (может быть единичным)</w:t>
      </w:r>
    </w:p>
    <w:p>
      <w:pPr>
        <w:pStyle w:val="FirstParagraph"/>
      </w:pPr>
      <w:r>
        <w:t xml:space="preserve">Начальные условия: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y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– начальное смещение для каждой частицы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v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– начальная скорость</w:t>
      </w:r>
    </w:p>
    <w:p>
      <w:pPr>
        <w:pStyle w:val="FirstParagraph"/>
      </w:pPr>
      <w:r>
        <w:rPr>
          <w:bCs/>
          <w:b/>
        </w:rPr>
        <w:t xml:space="preserve">Инициализация массивов</w:t>
      </w:r>
    </w:p>
    <w:p>
      <w:pPr>
        <w:pStyle w:val="BodyText"/>
      </w:pPr>
      <w:r>
        <w:t xml:space="preserve">Создаем три массива длиной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(включая фиктивные граничные точки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​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​</m:t>
        </m:r>
        <m:r>
          <m:rPr>
            <m:sty m:val="p"/>
          </m:rPr>
          <m:t>=</m:t>
        </m:r>
        <m:r>
          <m:t>0</m:t>
        </m:r>
      </m:oMath>
      <w:r>
        <w:t xml:space="preserve">):</w:t>
      </w:r>
    </w:p>
    <w:p>
      <w:pPr>
        <w:numPr>
          <w:ilvl w:val="0"/>
          <w:numId w:val="1004"/>
        </w:numPr>
        <w:pStyle w:val="Compact"/>
      </w:pPr>
      <m:oMath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– смещения частиц</w:t>
      </w:r>
    </w:p>
    <w:p>
      <w:pPr>
        <w:numPr>
          <w:ilvl w:val="0"/>
          <w:numId w:val="1004"/>
        </w:numPr>
        <w:pStyle w:val="Compact"/>
      </w:pP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– скорости частиц</w:t>
      </w:r>
    </w:p>
    <w:p>
      <w:pPr>
        <w:numPr>
          <w:ilvl w:val="0"/>
          <w:numId w:val="1004"/>
        </w:numPr>
        <w:pStyle w:val="Compact"/>
      </w:pP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– ускорения частиц</w:t>
      </w:r>
    </w:p>
    <w:p>
      <w:pPr>
        <w:pStyle w:val="FirstParagraph"/>
      </w:pPr>
      <w:r>
        <w:t xml:space="preserve">Все индексы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идут 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, чтобы удобно учитывать граничные условия.</w:t>
      </w:r>
    </w:p>
    <w:p>
      <w:pPr>
        <w:pStyle w:val="BodyText"/>
      </w:pPr>
      <w:r>
        <w:rPr>
          <w:bCs/>
          <w:b/>
        </w:rPr>
        <w:t xml:space="preserve">Основной цикл моделирования</w:t>
      </w:r>
    </w:p>
    <w:p>
      <w:pPr>
        <w:pStyle w:val="BodyText"/>
      </w:pPr>
      <w:r>
        <w:t xml:space="preserve">Запускаем цикл по времени от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с шагом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Вычисление ускорений:</w:t>
      </w:r>
    </w:p>
    <w:p>
      <w:pPr>
        <w:pStyle w:val="BodyText"/>
      </w:pPr>
      <w:r>
        <w:t xml:space="preserve">Для всех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(внутренние точки):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Обновление скоростей (например, по методу Эйлера):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Обновление смещений: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Применение граничных условий: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Cs/>
          <w:b/>
        </w:rPr>
        <w:t xml:space="preserve">Сохранение или визуализация</w:t>
      </w:r>
    </w:p>
    <w:p>
      <w:pPr>
        <w:pStyle w:val="BodyText"/>
      </w:pPr>
      <w:r>
        <w:t xml:space="preserve">На каждом шаге (или через несколько шагов) можно сохранять текущие значения массива</w:t>
      </w:r>
      <w:r>
        <w:t xml:space="preserve"> </w:t>
      </w:r>
      <m:oMath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в список или файл, чтобы потом построить графики движения или анимацию колебаний.</w:t>
      </w:r>
    </w:p>
    <w:p>
      <w:pPr>
        <w:pStyle w:val="BodyText"/>
      </w:pPr>
      <w:r>
        <w:rPr>
          <w:bCs/>
          <w:b/>
        </w:rPr>
        <w:t xml:space="preserve">Результат работы алгоритма</w:t>
      </w:r>
    </w:p>
    <w:p>
      <w:pPr>
        <w:pStyle w:val="BodyText"/>
      </w:pPr>
      <w:r>
        <w:t xml:space="preserve">После завершения моделирования у нас есть набор значений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для всех частиц и моментов времени, с помощью которого можно:</w:t>
      </w:r>
    </w:p>
    <w:p>
      <w:pPr>
        <w:numPr>
          <w:ilvl w:val="0"/>
          <w:numId w:val="1005"/>
        </w:numPr>
        <w:pStyle w:val="Compact"/>
      </w:pPr>
      <w:r>
        <w:t xml:space="preserve">Построить графики смещений и скоростей</w:t>
      </w:r>
    </w:p>
    <w:p>
      <w:pPr>
        <w:numPr>
          <w:ilvl w:val="0"/>
          <w:numId w:val="1005"/>
        </w:numPr>
        <w:pStyle w:val="Compact"/>
      </w:pPr>
      <w:r>
        <w:t xml:space="preserve">Сделать анимацию колебаний</w:t>
      </w:r>
    </w:p>
    <w:p>
      <w:pPr>
        <w:numPr>
          <w:ilvl w:val="0"/>
          <w:numId w:val="1005"/>
        </w:numPr>
        <w:pStyle w:val="Compact"/>
      </w:pPr>
      <w:r>
        <w:t xml:space="preserve">Проанализировать спектр колебаний (через БПФ)</w:t>
      </w:r>
    </w:p>
    <w:bookmarkEnd w:id="22"/>
    <w:bookmarkStart w:id="23" w:name="алгоритм-для-ангармонических-колеба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 для ангармонических колебаний</w:t>
      </w:r>
    </w:p>
    <w:p>
      <w:pPr>
        <w:pStyle w:val="FirstParagraph"/>
      </w:pPr>
      <w:r>
        <w:t xml:space="preserve">В ангармонической модели учитываются нелинейные эффекты. Это более реалистичная модель, в которой сила взаимодействия между частицами не строго линейна по закону Гука. Например, к линейной силе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k</m:t>
        </m:r>
        <m:r>
          <m:t>x</m:t>
        </m:r>
      </m:oMath>
      <w:r>
        <w:t xml:space="preserve"> </w:t>
      </w:r>
      <w:r>
        <w:t xml:space="preserve">добавляются нелинейные поправки – чаще всего в виде членa третьего порядка: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−</m:t>
          </m:r>
          <m:r>
            <m:t>α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Здесь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– коэффициент ангармоничности (обычно малый,</w:t>
      </w:r>
      <w:r>
        <w:t xml:space="preserve"> </w:t>
      </w:r>
      <m:oMath>
        <m:r>
          <m:t>α</m:t>
        </m:r>
        <m:r>
          <m:rPr>
            <m:sty m:val="p"/>
          </m:rPr>
          <m:t>&gt;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Для цепочки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частиц с массами</w:t>
      </w:r>
      <w:r>
        <w:t xml:space="preserve"> </w:t>
      </w:r>
      <m:oMath>
        <m:r>
          <m:t>m</m:t>
        </m:r>
      </m:oMath>
      <w:r>
        <w:t xml:space="preserve">, соединённых ангармоническими пружинами, общее уравнение движения для</w:t>
      </w:r>
      <w:r>
        <w:t xml:space="preserve"> </w:t>
      </w:r>
      <m:oMath>
        <m:r>
          <m:t>i</m:t>
        </m:r>
      </m:oMath>
      <w:r>
        <w:t xml:space="preserve">-й частицы: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→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→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Силы между частицами: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→</m:t>
              </m:r>
              <m:r>
                <m:t>i</m:t>
              </m:r>
            </m:sub>
          </m:sSub>
          <m:r>
            <m:rPr>
              <m:sty m:val="p"/>
            </m:rPr>
            <m:t>​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​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​</m:t>
              </m:r>
            </m:e>
          </m:d>
          <m:r>
            <m:rPr>
              <m:sty m:val="p"/>
            </m:rPr>
            <m:t>−</m:t>
          </m:r>
          <m:r>
            <m:t>α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​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​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→</m:t>
              </m:r>
              <m:r>
                <m:t>i</m:t>
              </m:r>
            </m:sub>
          </m:sSub>
          <m:r>
            <m:rPr>
              <m:sty m:val="p"/>
            </m:rPr>
            <m:t>​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​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​</m:t>
              </m:r>
            </m:e>
          </m:d>
          <m:r>
            <m:rPr>
              <m:sty m:val="p"/>
            </m:rPr>
            <m:t>−</m:t>
          </m:r>
          <m:r>
            <m:t>α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​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​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Подставляя, получаем уравнение движения: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​</m:t>
          </m:r>
          <m:r>
            <m:rPr>
              <m:sty m:val="p"/>
            </m:rPr>
            <m:t>​</m:t>
          </m:r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​</m:t>
              </m:r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​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​</m:t>
              </m:r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​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​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​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​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Это — нелинейная система уравнений, и её решение ведёт к появлению таких эффектов, как генерация обертонов, смешивание мод, переход энергии между модами и т.п.</w:t>
      </w:r>
    </w:p>
    <w:p>
      <w:pPr>
        <w:pStyle w:val="BodyText"/>
      </w:pPr>
      <w:r>
        <w:rPr>
          <w:bCs/>
          <w:b/>
        </w:rPr>
        <w:t xml:space="preserve">Задание параметров</w:t>
      </w:r>
    </w:p>
    <w:p>
      <w:pPr>
        <w:numPr>
          <w:ilvl w:val="0"/>
          <w:numId w:val="1006"/>
        </w:numPr>
        <w:pStyle w:val="Compact"/>
      </w:pPr>
      <m:oMath>
        <m:r>
          <m:t>N</m:t>
        </m:r>
      </m:oMath>
      <w:r>
        <w:t xml:space="preserve"> </w:t>
      </w:r>
      <w:r>
        <w:t xml:space="preserve">— количество подвижных частиц</w:t>
      </w:r>
    </w:p>
    <w:p>
      <w:pPr>
        <w:numPr>
          <w:ilvl w:val="0"/>
          <w:numId w:val="1006"/>
        </w:numPr>
        <w:pStyle w:val="Compact"/>
      </w:pPr>
      <m:oMath>
        <m:r>
          <m:t>m</m:t>
        </m:r>
      </m:oMath>
      <w:r>
        <w:t xml:space="preserve"> </w:t>
      </w:r>
      <w:r>
        <w:t xml:space="preserve">— масса частицы</w:t>
      </w:r>
    </w:p>
    <w:p>
      <w:pPr>
        <w:numPr>
          <w:ilvl w:val="0"/>
          <w:numId w:val="1006"/>
        </w:numPr>
        <w:pStyle w:val="Compact"/>
      </w:pPr>
      <m:oMath>
        <m:r>
          <m:t>k</m:t>
        </m:r>
      </m:oMath>
      <w:r>
        <w:t xml:space="preserve"> </w:t>
      </w:r>
      <w:r>
        <w:t xml:space="preserve">— жесткость пружины</w:t>
      </w:r>
    </w:p>
    <w:p>
      <w:pPr>
        <w:numPr>
          <w:ilvl w:val="0"/>
          <w:numId w:val="1006"/>
        </w:numPr>
        <w:pStyle w:val="Compact"/>
      </w:pPr>
      <m:oMath>
        <m:r>
          <m:t>α</m:t>
        </m:r>
      </m:oMath>
      <w:r>
        <w:t xml:space="preserve"> </w:t>
      </w:r>
      <w:r>
        <w:t xml:space="preserve">— коэффициент ангармоничности</w:t>
      </w:r>
    </w:p>
    <w:p>
      <w:pPr>
        <w:numPr>
          <w:ilvl w:val="0"/>
          <w:numId w:val="1006"/>
        </w:numPr>
        <w:pStyle w:val="Compact"/>
      </w:pPr>
      <m:oMath>
        <m:r>
          <m:t>Δ</m:t>
        </m:r>
        <m:r>
          <m:t>t</m:t>
        </m:r>
      </m:oMath>
      <w:r>
        <w:t xml:space="preserve"> </w:t>
      </w:r>
      <w:r>
        <w:t xml:space="preserve">— шаг по времени</w:t>
      </w:r>
    </w:p>
    <w:p>
      <w:pPr>
        <w:numPr>
          <w:ilvl w:val="0"/>
          <w:numId w:val="1006"/>
        </w:numPr>
        <w:pStyle w:val="Compact"/>
      </w:pPr>
      <m:oMath>
        <m:r>
          <m:t>T</m:t>
        </m:r>
      </m:oMath>
      <w:r>
        <w:t xml:space="preserve"> </w:t>
      </w:r>
      <w:r>
        <w:t xml:space="preserve">— общее время моделирования</w:t>
      </w:r>
    </w:p>
    <w:p>
      <w:pPr>
        <w:pStyle w:val="FirstParagraph"/>
      </w:pPr>
      <w:r>
        <w:t xml:space="preserve">Начальные условия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— например, одна синусоида или случайное возмущение.</w:t>
      </w:r>
    </w:p>
    <w:p>
      <w:pPr>
        <w:pStyle w:val="BodyText"/>
      </w:pPr>
      <w:r>
        <w:rPr>
          <w:bCs/>
          <w:b/>
        </w:rPr>
        <w:t xml:space="preserve">Инициализация массивов</w:t>
      </w:r>
    </w:p>
    <w:p>
      <w:pPr>
        <w:pStyle w:val="BodyText"/>
      </w:pPr>
      <w:r>
        <w:t xml:space="preserve">Создаются массивы:</w:t>
      </w:r>
    </w:p>
    <w:p>
      <w:pPr>
        <w:numPr>
          <w:ilvl w:val="0"/>
          <w:numId w:val="1007"/>
        </w:numPr>
        <w:pStyle w:val="Compact"/>
      </w:pPr>
      <m:oMath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— смещения</w:t>
      </w:r>
    </w:p>
    <w:p>
      <w:pPr>
        <w:numPr>
          <w:ilvl w:val="0"/>
          <w:numId w:val="1007"/>
        </w:numPr>
        <w:pStyle w:val="Compact"/>
      </w:pP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— скорости</w:t>
      </w:r>
    </w:p>
    <w:p>
      <w:pPr>
        <w:numPr>
          <w:ilvl w:val="0"/>
          <w:numId w:val="1007"/>
        </w:numPr>
        <w:pStyle w:val="Compact"/>
      </w:pP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— ускорения</w:t>
      </w:r>
    </w:p>
    <w:p>
      <w:pPr>
        <w:numPr>
          <w:ilvl w:val="0"/>
          <w:numId w:val="1007"/>
        </w:numPr>
        <w:pStyle w:val="Compact"/>
      </w:pPr>
      <w:r>
        <w:t xml:space="preserve">индексы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(фиктивные граничные условия)</w:t>
      </w:r>
    </w:p>
    <w:p>
      <w:pPr>
        <w:pStyle w:val="FirstParagraph"/>
      </w:pPr>
      <w:r>
        <w:rPr>
          <w:bCs/>
          <w:b/>
        </w:rPr>
        <w:t xml:space="preserve">Цикл по времени</w:t>
      </w:r>
    </w:p>
    <w:p>
      <w:pPr>
        <w:pStyle w:val="BodyText"/>
      </w:pPr>
      <w:r>
        <w:t xml:space="preserve">Вычисление ускорений:</w:t>
      </w:r>
    </w:p>
    <w:p>
      <w:pPr>
        <w:pStyle w:val="BodyText"/>
      </w:pPr>
      <w:r>
        <w:t xml:space="preserve">Для каждого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α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Обновление скоростей: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Обновление смещений: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Граничные условия: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Cs/>
          <w:b/>
        </w:rPr>
        <w:t xml:space="preserve">Сохранение или визуализация</w:t>
      </w:r>
    </w:p>
    <w:p>
      <w:pPr>
        <w:pStyle w:val="BodyText"/>
      </w:pPr>
      <w:r>
        <w:t xml:space="preserve">Сохраняем массивы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каждом шаге или делаем Fourier-анализ, чтобы увидеть развитие обертонов.</w:t>
      </w:r>
    </w:p>
    <w:p>
      <w:pPr>
        <w:pStyle w:val="BodyText"/>
      </w:pPr>
      <w:r>
        <w:t xml:space="preserve">В отличие от гармонической цепочки, волны разных частот взаимодействуют. Появляются обертоны — кратные и некратные частоты. Энергия может перетекать между модами, что моделирует реальные физические системы (кристаллы, цепочки молекул и т.п.). Возможно появление хаотического поведения при больших</w:t>
      </w:r>
      <w:r>
        <w:t xml:space="preserve"> </w:t>
      </w:r>
      <m:oMath>
        <m:r>
          <m:t>α</m:t>
        </m:r>
      </m:oMath>
      <w:r>
        <w:t xml:space="preserve">.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второй части группового проекта мы описали алгортмы для моделирования колебания цепочки атомов.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2</dc:title>
  <dc:creator>Канева Екатерина; Клюкин Михаил; Ланцова Яна</dc:creator>
  <dc:language>ru-RU</dc:language>
  <cp:keywords/>
  <dcterms:created xsi:type="dcterms:W3CDTF">2025-04-11T20:08:10Z</dcterms:created>
  <dcterms:modified xsi:type="dcterms:W3CDTF">2025-04-11T20:08:10Z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Алгоритм решения задачи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