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gif" ContentType="image/gif"/>
  <Override PartName="/word/media/rId23.gif" ContentType="image/gif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Этап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Программная</w:t>
      </w:r>
      <w:r>
        <w:t xml:space="preserve"> </w:t>
      </w:r>
      <w:r>
        <w:t xml:space="preserve">реализация</w:t>
      </w:r>
      <w:r>
        <w:t xml:space="preserve"> </w:t>
      </w:r>
      <w:r>
        <w:t xml:space="preserve">решения</w:t>
      </w:r>
      <w:r>
        <w:t xml:space="preserve"> </w:t>
      </w:r>
      <w:r>
        <w:t xml:space="preserve">задачи</w:t>
      </w:r>
    </w:p>
    <w:p>
      <w:pPr>
        <w:pStyle w:val="Author"/>
      </w:pPr>
      <w:r>
        <w:t xml:space="preserve">Канева</w:t>
      </w:r>
      <w:r>
        <w:t xml:space="preserve"> </w:t>
      </w:r>
      <w:r>
        <w:t xml:space="preserve">Екатерина</w:t>
      </w:r>
    </w:p>
    <w:p>
      <w:pPr>
        <w:pStyle w:val="Author"/>
      </w:pPr>
      <w:r>
        <w:t xml:space="preserve">Клюкин</w:t>
      </w:r>
      <w:r>
        <w:t xml:space="preserve"> </w:t>
      </w:r>
      <w:r>
        <w:t xml:space="preserve">Михаил</w:t>
      </w:r>
    </w:p>
    <w:p>
      <w:pPr>
        <w:pStyle w:val="Author"/>
      </w:pPr>
      <w:r>
        <w:t xml:space="preserve">Ланцова</w:t>
      </w:r>
      <w:r>
        <w:t xml:space="preserve"> </w:t>
      </w:r>
      <w:r>
        <w:t xml:space="preserve">Яна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Реализовать комплекс программ для решения поставленной задачи.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Реализовать программу для моделирования гармонических колебаний.</w:t>
      </w:r>
    </w:p>
    <w:p>
      <w:pPr>
        <w:numPr>
          <w:ilvl w:val="0"/>
          <w:numId w:val="1001"/>
        </w:numPr>
        <w:pStyle w:val="Compact"/>
      </w:pPr>
      <w:r>
        <w:t xml:space="preserve">Релализовать программу для моделирования ангармонических колебаний.</w:t>
      </w:r>
    </w:p>
    <w:bookmarkEnd w:id="21"/>
    <w:bookmarkStart w:id="3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2" w:name="реализация-алгоритм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алгоритма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Plots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LinearAlgebra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FFTW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Dates</w:t>
      </w:r>
      <w:r>
        <w:br/>
      </w:r>
      <w:r>
        <w:br/>
      </w:r>
      <w:r>
        <w:rPr>
          <w:rStyle w:val="CommentTok"/>
        </w:rPr>
        <w:t xml:space="preserve"># Гармонические колебания</w:t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harmonic_chain_simulation</w:t>
      </w:r>
      <w:r>
        <w:rPr>
          <w:rStyle w:val="NormalTok"/>
        </w:rPr>
        <w:t xml:space="preserve">(;</w:t>
      </w:r>
      <w:r>
        <w:br/>
      </w:r>
      <w:r>
        <w:rPr>
          <w:rStyle w:val="NormalTok"/>
        </w:rPr>
        <w:t xml:space="preserve">    N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20</w:t>
      </w:r>
      <w:r>
        <w:rPr>
          <w:rStyle w:val="NormalTok"/>
        </w:rPr>
        <w:t xml:space="preserve">,          </w:t>
      </w:r>
      <w:r>
        <w:rPr>
          <w:rStyle w:val="CommentTok"/>
        </w:rPr>
        <w:t xml:space="preserve"># Количество частиц</w:t>
      </w:r>
      <w:r>
        <w:br/>
      </w:r>
      <w:r>
        <w:rPr>
          <w:rStyle w:val="NormalTok"/>
        </w:rPr>
        <w:t xml:space="preserve">    m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        </w:t>
      </w:r>
      <w:r>
        <w:rPr>
          <w:rStyle w:val="CommentTok"/>
        </w:rPr>
        <w:t xml:space="preserve"># Масса частицы</w:t>
      </w:r>
      <w:r>
        <w:br/>
      </w:r>
      <w:r>
        <w:rPr>
          <w:rStyle w:val="NormalTok"/>
        </w:rPr>
        <w:t xml:space="preserve">    k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        </w:t>
      </w:r>
      <w:r>
        <w:rPr>
          <w:rStyle w:val="CommentTok"/>
        </w:rPr>
        <w:t xml:space="preserve"># Жёсткость пружины</w:t>
      </w:r>
      <w:r>
        <w:br/>
      </w:r>
      <w:r>
        <w:rPr>
          <w:rStyle w:val="NormalTok"/>
        </w:rPr>
        <w:t xml:space="preserve">    α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         </w:t>
      </w:r>
      <w:r>
        <w:rPr>
          <w:rStyle w:val="CommentTok"/>
        </w:rPr>
        <w:t xml:space="preserve"># Коэффициент ангармоничности (0 для гармонического случая)</w:t>
      </w:r>
      <w:r>
        <w:br/>
      </w:r>
      <w:r>
        <w:rPr>
          <w:rStyle w:val="NormalTok"/>
        </w:rPr>
        <w:t xml:space="preserve">    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100.0</w:t>
      </w:r>
      <w:r>
        <w:rPr>
          <w:rStyle w:val="NormalTok"/>
        </w:rPr>
        <w:t xml:space="preserve">,       </w:t>
      </w:r>
      <w:r>
        <w:rPr>
          <w:rStyle w:val="CommentTok"/>
        </w:rPr>
        <w:t xml:space="preserve"># Общее время моделирования</w:t>
      </w:r>
      <w:r>
        <w:br/>
      </w:r>
      <w:r>
        <w:rPr>
          <w:rStyle w:val="NormalTok"/>
        </w:rPr>
        <w:t xml:space="preserve">    Δt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      </w:t>
      </w:r>
      <w:r>
        <w:rPr>
          <w:rStyle w:val="CommentTok"/>
        </w:rPr>
        <w:t xml:space="preserve"># Шаг по времени</w:t>
      </w:r>
      <w:r>
        <w:br/>
      </w:r>
      <w:r>
        <w:rPr>
          <w:rStyle w:val="NormalTok"/>
        </w:rPr>
        <w:t xml:space="preserve">    Δd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       </w:t>
      </w:r>
      <w:r>
        <w:rPr>
          <w:rStyle w:val="CommentTok"/>
        </w:rPr>
        <w:t xml:space="preserve"># Расстояние между частицами</w:t>
      </w:r>
      <w:r>
        <w:br/>
      </w:r>
      <w:r>
        <w:rPr>
          <w:rStyle w:val="NormalTok"/>
        </w:rPr>
        <w:t xml:space="preserve">    initial_displacement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Амплитуда начального возмущения</w:t>
      </w:r>
      <w:r>
        <w:br/>
      </w:r>
      <w:r>
        <w:rPr>
          <w:rStyle w:val="NormalTok"/>
        </w:rPr>
        <w:t xml:space="preserve">    save_every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10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Сохранять состояние каждые save_every шагов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Инициализация массивов (включая граничные условия)</w:t>
      </w:r>
      <w:r>
        <w:br/>
      </w:r>
      <w:r>
        <w:rPr>
          <w:rStyle w:val="NormalTok"/>
        </w:rPr>
        <w:t xml:space="preserve">   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zeros</w:t>
      </w:r>
      <w:r>
        <w:rPr>
          <w:rStyle w:val="NormalTok"/>
        </w:rPr>
        <w:t xml:space="preserve">(N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2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Смещения (y[1] и y[N+2] - граничные условия)</w:t>
      </w:r>
      <w:r>
        <w:br/>
      </w:r>
      <w:r>
        <w:rPr>
          <w:rStyle w:val="NormalTok"/>
        </w:rPr>
        <w:t xml:space="preserve">    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zeros</w:t>
      </w:r>
      <w:r>
        <w:rPr>
          <w:rStyle w:val="NormalTok"/>
        </w:rPr>
        <w:t xml:space="preserve">(N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2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Скорости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zeros</w:t>
      </w:r>
      <w:r>
        <w:rPr>
          <w:rStyle w:val="NormalTok"/>
        </w:rPr>
        <w:t xml:space="preserve">(N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2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Ускорения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Начальные условия - синусоидальное возмущение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br/>
      </w:r>
      <w:r>
        <w:rPr>
          <w:rStyle w:val="NormalTok"/>
        </w:rPr>
        <w:t xml:space="preserve">        y[i]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initial_displacement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π*</w:t>
      </w:r>
      <w:r>
        <w:rPr>
          <w:rStyle w:val="NormalTok"/>
        </w:rPr>
        <w:t xml:space="preserve">(i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Массивы для сохранения результатов</w:t>
      </w:r>
      <w:r>
        <w:br/>
      </w:r>
      <w:r>
        <w:rPr>
          <w:rStyle w:val="NormalTok"/>
        </w:rPr>
        <w:t xml:space="preserve">    times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Float64</w:t>
      </w:r>
      <w:r>
        <w:rPr>
          <w:rStyle w:val="NormalTok"/>
        </w:rPr>
        <w:t xml:space="preserve">[]</w:t>
      </w:r>
      <w:r>
        <w:br/>
      </w:r>
      <w:r>
        <w:rPr>
          <w:rStyle w:val="NormalTok"/>
        </w:rPr>
        <w:t xml:space="preserve">    positions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Vector</w:t>
      </w:r>
      <w:r>
        <w:rPr>
          <w:rStyle w:val="NormalTok"/>
        </w:rPr>
        <w:t xml:space="preserve">{</w:t>
      </w:r>
      <w:r>
        <w:rPr>
          <w:rStyle w:val="DataTypeTok"/>
        </w:rPr>
        <w:t xml:space="preserve">Float64</w:t>
      </w:r>
      <w:r>
        <w:rPr>
          <w:rStyle w:val="NormalTok"/>
        </w:rPr>
        <w:t xml:space="preserve">}[]</w:t>
      </w:r>
      <w:r>
        <w:br/>
      </w:r>
      <w:r>
        <w:rPr>
          <w:rStyle w:val="NormalTok"/>
        </w:rPr>
        <w:t xml:space="preserve">    velocities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Vector</w:t>
      </w:r>
      <w:r>
        <w:rPr>
          <w:rStyle w:val="NormalTok"/>
        </w:rPr>
        <w:t xml:space="preserve">{</w:t>
      </w:r>
      <w:r>
        <w:rPr>
          <w:rStyle w:val="DataTypeTok"/>
        </w:rPr>
        <w:t xml:space="preserve">Float64</w:t>
      </w:r>
      <w:r>
        <w:rPr>
          <w:rStyle w:val="NormalTok"/>
        </w:rPr>
        <w:t xml:space="preserve">}[]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Основной цикл моделирования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Δt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T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Вычисление ускорений для внутренних частиц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br/>
      </w:r>
      <w:r>
        <w:rPr>
          <w:rStyle w:val="NormalTok"/>
        </w:rPr>
        <w:t xml:space="preserve">            Δy_prev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y[i]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y[i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Δy_next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y[i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y[i]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Гармоническая часть силы</w:t>
      </w:r>
      <w:r>
        <w:br/>
      </w:r>
      <w:r>
        <w:rPr>
          <w:rStyle w:val="NormalTok"/>
        </w:rPr>
        <w:t xml:space="preserve">            F_harmonic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(y[i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y[i]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y[i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Ангармоническая часть силы (если α ≠ 0)</w:t>
      </w:r>
      <w:r>
        <w:br/>
      </w:r>
      <w:r>
        <w:rPr>
          <w:rStyle w:val="NormalTok"/>
        </w:rPr>
        <w:t xml:space="preserve">            F_anharmonic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α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(Δy_next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Δy_prev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a[i]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(F_harmonic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F_anharmonic)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m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Обновление скоростей и смещений (метод Верле)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br/>
      </w:r>
      <w:r>
        <w:rPr>
          <w:rStyle w:val="NormalTok"/>
        </w:rPr>
        <w:t xml:space="preserve">            v[i]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a[i]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Δt</w:t>
      </w:r>
      <w:r>
        <w:br/>
      </w:r>
      <w:r>
        <w:rPr>
          <w:rStyle w:val="NormalTok"/>
        </w:rPr>
        <w:t xml:space="preserve">            y[i]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v[i]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Δt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Применение граничных условий</w:t>
      </w:r>
      <w:r>
        <w:br/>
      </w:r>
      <w:r>
        <w:rPr>
          <w:rStyle w:val="NormalTok"/>
        </w:rPr>
        <w:t xml:space="preserve">        y[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</w:t>
      </w:r>
      <w:r>
        <w:br/>
      </w:r>
      <w:r>
        <w:rPr>
          <w:rStyle w:val="NormalTok"/>
        </w:rPr>
        <w:t xml:space="preserve">        y[N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Сохранение состояния (не на каждом шаге для экономии памяти)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(t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Δt), save_every)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push!</w:t>
      </w:r>
      <w:r>
        <w:rPr>
          <w:rStyle w:val="NormalTok"/>
        </w:rPr>
        <w:t xml:space="preserve">(times, t)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push!</w:t>
      </w:r>
      <w:r>
        <w:rPr>
          <w:rStyle w:val="NormalTok"/>
        </w:rPr>
        <w:t xml:space="preserve">(positions, </w:t>
      </w:r>
      <w:r>
        <w:rPr>
          <w:rStyle w:val="FunctionTok"/>
        </w:rPr>
        <w:t xml:space="preserve">copy</w:t>
      </w:r>
      <w:r>
        <w:rPr>
          <w:rStyle w:val="NormalTok"/>
        </w:rPr>
        <w:t xml:space="preserve">(y[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]))  </w:t>
      </w:r>
      <w:r>
        <w:rPr>
          <w:rStyle w:val="CommentTok"/>
        </w:rPr>
        <w:t xml:space="preserve"># Исключаем граничные точки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push!</w:t>
      </w:r>
      <w:r>
        <w:rPr>
          <w:rStyle w:val="NormalTok"/>
        </w:rPr>
        <w:t xml:space="preserve">(velocities, </w:t>
      </w:r>
      <w:r>
        <w:rPr>
          <w:rStyle w:val="FunctionTok"/>
        </w:rPr>
        <w:t xml:space="preserve">copy</w:t>
      </w:r>
      <w:r>
        <w:rPr>
          <w:rStyle w:val="NormalTok"/>
        </w:rPr>
        <w:t xml:space="preserve">(v[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times, positions, velocities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CommentTok"/>
        </w:rPr>
        <w:t xml:space="preserve"># Функция для визуализации результатов</w:t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plot_chain_dynamics</w:t>
      </w:r>
      <w:r>
        <w:rPr>
          <w:rStyle w:val="NormalTok"/>
        </w:rPr>
        <w:t xml:space="preserve">(times, positions, velocities;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Генерируем уникальное имя файла на основе текущего времени</w:t>
      </w:r>
      <w:r>
        <w:br/>
      </w:r>
      <w:r>
        <w:rPr>
          <w:rStyle w:val="NormalTok"/>
        </w:rPr>
        <w:t xml:space="preserve">    timestamp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Dates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now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"yyyy-mm-dd_HH-MM-SS"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filename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"chain_dynamics_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(timestamp)</w:t>
      </w:r>
      <w:r>
        <w:rPr>
          <w:rStyle w:val="StringTok"/>
        </w:rPr>
        <w:t xml:space="preserve">.gif"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Анимация колебаний</w:t>
      </w:r>
      <w:r>
        <w:br/>
      </w:r>
      <w:r>
        <w:rPr>
          <w:rStyle w:val="NormalTok"/>
        </w:rPr>
        <w:t xml:space="preserve">    anim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@animate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(i, t)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enumerate</w:t>
      </w:r>
      <w:r>
        <w:rPr>
          <w:rStyle w:val="NormalTok"/>
        </w:rPr>
        <w:t xml:space="preserve">(times)</w:t>
      </w:r>
      <w:r>
        <w:br/>
      </w:r>
      <w:r>
        <w:rPr>
          <w:rStyle w:val="NormalTok"/>
        </w:rPr>
        <w:t xml:space="preserve">        p1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(positions[i], </w:t>
      </w:r>
      <w:r>
        <w:br/>
      </w:r>
      <w:r>
        <w:rPr>
          <w:rStyle w:val="NormalTok"/>
        </w:rPr>
        <w:t xml:space="preserve">                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"Номер частицы"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"Смещение"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title</w:t>
      </w:r>
      <w:r>
        <w:rPr>
          <w:rStyle w:val="StringTok"/>
        </w:rPr>
        <w:t xml:space="preserve">, t = 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(t, digits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</w:t>
      </w:r>
      <w:r>
        <w:rPr>
          <w:rStyle w:val="NormalTok"/>
        </w:rPr>
        <w:t xml:space="preserve">))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ylims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-maximum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.(positions[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]))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maximum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.(positions[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]))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legend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scatter!</w:t>
      </w:r>
      <w:r>
        <w:rPr>
          <w:rStyle w:val="NormalTok"/>
        </w:rPr>
        <w:t xml:space="preserve">(p1, positions[i],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red)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p2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(velocities[i],</w:t>
      </w:r>
      <w:r>
        <w:br/>
      </w:r>
      <w:r>
        <w:rPr>
          <w:rStyle w:val="NormalTok"/>
        </w:rPr>
        <w:t xml:space="preserve">                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"Номер частицы"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"Скорость"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ylims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-maximum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.(velocities[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]))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maximum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.(velocities[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]))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legend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scatter!</w:t>
      </w:r>
      <w:r>
        <w:rPr>
          <w:rStyle w:val="NormalTok"/>
        </w:rPr>
        <w:t xml:space="preserve">(p2, velocities[i],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blue)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(p1, p2, layout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2</w:t>
      </w:r>
      <w:r>
        <w:rPr>
          <w:rStyle w:val="NormalTok"/>
        </w:rPr>
        <w:t xml:space="preserve">,</w:t>
      </w:r>
      <w:r>
        <w:rPr>
          <w:rStyle w:val="Float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Сохраняем анимацию в файл с уникальным именем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gif</w:t>
      </w:r>
      <w:r>
        <w:rPr>
          <w:rStyle w:val="NormalTok"/>
        </w:rPr>
        <w:t xml:space="preserve">(anim, filename, fps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"Анимация сохранена в файл: "</w:t>
      </w:r>
      <w:r>
        <w:rPr>
          <w:rStyle w:val="NormalTok"/>
        </w:rPr>
        <w:t xml:space="preserve">, filename)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CommentTok"/>
        </w:rPr>
        <w:t xml:space="preserve"># Функция для анализа спектра</w:t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analyze_spectrum</w:t>
      </w:r>
      <w:r>
        <w:rPr>
          <w:rStyle w:val="NormalTok"/>
        </w:rPr>
        <w:t xml:space="preserve">(positions, Δt)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Анализ спектра для центральной частицы</w:t>
      </w:r>
      <w:r>
        <w:br/>
      </w:r>
      <w:r>
        <w:rPr>
          <w:rStyle w:val="NormalTok"/>
        </w:rPr>
        <w:t xml:space="preserve">    central_particle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[pos[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(pos)</w:t>
      </w:r>
      <w:r>
        <w:rPr>
          <w:rStyle w:val="OperatorTok"/>
        </w:rPr>
        <w:t xml:space="preserve">÷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for pos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positions]</w:t>
      </w:r>
      <w:r>
        <w:br/>
      </w:r>
      <w:r>
        <w:rPr>
          <w:rStyle w:val="NormalTok"/>
        </w:rPr>
        <w:t xml:space="preserve">   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(central_particle)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Вычисление БПФ</w:t>
      </w:r>
      <w:r>
        <w:br/>
      </w:r>
      <w:r>
        <w:rPr>
          <w:rStyle w:val="NormalTok"/>
        </w:rPr>
        <w:t xml:space="preserve">    fft_result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fft</w:t>
      </w:r>
      <w:r>
        <w:rPr>
          <w:rStyle w:val="NormalTok"/>
        </w:rPr>
        <w:t xml:space="preserve">(central_particle)</w:t>
      </w:r>
      <w:r>
        <w:br/>
      </w:r>
      <w:r>
        <w:rPr>
          <w:rStyle w:val="NormalTok"/>
        </w:rPr>
        <w:t xml:space="preserve">    freqs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fftfreq</w:t>
      </w:r>
      <w:r>
        <w:rPr>
          <w:rStyle w:val="NormalTok"/>
        </w:rPr>
        <w:t xml:space="preserve">(n,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Δt)</w:t>
      </w:r>
      <w:r>
        <w:br/>
      </w:r>
      <w:r>
        <w:rPr>
          <w:rStyle w:val="NormalTok"/>
        </w:rPr>
        <w:t xml:space="preserve">    power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.(fft_result)</w:t>
      </w:r>
      <w:r>
        <w:rPr>
          <w:rStyle w:val="OperatorTok"/>
        </w:rPr>
        <w:t xml:space="preserve">.^</w:t>
      </w:r>
      <w:r>
        <w:rPr>
          <w:rStyle w:val="FloatTok"/>
        </w:rPr>
        <w:t xml:space="preserve">2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Только положительные частоты</w:t>
      </w:r>
      <w:r>
        <w:br/>
      </w:r>
      <w:r>
        <w:rPr>
          <w:rStyle w:val="NormalTok"/>
        </w:rPr>
        <w:t xml:space="preserve">    idx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freqs </w:t>
      </w:r>
      <w:r>
        <w:rPr>
          <w:rStyle w:val="OperatorTok"/>
        </w:rPr>
        <w:t xml:space="preserve">.&gt;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br/>
      </w:r>
      <w:r>
        <w:rPr>
          <w:rStyle w:val="NormalTok"/>
        </w:rPr>
        <w:t xml:space="preserve">    freqs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freqs[idx]</w:t>
      </w:r>
      <w:r>
        <w:br/>
      </w:r>
      <w:r>
        <w:rPr>
          <w:rStyle w:val="NormalTok"/>
        </w:rPr>
        <w:t xml:space="preserve">    power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power[idx]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(freqs, power,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"Частота"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"Мощность"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"Спектр колебаний центральной частицы"</w:t>
      </w:r>
      <w:r>
        <w:rPr>
          <w:rStyle w:val="NormalTok"/>
        </w:rPr>
        <w:t xml:space="preserve">, legend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CommentTok"/>
        </w:rPr>
        <w:t xml:space="preserve"># Пример использования для гармонической цепочки</w:t>
      </w:r>
      <w:r>
        <w:br/>
      </w:r>
      <w:r>
        <w:rPr>
          <w:rStyle w:val="NormalTok"/>
        </w:rPr>
        <w:t xml:space="preserve">times_harmonic, positions_harmonic, velocities_harmonic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harmonic_chain_simulation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N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30</w:t>
      </w:r>
      <w:r>
        <w:rPr>
          <w:rStyle w:val="NormalTok"/>
        </w:rPr>
        <w:t xml:space="preserve">, 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50.0</w:t>
      </w:r>
      <w:r>
        <w:rPr>
          <w:rStyle w:val="NormalTok"/>
        </w:rPr>
        <w:t xml:space="preserve">, Δt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 initial_displacement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α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Визуализация</w:t>
      </w:r>
      <w:r>
        <w:br/>
      </w:r>
      <w:r>
        <w:rPr>
          <w:rStyle w:val="FunctionTok"/>
        </w:rPr>
        <w:t xml:space="preserve">plot_chain_dynamics</w:t>
      </w:r>
      <w:r>
        <w:rPr>
          <w:rStyle w:val="NormalTok"/>
        </w:rPr>
        <w:t xml:space="preserve">(times_harmonic, positions_harmonic, velocities_harmonic,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"Гармонические колебания"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analyze_spectrum</w:t>
      </w:r>
      <w:r>
        <w:rPr>
          <w:rStyle w:val="NormalTok"/>
        </w:rPr>
        <w:t xml:space="preserve">(positions_harmonic,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Пример использования для ангармонической цепочки</w:t>
      </w:r>
      <w:r>
        <w:br/>
      </w:r>
      <w:r>
        <w:rPr>
          <w:rStyle w:val="NormalTok"/>
        </w:rPr>
        <w:t xml:space="preserve">times_anharmonic, positions_anharmonic, velocities_anharmonic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harmonic_chain_simulation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N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30</w:t>
      </w:r>
      <w:r>
        <w:rPr>
          <w:rStyle w:val="NormalTok"/>
        </w:rPr>
        <w:t xml:space="preserve">, 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50.0</w:t>
      </w:r>
      <w:r>
        <w:rPr>
          <w:rStyle w:val="NormalTok"/>
        </w:rPr>
        <w:t xml:space="preserve">, Δt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 initial_displacement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α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0.1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Визуализация</w:t>
      </w:r>
      <w:r>
        <w:br/>
      </w:r>
      <w:r>
        <w:rPr>
          <w:rStyle w:val="FunctionTok"/>
        </w:rPr>
        <w:t xml:space="preserve">plot_chain_dynamics</w:t>
      </w:r>
      <w:r>
        <w:rPr>
          <w:rStyle w:val="NormalTok"/>
        </w:rPr>
        <w:t xml:space="preserve">(times_anharmonic, positions_anharmonic, velocities_anharmonic,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"Ангармонические колебания"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analyze_spectrum</w:t>
      </w:r>
      <w:r>
        <w:rPr>
          <w:rStyle w:val="NormalTok"/>
        </w:rPr>
        <w:t xml:space="preserve">(positions_anharmonic,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</w:p>
    <w:bookmarkEnd w:id="22"/>
    <w:bookmarkStart w:id="31" w:name="полученные-результат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Полученные результаты</w:t>
      </w:r>
    </w:p>
    <w:p>
      <w:pPr>
        <w:pStyle w:val="FirstParagraph"/>
      </w:pPr>
      <w:r>
        <w:t xml:space="preserve">Выполнив моделирование, получим колебания гармонического осциллятора (рис. 1).</w:t>
      </w:r>
    </w:p>
    <w:p>
      <w:pPr>
        <w:pStyle w:val="CaptionedFigure"/>
      </w:pPr>
      <w:bookmarkStart w:id="26" w:name="fig:001"/>
      <w:r>
        <w:drawing>
          <wp:inline>
            <wp:extent cx="5334000" cy="4000500"/>
            <wp:effectExtent b="0" l="0" r="0" t="0"/>
            <wp:docPr descr="Рис. 1: Колебания гармонического осциллятора" title="" id="24" name="Picture"/>
            <a:graphic>
              <a:graphicData uri="http://schemas.openxmlformats.org/drawingml/2006/picture">
                <pic:pic>
                  <pic:nvPicPr>
                    <pic:cNvPr descr="image/harmonic_2025-05-02_09-58-07.gif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Колебания гармонического осциллятора</w:t>
      </w:r>
    </w:p>
    <w:p>
      <w:pPr>
        <w:pStyle w:val="BodyText"/>
      </w:pPr>
      <w:r>
        <w:t xml:space="preserve">Также смоделируем колебания ангармонического осциллятора при коэффициенте ангармоничности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50</m:t>
        </m:r>
      </m:oMath>
      <w:r>
        <w:t xml:space="preserve"> </w:t>
      </w:r>
      <w:r>
        <w:t xml:space="preserve">(рис. 2).</w:t>
      </w:r>
    </w:p>
    <w:p>
      <w:pPr>
        <w:pStyle w:val="CaptionedFigure"/>
      </w:pPr>
      <w:bookmarkStart w:id="30" w:name="fig:002"/>
      <w:r>
        <w:drawing>
          <wp:inline>
            <wp:extent cx="5334000" cy="4000500"/>
            <wp:effectExtent b="0" l="0" r="0" t="0"/>
            <wp:docPr descr="Рис. 2: Колебания ангармонического осциллятора" title="" id="28" name="Picture"/>
            <a:graphic>
              <a:graphicData uri="http://schemas.openxmlformats.org/drawingml/2006/picture">
                <pic:pic>
                  <pic:nvPicPr>
                    <pic:cNvPr descr="image/anharmonic_2025-05-02_09-58-15.gif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Колебания ангармонического осциллятора</w:t>
      </w:r>
    </w:p>
    <w:bookmarkEnd w:id="31"/>
    <w:bookmarkEnd w:id="32"/>
    <w:bookmarkStart w:id="3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Реализовать комплекс программ для решения поставленной задачи.</w:t>
      </w:r>
    </w:p>
    <w:bookmarkEnd w:id="33"/>
    <w:bookmarkStart w:id="35" w:name="список-литературы"/>
    <w:p>
      <w:pPr>
        <w:pStyle w:val="Heading1"/>
      </w:pPr>
      <w:r>
        <w:t xml:space="preserve">Список литературы</w:t>
      </w:r>
    </w:p>
    <w:bookmarkStart w:id="34" w:name="refs"/>
    <w:bookmarkEnd w:id="34"/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gif" /><Relationship Type="http://schemas.openxmlformats.org/officeDocument/2006/relationships/image" Id="rId23" Target="media/rId23.gif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Этап 2</dc:title>
  <dc:creator>Канева Екатерина; Клюкин Михаил; Ланцова Яна</dc:creator>
  <dc:language>ru-RU</dc:language>
  <cp:keywords/>
  <dcterms:created xsi:type="dcterms:W3CDTF">2025-05-02T07:06:02Z</dcterms:created>
  <dcterms:modified xsi:type="dcterms:W3CDTF">2025-05-02T07:06:02Z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Программная реализация решения задачи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