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провести анализ сети с помощью построения дерева достижимости. Определить, является ли сеть безопасной, ограниченной, сохраняющей, имеются ли 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Промоделировать сеть Петри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состояний. Сформировать отчёт о пространстве состояний и проанализируйте его. Постротьб граф пространства состояний.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схема-модел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 передается на прибор (центральный процессор, ЦП) для обработки. После этого заявка может равновероятно обратиться к оперативной памяти или к одному из двух внешних запоминающих устройств (B1 и B2). Прежде чем записать информацию на внешний накопитель, необходимо вторично обратиться к центральному процессору, определяющему состояние накопителя и выдающему необходимую управляющую информацию. Накопители (B1 и B2) могут работать в 3-х режимах:</w:t>
      </w:r>
      <w:r>
        <w:t xml:space="preserve"> </w:t>
      </w:r>
      <w:r>
        <w:t xml:space="preserve">1) B1 — занят, B2 — свободен;</w:t>
      </w:r>
      <w:r>
        <w:t xml:space="preserve"> </w:t>
      </w:r>
      <w:r>
        <w:t xml:space="preserve">2) B2 — свободен, B1 — занят;</w:t>
      </w:r>
      <w:r>
        <w:t xml:space="preserve"> </w:t>
      </w:r>
      <w:r>
        <w:t xml:space="preserve">3) B1 — занят, B2 — занят.</w:t>
      </w:r>
    </w:p>
    <w:bookmarkEnd w:id="22"/>
    <w:bookmarkStart w:id="27" w:name="описание-модел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 в ходе которого происходит перемещение маркеров по позициям:</w:t>
      </w:r>
    </w:p>
    <w:p>
      <w:pPr>
        <w:numPr>
          <w:ilvl w:val="0"/>
          <w:numId w:val="1002"/>
        </w:numPr>
        <w:pStyle w:val="Compact"/>
      </w:pPr>
      <w:r>
        <w:t xml:space="preserve">работа CPU с RAM и B1 отображается запуском перехода T1 (удаление маркеров из P1, P2 и появление в P1, P4), что влечет за собой срабатывание перехода T2, т.е. передачу данных с RAM и B1 на устройство вывода;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работа CPU с RAM и B2 отображается запуском перехода T3 (удаление маркеров из P1 и P3 и появление в P1 и P5), что влечет за собой срабатывание перехода T4, т.е. передачу данных с RAM и B2 на устройство вывода;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работа CPU с RAM, B1 и B2 отображается запуском перехода T5 (удаление маркеров из P4 и P5 и появление в P6), далее срабатывание перехода T6, и данные из RAM, B1 и B2 передаются на устройство вывода;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состояние устройств восстанавливается при срабатывании: RAM — переходов T1 или T2; B1 — переходов T2 или T6; B2 — переходов T4 или T6.</w:t>
      </w:r>
    </w:p>
    <w:p>
      <w:pPr>
        <w:pStyle w:val="CaptionedFigure"/>
      </w:pPr>
      <w:bookmarkStart w:id="26" w:name="fig:001"/>
      <w:r>
        <w:drawing>
          <wp:inline>
            <wp:extent cx="5334000" cy="5482510"/>
            <wp:effectExtent b="0" l="0" r="0" t="0"/>
            <wp:docPr descr="Рис. 1: Сеть для выполнения домашнего зада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Сеть для выполнения домашнего задания</w:t>
      </w:r>
    </w:p>
    <w:bookmarkEnd w:id="27"/>
    <w:bookmarkStart w:id="32" w:name="анализ-сети-петр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p>
      <w:pPr>
        <w:pStyle w:val="CaptionedFigure"/>
      </w:pPr>
      <w:bookmarkStart w:id="31" w:name="fig:002"/>
      <w:r>
        <w:drawing>
          <wp:inline>
            <wp:extent cx="5334000" cy="4739958"/>
            <wp:effectExtent b="0" l="0" r="0" t="0"/>
            <wp:docPr descr="Рис. 2: Дерево достижимости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Можем видеть, что представленная сеть:</w:t>
      </w:r>
    </w:p>
    <w:p>
      <w:pPr>
        <w:numPr>
          <w:ilvl w:val="0"/>
          <w:numId w:val="1003"/>
        </w:numPr>
        <w:pStyle w:val="Compact"/>
      </w:pPr>
      <w:r>
        <w:t xml:space="preserve">безопасна, поскольку в каждой позиции количество фишек не превышает 1;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ограничена, так как существует такое целое число k, что число фишек в каждой позиции не может превысить k (в данном случае k = 1);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сеть не имеет тупиков;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сеть не является сохраняющей, так как при переходах T5 и T6 количество фишек меняется.</w:t>
      </w:r>
    </w:p>
    <w:bookmarkEnd w:id="32"/>
    <w:bookmarkStart w:id="45" w:name="реализация-модели-в-cpntool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Реализация модели в CPNTools</w:t>
      </w:r>
    </w:p>
    <w:p>
      <w:pPr>
        <w:pStyle w:val="FirstParagraph"/>
      </w:pPr>
      <w:r>
        <w:t xml:space="preserve">Реализуем описанную ранее модель в CPNTools (рис. 3).</w:t>
      </w:r>
      <w:r>
        <w:t xml:space="preserve"> </w:t>
      </w:r>
      <w:r>
        <w:t xml:space="preserve">Для этого создадим новую сеть, 6 позиций и 6 переходов. Позиции и переходы соединим арками, зададим параметры и начальные значения.</w:t>
      </w:r>
    </w:p>
    <w:p>
      <w:pPr>
        <w:pStyle w:val="CaptionedFigure"/>
      </w:pPr>
      <w:bookmarkStart w:id="36" w:name="fig:003"/>
      <w:r>
        <w:drawing>
          <wp:inline>
            <wp:extent cx="5334000" cy="4525155"/>
            <wp:effectExtent b="0" l="0" r="0" t="0"/>
            <wp:docPr descr="Рис. 3: Модель задачи в CPNTools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Модель задачи в CPNTools</w:t>
      </w:r>
    </w:p>
    <w:p>
      <w:pPr>
        <w:pStyle w:val="BodyText"/>
      </w:pPr>
      <w:r>
        <w:t xml:space="preserve">Зададим декларации (рис. 4).</w:t>
      </w:r>
    </w:p>
    <w:p>
      <w:pPr>
        <w:pStyle w:val="CaptionedFigure"/>
      </w:pPr>
      <w:bookmarkStart w:id="40" w:name="fig:004"/>
      <w:r>
        <w:drawing>
          <wp:inline>
            <wp:extent cx="2946400" cy="1651000"/>
            <wp:effectExtent b="0" l="0" r="0" t="0"/>
            <wp:docPr descr="Рис. 4: Декларации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Декларации</w:t>
      </w:r>
    </w:p>
    <w:p>
      <w:pPr>
        <w:pStyle w:val="BodyText"/>
      </w:pPr>
      <w:r>
        <w:t xml:space="preserve">Запустим модель и посмотрим, как она работает (рис. 5).</w:t>
      </w:r>
    </w:p>
    <w:p>
      <w:pPr>
        <w:pStyle w:val="CaptionedFigure"/>
      </w:pPr>
      <w:bookmarkStart w:id="44" w:name="fig:005"/>
      <w:r>
        <w:drawing>
          <wp:inline>
            <wp:extent cx="5334000" cy="4431767"/>
            <wp:effectExtent b="0" l="0" r="0" t="0"/>
            <wp:docPr descr="Рис. 5: Запуск модели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Запуск модели</w:t>
      </w:r>
    </w:p>
    <w:bookmarkEnd w:id="45"/>
    <w:bookmarkStart w:id="50" w:name="пространство-состояний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Вычислим пространство состояний.</w:t>
      </w:r>
      <w:r>
        <w:t xml:space="preserve"> </w:t>
      </w:r>
      <w:r>
        <w:t xml:space="preserve">Для этого для начала войдем в пространство. Затем сформируем отчет о пространстве состояний и проанализируем его.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/home/openmodelica/13.cpn</w:t>
      </w:r>
      <w:r>
        <w:br/>
      </w:r>
      <w:r>
        <w:rPr>
          <w:rStyle w:val="VerbatimChar"/>
        </w:rPr>
        <w:t xml:space="preserve">Report generated: Fri May  2 22:31:32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New_Page'P1 1           1          1</w:t>
      </w:r>
      <w:r>
        <w:br/>
      </w:r>
      <w:r>
        <w:rPr>
          <w:rStyle w:val="VerbatimChar"/>
        </w:rPr>
        <w:t xml:space="preserve">     New_Page'P2 1           1          0</w:t>
      </w:r>
      <w:r>
        <w:br/>
      </w:r>
      <w:r>
        <w:rPr>
          <w:rStyle w:val="VerbatimChar"/>
        </w:rPr>
        <w:t xml:space="preserve">     New_Page'P3 1           1          0</w:t>
      </w:r>
      <w:r>
        <w:br/>
      </w:r>
      <w:r>
        <w:rPr>
          <w:rStyle w:val="VerbatimChar"/>
        </w:rPr>
        <w:t xml:space="preserve">     New_Page'P4 1           1          0</w:t>
      </w:r>
      <w:r>
        <w:br/>
      </w:r>
      <w:r>
        <w:rPr>
          <w:rStyle w:val="VerbatimChar"/>
        </w:rPr>
        <w:t xml:space="preserve">     New_Page'P5 1           1          0</w:t>
      </w:r>
      <w:r>
        <w:br/>
      </w:r>
      <w:r>
        <w:rPr>
          <w:rStyle w:val="VerbatimChar"/>
        </w:rPr>
        <w:t xml:space="preserve">     New_Page'P6 1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New_Page'P1 1       1`memory</w:t>
      </w:r>
      <w:r>
        <w:br/>
      </w:r>
      <w:r>
        <w:rPr>
          <w:rStyle w:val="VerbatimChar"/>
        </w:rPr>
        <w:t xml:space="preserve">     New_Page'P2 1       1`storage1</w:t>
      </w:r>
      <w:r>
        <w:br/>
      </w:r>
      <w:r>
        <w:rPr>
          <w:rStyle w:val="VerbatimChar"/>
        </w:rPr>
        <w:t xml:space="preserve">     New_Page'P3 1       1`storage2</w:t>
      </w:r>
      <w:r>
        <w:br/>
      </w:r>
      <w:r>
        <w:rPr>
          <w:rStyle w:val="VerbatimChar"/>
        </w:rPr>
        <w:t xml:space="preserve">     New_Page'P4 1       1`storage1</w:t>
      </w:r>
      <w:r>
        <w:br/>
      </w:r>
      <w:r>
        <w:rPr>
          <w:rStyle w:val="VerbatimChar"/>
        </w:rPr>
        <w:t xml:space="preserve">     New_Page'P5 1       1`storage2</w:t>
      </w:r>
      <w:r>
        <w:br/>
      </w:r>
      <w:r>
        <w:rPr>
          <w:rStyle w:val="VerbatimChar"/>
        </w:rPr>
        <w:t xml:space="preserve">     New_Page'P6 1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New_Page'P1 1       1`memory</w:t>
      </w:r>
      <w:r>
        <w:br/>
      </w:r>
      <w:r>
        <w:rPr>
          <w:rStyle w:val="VerbatimChar"/>
        </w:rPr>
        <w:t xml:space="preserve">     New_Page'P2 1       empty</w:t>
      </w:r>
      <w:r>
        <w:br/>
      </w:r>
      <w:r>
        <w:rPr>
          <w:rStyle w:val="VerbatimChar"/>
        </w:rPr>
        <w:t xml:space="preserve">     New_Page'P3 1       empty</w:t>
      </w:r>
      <w:r>
        <w:br/>
      </w:r>
      <w:r>
        <w:rPr>
          <w:rStyle w:val="VerbatimChar"/>
        </w:rPr>
        <w:t xml:space="preserve">     New_Page'P4 1       empty</w:t>
      </w:r>
      <w:r>
        <w:br/>
      </w:r>
      <w:r>
        <w:rPr>
          <w:rStyle w:val="VerbatimChar"/>
        </w:rPr>
        <w:t xml:space="preserve">     New_Page'P5 1       empty</w:t>
      </w:r>
      <w:r>
        <w:br/>
      </w:r>
      <w:r>
        <w:rPr>
          <w:rStyle w:val="VerbatimChar"/>
        </w:rPr>
        <w:t xml:space="preserve">     New_Page'P6 1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New_Page'T1 1          No Fairness</w:t>
      </w:r>
      <w:r>
        <w:br/>
      </w:r>
      <w:r>
        <w:rPr>
          <w:rStyle w:val="VerbatimChar"/>
        </w:rPr>
        <w:t xml:space="preserve">       New_Page'T2 1          No Fairness</w:t>
      </w:r>
      <w:r>
        <w:br/>
      </w:r>
      <w:r>
        <w:rPr>
          <w:rStyle w:val="VerbatimChar"/>
        </w:rPr>
        <w:t xml:space="preserve">       New_Page'T3 1          No Fairness</w:t>
      </w:r>
      <w:r>
        <w:br/>
      </w:r>
      <w:r>
        <w:rPr>
          <w:rStyle w:val="VerbatimChar"/>
        </w:rPr>
        <w:t xml:space="preserve">       New_Page'T4 1          No Fairness</w:t>
      </w:r>
      <w:r>
        <w:br/>
      </w:r>
      <w:r>
        <w:rPr>
          <w:rStyle w:val="VerbatimChar"/>
        </w:rPr>
        <w:t xml:space="preserve">       New_Page'T5 1          Just</w:t>
      </w:r>
      <w:r>
        <w:br/>
      </w:r>
      <w:r>
        <w:rPr>
          <w:rStyle w:val="VerbatimChar"/>
        </w:rPr>
        <w:t xml:space="preserve">       New_Page'T6 1          Fair</w:t>
      </w:r>
    </w:p>
    <w:p>
      <w:pPr>
        <w:pStyle w:val="FirstParagraph"/>
      </w:pPr>
      <w:r>
        <w:t xml:space="preserve">Из отчета можно увидеть:</w:t>
      </w:r>
    </w:p>
    <w:p>
      <w:pPr>
        <w:numPr>
          <w:ilvl w:val="0"/>
          <w:numId w:val="1004"/>
        </w:numPr>
        <w:pStyle w:val="Compact"/>
      </w:pPr>
      <w:r>
        <w:t xml:space="preserve">всего в пространстве состояний 5 состояний и 10 переходов между ними, Scc graph содержит 1 вершину и 0 переходов,</w:t>
      </w:r>
    </w:p>
    <w:p>
      <w:pPr>
        <w:numPr>
          <w:ilvl w:val="0"/>
          <w:numId w:val="1004"/>
        </w:numPr>
        <w:pStyle w:val="Compact"/>
      </w:pPr>
      <w:r>
        <w:t xml:space="preserve">границы значений для каждого элемента: состояние P1 всегда заполнено одним элементом,остальные содержат максимум 1 элемент и минимум 0,</w:t>
      </w:r>
    </w:p>
    <w:p>
      <w:pPr>
        <w:numPr>
          <w:ilvl w:val="0"/>
          <w:numId w:val="1004"/>
        </w:numPr>
        <w:pStyle w:val="Compact"/>
      </w:pPr>
      <w:r>
        <w:t xml:space="preserve">границы в виде мультимножеств,</w:t>
      </w:r>
    </w:p>
    <w:p>
      <w:pPr>
        <w:numPr>
          <w:ilvl w:val="0"/>
          <w:numId w:val="1004"/>
        </w:numPr>
        <w:pStyle w:val="Compact"/>
      </w:pPr>
      <w:r>
        <w:t xml:space="preserve">маркировку home для всех состояний, так как в любую позицию можно попасть из любой другой,</w:t>
      </w:r>
    </w:p>
    <w:p>
      <w:pPr>
        <w:numPr>
          <w:ilvl w:val="0"/>
          <w:numId w:val="1004"/>
        </w:numPr>
        <w:pStyle w:val="Compact"/>
      </w:pPr>
      <w:r>
        <w:t xml:space="preserve">маркировка dead равна None, так как нет состояний, из которых невозможен переход,</w:t>
      </w:r>
    </w:p>
    <w:p>
      <w:pPr>
        <w:numPr>
          <w:ilvl w:val="0"/>
          <w:numId w:val="1004"/>
        </w:numPr>
        <w:pStyle w:val="Compact"/>
      </w:pPr>
      <w:r>
        <w:t xml:space="preserve">бесконечно часто могут происходить переходы T1, T2, T3, T4, но это необязательно.</w:t>
      </w:r>
    </w:p>
    <w:p>
      <w:pPr>
        <w:pStyle w:val="FirstParagraph"/>
      </w:pPr>
      <w:r>
        <w:t xml:space="preserve">Сформируем граф пространства состояний. Всего в графе будет 5 вершин и 10 ребер (рис. 6).</w:t>
      </w:r>
    </w:p>
    <w:p>
      <w:pPr>
        <w:pStyle w:val="CaptionedFigure"/>
      </w:pPr>
      <w:bookmarkStart w:id="49" w:name="fig:006"/>
      <w:r>
        <w:drawing>
          <wp:inline>
            <wp:extent cx="5334000" cy="4050934"/>
            <wp:effectExtent b="0" l="0" r="0" t="0"/>
            <wp:docPr descr="Рис. 6: Граф пространства состояний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Граф пространства состояний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Выполнили задание для самостоятельного выполнения.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Клюкин Михаил Александрович</dc:creator>
  <dc:language>ru-RU</dc:language>
  <cp:keywords/>
  <dcterms:created xsi:type="dcterms:W3CDTF">2025-05-02T21:15:45Z</dcterms:created>
  <dcterms:modified xsi:type="dcterms:W3CDTF">2025-05-02T21:15:45Z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Задание для самостоятельного выполнения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