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Кудинец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Антонович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p>
      <w:pPr>
        <w:numPr>
          <w:ilvl w:val="0"/>
          <w:numId w:val="1001"/>
        </w:numPr>
        <w:pStyle w:val="Compact"/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программ в NASM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 лабораторной работы №9, перехожу в него и создаю файл lab09-1.asm.</w:t>
      </w:r>
    </w:p>
    <w:p>
      <w:pPr>
        <w:pStyle w:val="CaptionedFigure"/>
      </w:pPr>
      <w:r>
        <w:drawing>
          <wp:inline>
            <wp:extent cx="3733800" cy="621341"/>
            <wp:effectExtent b="0" l="0" r="0" t="0"/>
            <wp:docPr descr="Переход в каталог и 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9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и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В качестве примера рассмотрим программу вычисления арифметического выражения 𝑓(𝑥) = 2𝑥 + 7 с помощью подпрограммы _calcul. В данном примере 𝑥 вводится с клавиатуры, а само выражение вычисляется в подпрограмме. Ввожу в файл lab09-1.asm текст программы из листинга 9.1. Запускаю исполняемый файл.</w:t>
      </w:r>
    </w:p>
    <w:p>
      <w:pPr>
        <w:pStyle w:val="CaptionedFigure"/>
      </w:pPr>
      <w:r>
        <w:drawing>
          <wp:inline>
            <wp:extent cx="3733800" cy="7306496"/>
            <wp:effectExtent b="0" l="0" r="0" t="0"/>
            <wp:docPr descr="Программа с использованием подпрограммы" title="" id="27" name="Picture"/>
            <a:graphic>
              <a:graphicData uri="http://schemas.openxmlformats.org/drawingml/2006/picture">
                <pic:pic>
                  <pic:nvPicPr>
                    <pic:cNvPr descr="image/9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Программа с использованием подпрограммы</w:t>
      </w:r>
    </w:p>
    <w:p>
      <w:pPr>
        <w:pStyle w:val="CaptionedFigure"/>
      </w:pPr>
      <w:r>
        <w:drawing>
          <wp:inline>
            <wp:extent cx="3733800" cy="1117245"/>
            <wp:effectExtent b="0" l="0" r="0" t="0"/>
            <wp:docPr descr="Исполнение программы из листинга 9.1" title="" id="30" name="Picture"/>
            <a:graphic>
              <a:graphicData uri="http://schemas.openxmlformats.org/drawingml/2006/picture">
                <pic:pic>
                  <pic:nvPicPr>
                    <pic:cNvPr descr="image/9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Исполнение программы из листинга 9.1</w:t>
      </w:r>
    </w:p>
    <w:p>
      <w:pPr>
        <w:numPr>
          <w:ilvl w:val="0"/>
          <w:numId w:val="1004"/>
        </w:numPr>
        <w:pStyle w:val="Compact"/>
      </w:pPr>
      <w:r>
        <w:t xml:space="preserve">Изменим текст программы, добавив подпрограмму _subcalcul в подпрограмму _calcul, для вычисления выражения 𝑓(𝑔(𝑥)), где 𝑥 вводится с клавиатуры, 𝑓(𝑥) = 2𝑥 + 7, 𝑔(𝑥) = 3𝑥 − 1. Запустим исправленную программу. Число проходов цикла не соответствует значению, введенному с клавиатуры.</w:t>
      </w:r>
    </w:p>
    <w:p>
      <w:pPr>
        <w:pStyle w:val="CaptionedFigure"/>
      </w:pPr>
      <w:r>
        <w:drawing>
          <wp:inline>
            <wp:extent cx="3733800" cy="3533058"/>
            <wp:effectExtent b="0" l="0" r="0" t="0"/>
            <wp:docPr descr="Исправленный текст программы lab09-1.asm" title="" id="33" name="Picture"/>
            <a:graphic>
              <a:graphicData uri="http://schemas.openxmlformats.org/drawingml/2006/picture">
                <pic:pic>
                  <pic:nvPicPr>
                    <pic:cNvPr descr="image/9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Исправленный текст программы lab09-1.asm</w:t>
      </w:r>
    </w:p>
    <w:p>
      <w:pPr>
        <w:pStyle w:val="CaptionedFigure"/>
      </w:pPr>
      <w:r>
        <w:drawing>
          <wp:inline>
            <wp:extent cx="3733800" cy="942283"/>
            <wp:effectExtent b="0" l="0" r="0" t="0"/>
            <wp:docPr descr="Исполнение программы lab09-1" title="" id="36" name="Picture"/>
            <a:graphic>
              <a:graphicData uri="http://schemas.openxmlformats.org/drawingml/2006/picture">
                <pic:pic>
                  <pic:nvPicPr>
                    <pic:cNvPr descr="image/9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Исполнение программы lab09-1</w:t>
      </w:r>
    </w:p>
    <w:bookmarkEnd w:id="38"/>
    <w:bookmarkStart w:id="60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numPr>
          <w:ilvl w:val="0"/>
          <w:numId w:val="1005"/>
        </w:numPr>
        <w:pStyle w:val="Compact"/>
      </w:pPr>
      <w:r>
        <w:t xml:space="preserve">Создаем файл lab09-2.asm. Вводим в него программу из листинга 9.2. Транслируем текст программы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Загружаем исполняемый файл в gdb.</w:t>
      </w:r>
    </w:p>
    <w:p>
      <w:pPr>
        <w:pStyle w:val="CaptionedFigure"/>
      </w:pPr>
      <w:r>
        <w:drawing>
          <wp:inline>
            <wp:extent cx="2654300" cy="6159500"/>
            <wp:effectExtent b="0" l="0" r="0" t="0"/>
            <wp:docPr descr="Текст программы из листинга 9.2" title="" id="40" name="Picture"/>
            <a:graphic>
              <a:graphicData uri="http://schemas.openxmlformats.org/drawingml/2006/picture">
                <pic:pic>
                  <pic:nvPicPr>
                    <pic:cNvPr descr="image/9-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615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 из листинга 9.2</w:t>
      </w:r>
    </w:p>
    <w:p>
      <w:pPr>
        <w:pStyle w:val="CaptionedFigure"/>
      </w:pPr>
      <w:r>
        <w:drawing>
          <wp:inline>
            <wp:extent cx="3733800" cy="2191953"/>
            <wp:effectExtent b="0" l="0" r="0" t="0"/>
            <wp:docPr descr="Исполнение программы" title="" id="43" name="Picture"/>
            <a:graphic>
              <a:graphicData uri="http://schemas.openxmlformats.org/drawingml/2006/picture">
                <pic:pic>
                  <pic:nvPicPr>
                    <pic:cNvPr descr="image/9-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Исполнение программы</w:t>
      </w:r>
    </w:p>
    <w:p>
      <w:pPr>
        <w:numPr>
          <w:ilvl w:val="0"/>
          <w:numId w:val="1006"/>
        </w:numPr>
        <w:pStyle w:val="Compact"/>
      </w:pPr>
      <w:r>
        <w:t xml:space="preserve">Проверим работу программы, запустив ее в оболочке отладчика. Ошибок не обнаружено.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Запуск программы в оболочке отладчика" title="" id="46" name="Picture"/>
            <a:graphic>
              <a:graphicData uri="http://schemas.openxmlformats.org/drawingml/2006/picture">
                <pic:pic>
                  <pic:nvPicPr>
                    <pic:cNvPr descr="image/9-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программы в оболочке отладчика</w:t>
      </w:r>
    </w:p>
    <w:p>
      <w:pPr>
        <w:numPr>
          <w:ilvl w:val="0"/>
          <w:numId w:val="1007"/>
        </w:numPr>
        <w:pStyle w:val="Compac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её.</w:t>
      </w:r>
    </w:p>
    <w:p>
      <w:pPr>
        <w:pStyle w:val="CaptionedFigure"/>
      </w:pPr>
      <w:r>
        <w:drawing>
          <wp:inline>
            <wp:extent cx="3733800" cy="841823"/>
            <wp:effectExtent b="0" l="0" r="0" t="0"/>
            <wp:docPr descr="Исполнение программы с брейкпоинт" title="" id="49" name="Picture"/>
            <a:graphic>
              <a:graphicData uri="http://schemas.openxmlformats.org/drawingml/2006/picture">
                <pic:pic>
                  <pic:nvPicPr>
                    <pic:cNvPr descr="image/9-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Исполнение программы с брейкпоинт</w:t>
      </w:r>
    </w:p>
    <w:p>
      <w:pPr>
        <w:numPr>
          <w:ilvl w:val="0"/>
          <w:numId w:val="1008"/>
        </w:numPr>
        <w:pStyle w:val="Compact"/>
      </w:pPr>
      <w:r>
        <w:t xml:space="preserve">Посмотрим дисассимилированный код программы с помощью команды disassemble начиная с метки _start.</w:t>
      </w:r>
    </w:p>
    <w:p>
      <w:pPr>
        <w:pStyle w:val="CaptionedFigure"/>
      </w:pPr>
      <w:r>
        <w:drawing>
          <wp:inline>
            <wp:extent cx="3733800" cy="1785223"/>
            <wp:effectExtent b="0" l="0" r="0" t="0"/>
            <wp:docPr descr="Просмотр дисассимилированного кода программы" title="" id="52" name="Picture"/>
            <a:graphic>
              <a:graphicData uri="http://schemas.openxmlformats.org/drawingml/2006/picture">
                <pic:pic>
                  <pic:nvPicPr>
                    <pic:cNvPr descr="image/9-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дисассимилированного кода программы</w:t>
      </w:r>
    </w:p>
    <w:p>
      <w:pPr>
        <w:numPr>
          <w:ilvl w:val="0"/>
          <w:numId w:val="1009"/>
        </w:numPr>
        <w:pStyle w:val="Compact"/>
      </w:pPr>
      <w:r>
        <w:t xml:space="preserve">Переключимся на отображение команд с Intel’овским синтаксисом, введя команду set disassembly-flavor intel. Различия между синтаксисом ATT и Intel заключаются в порядке операндов(ATT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1893112"/>
            <wp:effectExtent b="0" l="0" r="0" t="0"/>
            <wp:docPr descr="Просмотр дисассимилированного кода программы с синтаксисом Intel" title="" id="55" name="Picture"/>
            <a:graphic>
              <a:graphicData uri="http://schemas.openxmlformats.org/drawingml/2006/picture">
                <pic:pic>
                  <pic:nvPicPr>
                    <pic:cNvPr descr="image/9-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дисассимилированного кода программы с синтаксисом Intel</w:t>
      </w:r>
    </w:p>
    <w:p>
      <w:pPr>
        <w:numPr>
          <w:ilvl w:val="0"/>
          <w:numId w:val="1010"/>
        </w:numPr>
        <w:pStyle w:val="Compact"/>
      </w:pPr>
      <w:r>
        <w:t xml:space="preserve">Включим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3733800" cy="2500777"/>
            <wp:effectExtent b="0" l="0" r="0" t="0"/>
            <wp:docPr descr="Переход в режим псевдографики" title="" id="58" name="Picture"/>
            <a:graphic>
              <a:graphicData uri="http://schemas.openxmlformats.org/drawingml/2006/picture">
                <pic:pic>
                  <pic:nvPicPr>
                    <pic:cNvPr descr="image/9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в режим псевдографики</w:t>
      </w:r>
    </w:p>
    <w:bookmarkEnd w:id="60"/>
    <w:bookmarkStart w:id="67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numPr>
          <w:ilvl w:val="0"/>
          <w:numId w:val="1011"/>
        </w:numPr>
        <w:pStyle w:val="Compact"/>
      </w:pPr>
      <w:r>
        <w:t xml:space="preserve">Проверим установку точки останова на метке ’_start’.</w:t>
      </w:r>
    </w:p>
    <w:p>
      <w:pPr>
        <w:pStyle w:val="CaptionedFigure"/>
      </w:pPr>
      <w:r>
        <w:drawing>
          <wp:inline>
            <wp:extent cx="3733800" cy="2500777"/>
            <wp:effectExtent b="0" l="0" r="0" t="0"/>
            <wp:docPr descr="Проверка установки точки останова" title="" id="62" name="Picture"/>
            <a:graphic>
              <a:graphicData uri="http://schemas.openxmlformats.org/drawingml/2006/picture">
                <pic:pic>
                  <pic:nvPicPr>
                    <pic:cNvPr descr="image/9-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установки точки останова</w:t>
      </w:r>
    </w:p>
    <w:p>
      <w:pPr>
        <w:numPr>
          <w:ilvl w:val="0"/>
          <w:numId w:val="1012"/>
        </w:numPr>
        <w:pStyle w:val="Compact"/>
      </w:pPr>
      <w:r>
        <w:t xml:space="preserve">Установим еще одну точку останова по адресу инструкции. Определим адрес предпоследней инструкции (mov ebx,0x0) и установим точку останова.</w:t>
      </w:r>
    </w:p>
    <w:p>
      <w:pPr>
        <w:pStyle w:val="CaptionedFigure"/>
      </w:pPr>
      <w:r>
        <w:drawing>
          <wp:inline>
            <wp:extent cx="3733800" cy="2500777"/>
            <wp:effectExtent b="0" l="0" r="0" t="0"/>
            <wp:docPr descr="Установка новой точки останова" title="" id="65" name="Picture"/>
            <a:graphic>
              <a:graphicData uri="http://schemas.openxmlformats.org/drawingml/2006/picture">
                <pic:pic>
                  <pic:nvPicPr>
                    <pic:cNvPr descr="image/9-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новой точки останова</w:t>
      </w:r>
    </w:p>
    <w:bookmarkEnd w:id="67"/>
    <w:bookmarkStart w:id="86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numPr>
          <w:ilvl w:val="0"/>
          <w:numId w:val="1013"/>
        </w:numPr>
        <w:pStyle w:val="Compact"/>
      </w:pPr>
      <w:r>
        <w:t xml:space="preserve">Выполним 5 инструкций с помощью команды stepi (или si) и проследим за изменением значений регистров. Изменяются значения регистров eax, ebx, ecx, edx.</w:t>
      </w:r>
    </w:p>
    <w:p>
      <w:pPr>
        <w:pStyle w:val="CaptionedFigure"/>
      </w:pPr>
      <w:r>
        <w:drawing>
          <wp:inline>
            <wp:extent cx="3733800" cy="2500777"/>
            <wp:effectExtent b="0" l="0" r="0" t="0"/>
            <wp:docPr descr="Инструкция stepi" title="" id="69" name="Picture"/>
            <a:graphic>
              <a:graphicData uri="http://schemas.openxmlformats.org/drawingml/2006/picture">
                <pic:pic>
                  <pic:nvPicPr>
                    <pic:cNvPr descr="image/9-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Инструкция stepi</w:t>
      </w:r>
    </w:p>
    <w:p>
      <w:pPr>
        <w:numPr>
          <w:ilvl w:val="0"/>
          <w:numId w:val="1014"/>
        </w:numPr>
        <w:pStyle w:val="Compact"/>
      </w:pPr>
      <w:r>
        <w:t xml:space="preserve">Просмотрим значение переменной msg1 по имени.</w:t>
      </w:r>
    </w:p>
    <w:p>
      <w:pPr>
        <w:pStyle w:val="CaptionedFigure"/>
      </w:pPr>
      <w:r>
        <w:drawing>
          <wp:inline>
            <wp:extent cx="50800" cy="63500"/>
            <wp:effectExtent b="0" l="0" r="0" t="0"/>
            <wp:docPr descr="Просмотр значения переменной" title="" id="72" name="Picture"/>
            <a:graphic>
              <a:graphicData uri="http://schemas.openxmlformats.org/drawingml/2006/picture">
                <pic:pic>
                  <pic:nvPicPr>
                    <pic:cNvPr descr="image/9-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значения переменной</w:t>
      </w:r>
    </w:p>
    <w:p>
      <w:pPr>
        <w:numPr>
          <w:ilvl w:val="0"/>
          <w:numId w:val="1015"/>
        </w:numPr>
        <w:pStyle w:val="Compact"/>
      </w:pPr>
      <w:r>
        <w:t xml:space="preserve">Просмотрим значение переменной msg2 по адресу.</w:t>
      </w:r>
    </w:p>
    <w:p>
      <w:pPr>
        <w:pStyle w:val="CaptionedFigure"/>
      </w:pPr>
      <w:r>
        <w:drawing>
          <wp:inline>
            <wp:extent cx="3733800" cy="2512463"/>
            <wp:effectExtent b="0" l="0" r="0" t="0"/>
            <wp:docPr descr="Просмотр значения переменной" title="" id="75" name="Picture"/>
            <a:graphic>
              <a:graphicData uri="http://schemas.openxmlformats.org/drawingml/2006/picture">
                <pic:pic>
                  <pic:nvPicPr>
                    <pic:cNvPr descr="image/9-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значения переменной</w:t>
      </w:r>
    </w:p>
    <w:p>
      <w:pPr>
        <w:numPr>
          <w:ilvl w:val="0"/>
          <w:numId w:val="1016"/>
        </w:numPr>
        <w:pStyle w:val="Compact"/>
      </w:pPr>
      <w:r>
        <w:t xml:space="preserve">Изменим первый символ переменной msg1. Заменим любой символ во второй переменной msg2.</w:t>
      </w:r>
    </w:p>
    <w:p>
      <w:pPr>
        <w:pStyle w:val="CaptionedFigure"/>
      </w:pPr>
      <w:r>
        <w:drawing>
          <wp:inline>
            <wp:extent cx="3733800" cy="2512463"/>
            <wp:effectExtent b="0" l="0" r="0" t="0"/>
            <wp:docPr descr="Изменение переменной" title="" id="78" name="Picture"/>
            <a:graphic>
              <a:graphicData uri="http://schemas.openxmlformats.org/drawingml/2006/picture">
                <pic:pic>
                  <pic:nvPicPr>
                    <pic:cNvPr descr="image/9-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переменной</w:t>
      </w:r>
    </w:p>
    <w:p>
      <w:pPr>
        <w:numPr>
          <w:ilvl w:val="0"/>
          <w:numId w:val="1017"/>
        </w:numPr>
        <w:pStyle w:val="Compac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edx. С помощью команды set изменим значение регистра ebx. В первом случае программа выводит значение кодировки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 шестнадцатеричной системе, а во втором переводит цифру 2 в шестнадцатеричный вид.</w:t>
      </w:r>
      <w:r>
        <w:t xml:space="preserve"> </w:t>
      </w:r>
      <w:r>
        <w:t xml:space="preserve">Завершаю выполнение программы и выхожу из отладчика.</w:t>
      </w:r>
    </w:p>
    <w:p>
      <w:pPr>
        <w:pStyle w:val="CaptionedFigure"/>
      </w:pPr>
      <w:r>
        <w:drawing>
          <wp:inline>
            <wp:extent cx="3733800" cy="2512463"/>
            <wp:effectExtent b="0" l="0" r="0" t="0"/>
            <wp:docPr descr="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9-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значения регистра</w:t>
      </w:r>
    </w:p>
    <w:p>
      <w:pPr>
        <w:pStyle w:val="CaptionedFigure"/>
      </w:pPr>
      <w:r>
        <w:drawing>
          <wp:inline>
            <wp:extent cx="3733800" cy="2512463"/>
            <wp:effectExtent b="0" l="0" r="0" t="0"/>
            <wp:docPr descr="Изменение значения регистра" title="" id="84" name="Picture"/>
            <a:graphic>
              <a:graphicData uri="http://schemas.openxmlformats.org/drawingml/2006/picture">
                <pic:pic>
                  <pic:nvPicPr>
                    <pic:cNvPr descr="image/9-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значения регистра</w:t>
      </w:r>
    </w:p>
    <w:bookmarkEnd w:id="86"/>
    <w:bookmarkStart w:id="96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numPr>
          <w:ilvl w:val="0"/>
          <w:numId w:val="1018"/>
        </w:numPr>
        <w:pStyle w:val="Compact"/>
      </w:pPr>
      <w:r>
        <w:t xml:space="preserve">Скопируем файл lab8-2.asm в файл с именем lab09-3.asm. Создадим исполняемый файл. Загрузим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3733800" cy="2512463"/>
            <wp:effectExtent b="0" l="0" r="0" t="0"/>
            <wp:docPr descr="Загрузка файла lab09-3.asm в отладчик" title="" id="88" name="Picture"/>
            <a:graphic>
              <a:graphicData uri="http://schemas.openxmlformats.org/drawingml/2006/picture">
                <pic:pic>
                  <pic:nvPicPr>
                    <pic:cNvPr descr="image/9-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Загрузка файла lab09-3.asm в отладчик</w:t>
      </w:r>
    </w:p>
    <w:p>
      <w:pPr>
        <w:numPr>
          <w:ilvl w:val="0"/>
          <w:numId w:val="1019"/>
        </w:numPr>
        <w:pStyle w:val="Compact"/>
      </w:pPr>
      <w:r>
        <w:t xml:space="preserve">Для начала установим точку останова перед первой инструкцией в программе и запустим ее. 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программы). Как видно, число аргументов равно 5 – это имя программы lab09-3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3733800" cy="2512463"/>
            <wp:effectExtent b="0" l="0" r="0" t="0"/>
            <wp:docPr descr="Проверка стека" title="" id="91" name="Picture"/>
            <a:graphic>
              <a:graphicData uri="http://schemas.openxmlformats.org/drawingml/2006/picture">
                <pic:pic>
                  <pic:nvPicPr>
                    <pic:cNvPr descr="image/9-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стека</w:t>
      </w:r>
    </w:p>
    <w:p>
      <w:pPr>
        <w:numPr>
          <w:ilvl w:val="0"/>
          <w:numId w:val="1020"/>
        </w:numPr>
        <w:pStyle w:val="Compact"/>
      </w:pPr>
      <w:r>
        <w:t xml:space="preserve">Посмотрим остальные позиции стека – по адесу [esp+4] располагается адрес в памяти где находится имя программы, по адесу [esp+8] храниться адрес первого аргумента, по адресу [esp+12] – второго и т.д. Шаг изменения адреса равен 4 байтам, потому что мы работаем с 32-битной системой (x86), а указатели (void **) в такой системе занимают 4 байта. Ошибка Cannot access memory at address 0x0 на $esp + 24 указывает на то, что закончились аргументы командной строки.</w:t>
      </w:r>
    </w:p>
    <w:p>
      <w:pPr>
        <w:pStyle w:val="CaptionedFigure"/>
      </w:pPr>
      <w:r>
        <w:drawing>
          <wp:inline>
            <wp:extent cx="3733800" cy="1808376"/>
            <wp:effectExtent b="0" l="0" r="0" t="0"/>
            <wp:docPr descr="Проверка остальных позиций стека" title="" id="94" name="Picture"/>
            <a:graphic>
              <a:graphicData uri="http://schemas.openxmlformats.org/drawingml/2006/picture">
                <pic:pic>
                  <pic:nvPicPr>
                    <pic:cNvPr descr="image/9-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остальных позиций стека</w:t>
      </w:r>
    </w:p>
    <w:bookmarkEnd w:id="96"/>
    <w:bookmarkEnd w:id="97"/>
    <w:bookmarkStart w:id="113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21"/>
        </w:numPr>
        <w:pStyle w:val="Compact"/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p>
      <w:pPr>
        <w:pStyle w:val="CaptionedFigure"/>
      </w:pPr>
      <w:r>
        <w:drawing>
          <wp:inline>
            <wp:extent cx="3733800" cy="1808376"/>
            <wp:effectExtent b="0" l="0" r="0" t="0"/>
            <wp:docPr descr="Текст программы lab09-4.asm" title="" id="99" name="Picture"/>
            <a:graphic>
              <a:graphicData uri="http://schemas.openxmlformats.org/drawingml/2006/picture">
                <pic:pic>
                  <pic:nvPicPr>
                    <pic:cNvPr descr="image/9-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Текст программы lab09-4.asm</w:t>
      </w:r>
    </w:p>
    <w:p>
      <w:pPr>
        <w:pStyle w:val="CaptionedFigure"/>
      </w:pPr>
      <w:r>
        <w:drawing>
          <wp:inline>
            <wp:extent cx="3733800" cy="5652654"/>
            <wp:effectExtent b="0" l="0" r="0" t="0"/>
            <wp:docPr descr="Запуск программы" title="" id="102" name="Picture"/>
            <a:graphic>
              <a:graphicData uri="http://schemas.openxmlformats.org/drawingml/2006/picture">
                <pic:pic>
                  <pic:nvPicPr>
                    <pic:cNvPr descr="image/9-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программы</w:t>
      </w:r>
    </w:p>
    <w:p>
      <w:pPr>
        <w:numPr>
          <w:ilvl w:val="0"/>
          <w:numId w:val="1022"/>
        </w:numPr>
        <w:pStyle w:val="Compact"/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Ошибка в программе заключается в том, что инструкция mul ecx умножает значение в регистре eax на ecx, а результат записывает в eax. В исправленном варианте мы используем ebx для хранения промежуточного результата суммы, mul ecx умножает ebx на ecx, результат сохраняется в eax. Затем к результату в eax добавляется 5. Финальный результат сохраняется в edi и выводится на экран.</w:t>
      </w:r>
      <w:r>
        <w:t xml:space="preserve"> </w:t>
      </w:r>
      <w:r>
        <w:t xml:space="preserve">Запускаем программу в режике отладичка и пошагово через si просматриваем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программа неверно подсчитывает результат функции. Исправляем найденную ошибку, теперь программа верно считает значение функции.</w:t>
      </w:r>
    </w:p>
    <w:p>
      <w:pPr>
        <w:pStyle w:val="CaptionedFigure"/>
      </w:pPr>
      <w:r>
        <w:drawing>
          <wp:inline>
            <wp:extent cx="3733800" cy="2695030"/>
            <wp:effectExtent b="0" l="0" r="0" t="0"/>
            <wp:docPr descr="Поиск ошибок в работе программы lab09-5.asm" title="" id="105" name="Picture"/>
            <a:graphic>
              <a:graphicData uri="http://schemas.openxmlformats.org/drawingml/2006/picture">
                <pic:pic>
                  <pic:nvPicPr>
                    <pic:cNvPr descr="image/9-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Поиск ошибок в работе программы lab09-5.asm</w:t>
      </w:r>
    </w:p>
    <w:p>
      <w:pPr>
        <w:pStyle w:val="CaptionedFigure"/>
      </w:pPr>
      <w:r>
        <w:drawing>
          <wp:inline>
            <wp:extent cx="3733800" cy="2695030"/>
            <wp:effectExtent b="0" l="0" r="0" t="0"/>
            <wp:docPr descr="Запуск исправленной программы" title="" id="108" name="Picture"/>
            <a:graphic>
              <a:graphicData uri="http://schemas.openxmlformats.org/drawingml/2006/picture">
                <pic:pic>
                  <pic:nvPicPr>
                    <pic:cNvPr descr="image/9-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исправленной программы</w:t>
      </w:r>
    </w:p>
    <w:p>
      <w:pPr>
        <w:pStyle w:val="CaptionedFigure"/>
      </w:pPr>
      <w:r>
        <w:drawing>
          <wp:inline>
            <wp:extent cx="3733800" cy="5222593"/>
            <wp:effectExtent b="0" l="0" r="0" t="0"/>
            <wp:docPr descr="Исправленный текст программы" title="" id="111" name="Picture"/>
            <a:graphic>
              <a:graphicData uri="http://schemas.openxmlformats.org/drawingml/2006/picture">
                <pic:pic>
                  <pic:nvPicPr>
                    <pic:cNvPr descr="image/9-2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Исправленный текст программы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приобрёл навыки написания программ с использованием циклов и обработкой аргументов командной строки в NASM.</w:t>
      </w:r>
    </w:p>
    <w:bookmarkEnd w:id="114"/>
    <w:bookmarkStart w:id="116" w:name="список-литературы"/>
    <w:p>
      <w:pPr>
        <w:pStyle w:val="Heading1"/>
      </w:pPr>
      <w:r>
        <w:t xml:space="preserve">Список литературы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Кудинец Максим Антонович</dc:creator>
  <dc:language>ru-RU</dc:language>
  <cp:keywords/>
  <dcterms:created xsi:type="dcterms:W3CDTF">2024-12-03T17:27:27Z</dcterms:created>
  <dcterms:modified xsi:type="dcterms:W3CDTF">2024-12-03T17:27:27Z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