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0F" w:rsidRDefault="00E5100F" w:rsidP="00E5100F">
      <w:pPr>
        <w:ind w:left="708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Marcelo </w:t>
      </w:r>
      <w:proofErr w:type="spellStart"/>
      <w:r>
        <w:rPr>
          <w:rFonts w:ascii="Arial" w:hAnsi="Arial" w:cs="Arial"/>
          <w:sz w:val="28"/>
          <w:szCs w:val="28"/>
        </w:rPr>
        <w:t>Antelino</w:t>
      </w:r>
      <w:proofErr w:type="spellEnd"/>
      <w:r>
        <w:rPr>
          <w:rFonts w:ascii="Arial" w:hAnsi="Arial" w:cs="Arial"/>
          <w:sz w:val="28"/>
          <w:szCs w:val="28"/>
        </w:rPr>
        <w:t xml:space="preserve"> Neto Peralta Alencar Dores</w:t>
      </w:r>
    </w:p>
    <w:p w:rsidR="001F1D75" w:rsidRPr="00E5100F" w:rsidRDefault="001F1D75" w:rsidP="00E5100F">
      <w:pPr>
        <w:ind w:left="708"/>
        <w:jc w:val="right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RA:</w:t>
      </w:r>
      <w:r w:rsidRPr="001F1D75">
        <w:t xml:space="preserve"> </w:t>
      </w:r>
      <w:r w:rsidRPr="001F1D75">
        <w:rPr>
          <w:rFonts w:ascii="Arial" w:hAnsi="Arial" w:cs="Arial"/>
          <w:sz w:val="28"/>
          <w:szCs w:val="28"/>
        </w:rPr>
        <w:t>18108704</w:t>
      </w:r>
    </w:p>
    <w:p w:rsidR="00E5100F" w:rsidRDefault="001F1D75" w:rsidP="001F1D75">
      <w:pPr>
        <w:ind w:left="708"/>
        <w:jc w:val="right"/>
        <w:rPr>
          <w:rFonts w:ascii="Arial" w:eastAsia="Arial" w:hAnsi="Arial" w:cs="Arial"/>
          <w:bCs/>
          <w:color w:val="222222"/>
          <w:sz w:val="28"/>
          <w:szCs w:val="28"/>
        </w:rPr>
      </w:pPr>
      <w:r>
        <w:rPr>
          <w:rFonts w:ascii="Arial" w:eastAsia="Arial" w:hAnsi="Arial" w:cs="Arial"/>
          <w:bCs/>
          <w:color w:val="222222"/>
          <w:sz w:val="28"/>
          <w:szCs w:val="28"/>
        </w:rPr>
        <w:t xml:space="preserve">      </w:t>
      </w:r>
      <w:r>
        <w:rPr>
          <w:rFonts w:ascii="Arial" w:eastAsia="Arial" w:hAnsi="Arial" w:cs="Arial"/>
          <w:bCs/>
          <w:color w:val="222222"/>
          <w:sz w:val="28"/>
          <w:szCs w:val="28"/>
        </w:rPr>
        <w:tab/>
        <w:t xml:space="preserve">     Rafael Alves de Oliveira Perroni</w:t>
      </w:r>
    </w:p>
    <w:p w:rsidR="001F1D75" w:rsidRDefault="001F1D75" w:rsidP="001F1D75">
      <w:pPr>
        <w:ind w:left="708"/>
        <w:jc w:val="right"/>
        <w:rPr>
          <w:rFonts w:ascii="Arial" w:eastAsia="Arial" w:hAnsi="Arial" w:cs="Arial"/>
          <w:bCs/>
          <w:color w:val="222222"/>
          <w:sz w:val="28"/>
          <w:szCs w:val="28"/>
        </w:rPr>
      </w:pPr>
      <w:r>
        <w:rPr>
          <w:rFonts w:ascii="Arial" w:eastAsia="Arial" w:hAnsi="Arial" w:cs="Arial"/>
          <w:bCs/>
          <w:color w:val="222222"/>
          <w:sz w:val="28"/>
          <w:szCs w:val="28"/>
        </w:rPr>
        <w:t>RA:18009340</w:t>
      </w:r>
    </w:p>
    <w:p w:rsidR="001F1D75" w:rsidRDefault="001F1D75" w:rsidP="001F1D75">
      <w:pPr>
        <w:ind w:left="708"/>
        <w:jc w:val="right"/>
        <w:rPr>
          <w:rFonts w:ascii="Arial" w:eastAsia="Arial" w:hAnsi="Arial" w:cs="Arial"/>
          <w:bCs/>
          <w:color w:val="222222"/>
          <w:sz w:val="28"/>
          <w:szCs w:val="28"/>
        </w:rPr>
      </w:pPr>
      <w:r>
        <w:rPr>
          <w:rFonts w:ascii="Arial" w:eastAsia="Arial" w:hAnsi="Arial" w:cs="Arial"/>
          <w:bCs/>
          <w:color w:val="222222"/>
          <w:sz w:val="28"/>
          <w:szCs w:val="28"/>
        </w:rPr>
        <w:tab/>
        <w:t xml:space="preserve">Victor Luiz Fraga </w:t>
      </w:r>
      <w:proofErr w:type="spellStart"/>
      <w:r>
        <w:rPr>
          <w:rFonts w:ascii="Arial" w:eastAsia="Arial" w:hAnsi="Arial" w:cs="Arial"/>
          <w:bCs/>
          <w:color w:val="222222"/>
          <w:sz w:val="28"/>
          <w:szCs w:val="28"/>
        </w:rPr>
        <w:t>Soldera</w:t>
      </w:r>
      <w:proofErr w:type="spellEnd"/>
    </w:p>
    <w:p w:rsidR="001F1D75" w:rsidRPr="001F1D75" w:rsidRDefault="001F1D75" w:rsidP="001F1D75">
      <w:pPr>
        <w:ind w:left="708"/>
        <w:jc w:val="right"/>
        <w:rPr>
          <w:rFonts w:ascii="Arial" w:eastAsia="Arial" w:hAnsi="Arial" w:cs="Arial"/>
          <w:bCs/>
          <w:color w:val="222222"/>
          <w:sz w:val="28"/>
          <w:szCs w:val="28"/>
        </w:rPr>
      </w:pPr>
      <w:r>
        <w:rPr>
          <w:rFonts w:ascii="Arial" w:eastAsia="Arial" w:hAnsi="Arial" w:cs="Arial"/>
          <w:bCs/>
          <w:color w:val="222222"/>
          <w:sz w:val="28"/>
          <w:szCs w:val="28"/>
        </w:rPr>
        <w:t>RA:</w:t>
      </w:r>
      <w:r w:rsidRPr="001F1D75">
        <w:rPr>
          <w:rFonts w:ascii="Arial" w:hAnsi="Arial" w:cs="Arial"/>
          <w:sz w:val="28"/>
          <w:szCs w:val="28"/>
        </w:rPr>
        <w:t xml:space="preserve"> 18045674</w:t>
      </w: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1F1D75" w:rsidRDefault="001F1D75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1F1D75" w:rsidRDefault="001F1D75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1F1D75" w:rsidRDefault="001F1D75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1F1D75" w:rsidRPr="001F1D75" w:rsidRDefault="001F1D75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56"/>
          <w:szCs w:val="56"/>
        </w:rPr>
      </w:pPr>
    </w:p>
    <w:p w:rsidR="001F1D75" w:rsidRDefault="001F1D75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56"/>
          <w:szCs w:val="56"/>
        </w:rPr>
      </w:pPr>
      <w:r w:rsidRPr="001F1D75">
        <w:rPr>
          <w:rFonts w:ascii="Arial" w:eastAsia="Arial" w:hAnsi="Arial" w:cs="Arial"/>
          <w:b/>
          <w:bCs/>
          <w:color w:val="222222"/>
          <w:sz w:val="56"/>
          <w:szCs w:val="56"/>
        </w:rPr>
        <w:t>Arquitetura de Computadores</w:t>
      </w:r>
    </w:p>
    <w:p w:rsidR="001F1D75" w:rsidRPr="001F1D75" w:rsidRDefault="001F1D75" w:rsidP="0E2FD69E">
      <w:pPr>
        <w:ind w:left="708"/>
        <w:jc w:val="center"/>
        <w:rPr>
          <w:rFonts w:ascii="Arial" w:eastAsia="Arial" w:hAnsi="Arial" w:cs="Arial"/>
          <w:bCs/>
          <w:color w:val="222222"/>
          <w:sz w:val="40"/>
          <w:szCs w:val="40"/>
        </w:rPr>
      </w:pPr>
      <w:r>
        <w:rPr>
          <w:rFonts w:ascii="Arial" w:eastAsia="Arial" w:hAnsi="Arial" w:cs="Arial"/>
          <w:bCs/>
          <w:color w:val="222222"/>
          <w:sz w:val="40"/>
          <w:szCs w:val="40"/>
        </w:rPr>
        <w:t>Controle de Gastos</w:t>
      </w: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E5100F" w:rsidRDefault="00E5100F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1F1D75" w:rsidRDefault="001F1D75" w:rsidP="001F1D75">
      <w:pPr>
        <w:rPr>
          <w:rFonts w:ascii="Arial" w:eastAsia="Arial" w:hAnsi="Arial" w:cs="Arial"/>
          <w:b/>
          <w:bCs/>
          <w:color w:val="222222"/>
          <w:sz w:val="40"/>
          <w:szCs w:val="40"/>
        </w:rPr>
      </w:pPr>
      <w:bookmarkStart w:id="0" w:name="_GoBack"/>
      <w:bookmarkEnd w:id="0"/>
    </w:p>
    <w:p w:rsidR="0E2FD69E" w:rsidRDefault="0E2FD69E" w:rsidP="001F1D75">
      <w:pPr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  <w:r w:rsidRPr="0E2FD69E">
        <w:rPr>
          <w:rFonts w:ascii="Arial" w:eastAsia="Arial" w:hAnsi="Arial" w:cs="Arial"/>
          <w:b/>
          <w:bCs/>
          <w:color w:val="222222"/>
          <w:sz w:val="40"/>
          <w:szCs w:val="40"/>
        </w:rPr>
        <w:lastRenderedPageBreak/>
        <w:t>Introdução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O projeto proposto no Laboratório de Arquitetura de Computadores, foi a elaboração de um programa para o gerenciamento de gastos. Para isso utilizamos 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assembly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gramStart"/>
      <w:r w:rsidRPr="0E2FD69E">
        <w:rPr>
          <w:rFonts w:ascii="Arial" w:eastAsia="Arial" w:hAnsi="Arial" w:cs="Arial"/>
          <w:color w:val="222222"/>
          <w:sz w:val="28"/>
          <w:szCs w:val="28"/>
        </w:rPr>
        <w:t>MIPS</w:t>
      </w:r>
      <w:r w:rsidR="00105F09">
        <w:rPr>
          <w:rFonts w:ascii="Arial" w:eastAsia="Arial" w:hAnsi="Arial" w:cs="Arial"/>
          <w:color w:val="222222"/>
          <w:sz w:val="28"/>
          <w:szCs w:val="28"/>
        </w:rPr>
        <w:t>(</w:t>
      </w:r>
      <w:proofErr w:type="gramEnd"/>
      <w:r w:rsidR="00105F09">
        <w:rPr>
          <w:rFonts w:ascii="Arial" w:eastAsia="Arial" w:hAnsi="Arial" w:cs="Arial"/>
          <w:color w:val="222222"/>
          <w:sz w:val="28"/>
          <w:szCs w:val="28"/>
        </w:rPr>
        <w:t>uma arquitetura do tipo RISC)</w:t>
      </w:r>
      <w:r w:rsidRPr="0E2FD69E">
        <w:rPr>
          <w:rFonts w:ascii="Arial" w:eastAsia="Arial" w:hAnsi="Arial" w:cs="Arial"/>
          <w:color w:val="222222"/>
          <w:sz w:val="28"/>
          <w:szCs w:val="28"/>
        </w:rPr>
        <w:t>, de modo a usar funções para cadastrar despesas, excluir as mesmas, e diferentes maneiras de ordena-las por categoria e mês de forma ordenada para facilitar o entendimento do usuário.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  <w:r w:rsidRPr="0E2FD69E">
        <w:rPr>
          <w:rFonts w:ascii="Arial" w:eastAsia="Arial" w:hAnsi="Arial" w:cs="Arial"/>
          <w:b/>
          <w:bCs/>
          <w:color w:val="222222"/>
          <w:sz w:val="40"/>
          <w:szCs w:val="40"/>
        </w:rPr>
        <w:t>Detalhes do Projeto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O nosso projeto foi organizado em uma forma de modulação chamada de </w:t>
      </w:r>
      <w:proofErr w:type="gramStart"/>
      <w:r w:rsidRPr="0E2FD69E">
        <w:rPr>
          <w:rFonts w:ascii="Arial" w:eastAsia="Arial" w:hAnsi="Arial" w:cs="Arial"/>
          <w:color w:val="222222"/>
          <w:sz w:val="28"/>
          <w:szCs w:val="28"/>
        </w:rPr>
        <w:t>MVC(</w:t>
      </w:r>
      <w:proofErr w:type="spellStart"/>
      <w:proofErr w:type="gramEnd"/>
      <w:r w:rsidRPr="0E2FD69E">
        <w:rPr>
          <w:rFonts w:ascii="Arial" w:eastAsia="Arial" w:hAnsi="Arial" w:cs="Arial"/>
          <w:color w:val="222222"/>
          <w:sz w:val="28"/>
          <w:szCs w:val="28"/>
        </w:rPr>
        <w:t>Model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>,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View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e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Controller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>), de modo que se torna-se um código mais organizado dividido em três módulos que interagem entre si.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proofErr w:type="spellStart"/>
      <w:r w:rsidRPr="0E2FD69E">
        <w:rPr>
          <w:rFonts w:ascii="Arial" w:eastAsia="Arial" w:hAnsi="Arial" w:cs="Arial"/>
          <w:b/>
          <w:bCs/>
          <w:color w:val="222222"/>
          <w:sz w:val="40"/>
          <w:szCs w:val="40"/>
        </w:rPr>
        <w:t>Model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É a database do programa, ou seja, é responsável pelo tratamento de parte dos dados recebidos no programa, porem 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Model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não tem interação com a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View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do programa, mas sim com 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Controller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>, onde ele passa essa informação tratada para ser utilizada.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  <w:proofErr w:type="spellStart"/>
      <w:r w:rsidRPr="0E2FD69E">
        <w:rPr>
          <w:rFonts w:ascii="Arial" w:eastAsia="Arial" w:hAnsi="Arial" w:cs="Arial"/>
          <w:b/>
          <w:bCs/>
          <w:color w:val="222222"/>
          <w:sz w:val="40"/>
          <w:szCs w:val="40"/>
        </w:rPr>
        <w:t>View</w:t>
      </w:r>
      <w:proofErr w:type="spellEnd"/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A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View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é basicamente o modulo do programa que recebe informações do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Controller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é as torna visíveis para o usuário tendo apenas comunicação de saída para o usuário e de entrada na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View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pelo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Controller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>, sendo a camada mais superior do código em geral.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  <w:proofErr w:type="spellStart"/>
      <w:r w:rsidRPr="0E2FD69E">
        <w:rPr>
          <w:rFonts w:ascii="Arial" w:eastAsia="Arial" w:hAnsi="Arial" w:cs="Arial"/>
          <w:b/>
          <w:bCs/>
          <w:color w:val="222222"/>
          <w:sz w:val="40"/>
          <w:szCs w:val="40"/>
        </w:rPr>
        <w:t>Controller</w:t>
      </w:r>
      <w:proofErr w:type="spellEnd"/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Controller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basicamente gera uma interação geral do código conectando ao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Model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com a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View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, e recebendo os dados do usuário para trata-los no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Model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e após isso os mostrar para o usuário pela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View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, mas o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Controller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é composto por </w:t>
      </w:r>
      <w:r w:rsidRPr="0E2FD69E">
        <w:rPr>
          <w:rFonts w:ascii="Arial" w:eastAsia="Arial" w:hAnsi="Arial" w:cs="Arial"/>
          <w:sz w:val="28"/>
          <w:szCs w:val="28"/>
        </w:rPr>
        <w:t>regras de negócio, regras da aplicação e código lógico, para o controle do programa.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4"/>
          <w:szCs w:val="24"/>
        </w:rPr>
      </w:pPr>
    </w:p>
    <w:p w:rsidR="0E2FD69E" w:rsidRDefault="0E2FD69E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  <w:r w:rsidRPr="0E2FD69E">
        <w:rPr>
          <w:rFonts w:ascii="Arial" w:eastAsia="Arial" w:hAnsi="Arial" w:cs="Arial"/>
          <w:b/>
          <w:bCs/>
          <w:color w:val="222222"/>
          <w:sz w:val="40"/>
          <w:szCs w:val="40"/>
        </w:rPr>
        <w:t>Detalhes de Implementação</w:t>
      </w:r>
    </w:p>
    <w:p w:rsidR="0E2FD69E" w:rsidRDefault="0E2FD69E" w:rsidP="0E2FD69E">
      <w:pPr>
        <w:ind w:left="708"/>
        <w:jc w:val="center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>No projeto utilizamos a seguinte estrutura de dados:</w:t>
      </w:r>
    </w:p>
    <w:tbl>
      <w:tblPr>
        <w:tblStyle w:val="Tabelacomgrade"/>
        <w:tblW w:w="0" w:type="auto"/>
        <w:tblLayout w:type="fixed"/>
        <w:tblLook w:val="06A0"/>
      </w:tblPr>
      <w:tblGrid>
        <w:gridCol w:w="4513"/>
      </w:tblGrid>
      <w:tr w:rsidR="0E2FD69E" w:rsidTr="0E2FD69E">
        <w:tc>
          <w:tcPr>
            <w:tcW w:w="4513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ID =&gt; 4 Bytes</w:t>
            </w:r>
          </w:p>
        </w:tc>
      </w:tr>
      <w:tr w:rsidR="0E2FD69E" w:rsidTr="0E2FD69E">
        <w:tc>
          <w:tcPr>
            <w:tcW w:w="4513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Dia =&gt; 4 Bytes</w:t>
            </w:r>
          </w:p>
        </w:tc>
      </w:tr>
      <w:tr w:rsidR="0E2FD69E" w:rsidTr="0E2FD69E">
        <w:tc>
          <w:tcPr>
            <w:tcW w:w="4513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Mês =&gt; 4 Bytes</w:t>
            </w:r>
          </w:p>
        </w:tc>
      </w:tr>
      <w:tr w:rsidR="0E2FD69E" w:rsidTr="0E2FD69E">
        <w:tc>
          <w:tcPr>
            <w:tcW w:w="4513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Ano =&gt; 4 Bytes</w:t>
            </w:r>
          </w:p>
        </w:tc>
      </w:tr>
      <w:tr w:rsidR="0E2FD69E" w:rsidTr="0E2FD69E">
        <w:tc>
          <w:tcPr>
            <w:tcW w:w="4513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Endereço de Categoria (String) =&gt; 4 Bytes</w:t>
            </w:r>
          </w:p>
        </w:tc>
      </w:tr>
      <w:tr w:rsidR="0E2FD69E" w:rsidTr="0E2FD69E">
        <w:tc>
          <w:tcPr>
            <w:tcW w:w="4513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Valor =&gt; 4 Bytes</w:t>
            </w:r>
          </w:p>
        </w:tc>
      </w:tr>
      <w:tr w:rsidR="0E2FD69E" w:rsidTr="0E2FD69E">
        <w:tc>
          <w:tcPr>
            <w:tcW w:w="4513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 xml:space="preserve">-&gt; Pointer to </w:t>
            </w:r>
            <w:proofErr w:type="spellStart"/>
            <w:r w:rsidRPr="0E2FD69E">
              <w:rPr>
                <w:color w:val="24292E"/>
                <w:sz w:val="28"/>
                <w:szCs w:val="28"/>
              </w:rPr>
              <w:t>Next</w:t>
            </w:r>
            <w:proofErr w:type="spellEnd"/>
            <w:r w:rsidRPr="0E2FD69E">
              <w:rPr>
                <w:color w:val="24292E"/>
                <w:sz w:val="28"/>
                <w:szCs w:val="28"/>
              </w:rPr>
              <w:t xml:space="preserve"> =&gt; 4 Bytes</w:t>
            </w:r>
          </w:p>
        </w:tc>
      </w:tr>
    </w:tbl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6A0"/>
      </w:tblPr>
      <w:tblGrid>
        <w:gridCol w:w="5340"/>
      </w:tblGrid>
      <w:tr w:rsidR="0E2FD69E" w:rsidTr="0E2FD69E">
        <w:tc>
          <w:tcPr>
            <w:tcW w:w="5340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PADRONIZAÇÃO DE CÓDIGO</w:t>
            </w:r>
          </w:p>
        </w:tc>
      </w:tr>
      <w:tr w:rsidR="0E2FD69E" w:rsidTr="0E2FD69E">
        <w:tc>
          <w:tcPr>
            <w:tcW w:w="5340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$s0 =&gt; Guarda início da lista;</w:t>
            </w:r>
          </w:p>
        </w:tc>
      </w:tr>
      <w:tr w:rsidR="0E2FD69E" w:rsidTr="0E2FD69E">
        <w:tc>
          <w:tcPr>
            <w:tcW w:w="5340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$s1 =&gt; Gerador de ID, guarda o próximo ID a ser salvo na próxima estrutura a ser instanciada;</w:t>
            </w:r>
          </w:p>
        </w:tc>
      </w:tr>
      <w:tr w:rsidR="0E2FD69E" w:rsidTr="0E2FD69E">
        <w:tc>
          <w:tcPr>
            <w:tcW w:w="5340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$t0 =&gt; Usado para iteração (percorrer) da lista sempre que necessário;</w:t>
            </w:r>
          </w:p>
        </w:tc>
      </w:tr>
      <w:tr w:rsidR="0E2FD69E" w:rsidTr="0E2FD69E">
        <w:tc>
          <w:tcPr>
            <w:tcW w:w="5340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$a0-$a3 =&gt; Passar parâmetros pra funções, ignorar em Macros;</w:t>
            </w:r>
          </w:p>
        </w:tc>
      </w:tr>
      <w:tr w:rsidR="0E2FD69E" w:rsidTr="0E2FD69E">
        <w:tc>
          <w:tcPr>
            <w:tcW w:w="5340" w:type="dxa"/>
          </w:tcPr>
          <w:p w:rsidR="0E2FD69E" w:rsidRDefault="0E2FD69E" w:rsidP="0E2FD69E">
            <w:pPr>
              <w:spacing w:line="300" w:lineRule="exact"/>
              <w:rPr>
                <w:color w:val="24292E"/>
                <w:sz w:val="28"/>
                <w:szCs w:val="28"/>
              </w:rPr>
            </w:pPr>
            <w:r w:rsidRPr="0E2FD69E">
              <w:rPr>
                <w:color w:val="24292E"/>
                <w:sz w:val="28"/>
                <w:szCs w:val="28"/>
              </w:rPr>
              <w:t>-&gt; Registradores temporários altos como $t7 e subsequentes de cima pra baixo (7, 6 e 5) são utilizados em funções menores.</w:t>
            </w:r>
          </w:p>
        </w:tc>
      </w:tr>
    </w:tbl>
    <w:p w:rsidR="0E2FD69E" w:rsidRDefault="0E2FD69E"/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  <w:r w:rsidRPr="0E2FD69E">
        <w:rPr>
          <w:rFonts w:ascii="Arial" w:eastAsia="Arial" w:hAnsi="Arial" w:cs="Arial"/>
          <w:b/>
          <w:bCs/>
          <w:color w:val="222222"/>
          <w:sz w:val="40"/>
          <w:szCs w:val="40"/>
        </w:rPr>
        <w:t>Cadastro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No cadastro utilizamos uma lista ligada de forma a usar um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malloc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para o armazenamento das informações na estrutura de dados usada, para a entrada de dados no programa modularizamos o código de forma a facilitar o entendimento, criando uma função para leitura de cada informação.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>Primeiramente a “node” é gerada a partir da função “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create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node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", nessa função ele aloca memória e salva em $v0, alocando 28 bytes por “node", com isso o id é gerado automaticamente por um gerador de id que é incrementado de 1 em 1. 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Logo a categoria e lida a partir da função especifica </w:t>
      </w:r>
      <w:proofErr w:type="gramStart"/>
      <w:r w:rsidRPr="0E2FD69E">
        <w:rPr>
          <w:rFonts w:ascii="Arial" w:eastAsia="Arial" w:hAnsi="Arial" w:cs="Arial"/>
          <w:color w:val="222222"/>
          <w:sz w:val="28"/>
          <w:szCs w:val="28"/>
        </w:rPr>
        <w:t>dela(</w:t>
      </w:r>
      <w:proofErr w:type="gram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read) e armazenada na “node”, em seguida a data e recebida de forma particionada, ou seja, dia, mês e ano são lidos e guardados separadamente para facilitar o uso no decorrer do programa, e o gasto é guardado em forma de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float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 na “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node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>”. Em geral no programa todas informações lidas não são armazenadas diretamente na lista ligada, elas são armazenadas apenas quando as funções “set” são chamadas em seguida da leitura.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3C3EE1" w:rsidRDefault="003C3EE1" w:rsidP="0E2FD69E">
      <w:pPr>
        <w:ind w:left="708"/>
        <w:rPr>
          <w:rFonts w:ascii="Arial" w:eastAsia="Arial" w:hAnsi="Arial" w:cs="Arial"/>
          <w:b/>
          <w:color w:val="222222"/>
          <w:sz w:val="40"/>
          <w:szCs w:val="40"/>
        </w:rPr>
      </w:pPr>
      <w:r w:rsidRPr="003C3EE1">
        <w:rPr>
          <w:rFonts w:ascii="Arial" w:eastAsia="Arial" w:hAnsi="Arial" w:cs="Arial"/>
          <w:b/>
          <w:color w:val="222222"/>
          <w:sz w:val="40"/>
          <w:szCs w:val="40"/>
        </w:rPr>
        <w:t>Excluir</w:t>
      </w:r>
    </w:p>
    <w:p w:rsidR="003C3EE1" w:rsidRPr="003C3EE1" w:rsidRDefault="003C3EE1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Nossa função para realizar exclusão de despesas consiste em procurar o ID da despesa desejada, percorrendo a lista ligada, e quando a despesa é encontrada usamos a função ”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remove_next_node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” para apagar o endereço que aponta para a “node” desejada, portanto aquela “node” será retirada da lista ligada, fazendo com que a ela aponte para o endereço da “node” seguinte.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3C3EE1" w:rsidRDefault="003C3EE1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3C3EE1" w:rsidRDefault="003C3EE1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03C3EE1" w:rsidRDefault="003C3EE1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  <w:r w:rsidRPr="0E2FD69E">
        <w:rPr>
          <w:rFonts w:ascii="Arial" w:eastAsia="Arial" w:hAnsi="Arial" w:cs="Arial"/>
          <w:b/>
          <w:bCs/>
          <w:color w:val="222222"/>
          <w:sz w:val="40"/>
          <w:szCs w:val="40"/>
        </w:rPr>
        <w:t>Exibição</w:t>
      </w:r>
    </w:p>
    <w:p w:rsidR="0E2FD69E" w:rsidRDefault="0E2FD69E" w:rsidP="0E2FD69E">
      <w:pPr>
        <w:ind w:left="708"/>
        <w:rPr>
          <w:rFonts w:ascii="Arial" w:eastAsia="Arial" w:hAnsi="Arial" w:cs="Arial"/>
          <w:b/>
          <w:bCs/>
          <w:color w:val="222222"/>
          <w:sz w:val="40"/>
          <w:szCs w:val="40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>Na exibição dos projetos temos algumas opções de como imprimir os gastos listados, de forma a ser possível imprimi-los de modo geral sem nenhuma restrição ou adotando alguns parâmetros para a seleção de quais gastos imprimir.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Com o uso de funções </w:t>
      </w:r>
      <w:r w:rsidR="003C3EE1" w:rsidRPr="0E2FD69E">
        <w:rPr>
          <w:rFonts w:ascii="Arial" w:eastAsia="Arial" w:hAnsi="Arial" w:cs="Arial"/>
          <w:color w:val="222222"/>
          <w:sz w:val="28"/>
          <w:szCs w:val="28"/>
        </w:rPr>
        <w:t>modulares (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print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>) torna-se mais fácil de imprimir os valores desejados, na impressão de gastos por ranking utilizamos para facilitar o desenvolvimento um método de ordenação “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BubbleSort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 xml:space="preserve">” ordenando os valores dos gastos (em </w:t>
      </w:r>
      <w:proofErr w:type="spellStart"/>
      <w:r w:rsidRPr="0E2FD69E">
        <w:rPr>
          <w:rFonts w:ascii="Arial" w:eastAsia="Arial" w:hAnsi="Arial" w:cs="Arial"/>
          <w:color w:val="222222"/>
          <w:sz w:val="28"/>
          <w:szCs w:val="28"/>
        </w:rPr>
        <w:t>float</w:t>
      </w:r>
      <w:proofErr w:type="spellEnd"/>
      <w:r w:rsidRPr="0E2FD69E">
        <w:rPr>
          <w:rFonts w:ascii="Arial" w:eastAsia="Arial" w:hAnsi="Arial" w:cs="Arial"/>
          <w:color w:val="222222"/>
          <w:sz w:val="28"/>
          <w:szCs w:val="28"/>
        </w:rPr>
        <w:t>) de forma decrescente.</w:t>
      </w:r>
    </w:p>
    <w:p w:rsidR="0E2FD69E" w:rsidRDefault="0E2FD69E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 w:rsidRPr="0E2FD69E">
        <w:rPr>
          <w:rFonts w:ascii="Arial" w:eastAsia="Arial" w:hAnsi="Arial" w:cs="Arial"/>
          <w:color w:val="222222"/>
          <w:sz w:val="28"/>
          <w:szCs w:val="28"/>
        </w:rPr>
        <w:t>O uso de uma seleção de impressão de gastos por mês também foi implementado junto a uma seleção por categorias de despesa gerando várias opções de impressão variáveis.</w:t>
      </w: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Pr="008C0932" w:rsidRDefault="008C0932" w:rsidP="0E2FD69E">
      <w:pPr>
        <w:ind w:left="708"/>
        <w:rPr>
          <w:rFonts w:ascii="Arial" w:eastAsia="Arial" w:hAnsi="Arial" w:cs="Arial"/>
          <w:b/>
          <w:color w:val="222222"/>
          <w:sz w:val="40"/>
          <w:szCs w:val="40"/>
        </w:rPr>
      </w:pPr>
      <w:r w:rsidRPr="008C0932">
        <w:rPr>
          <w:rFonts w:ascii="Arial" w:eastAsia="Arial" w:hAnsi="Arial" w:cs="Arial"/>
          <w:b/>
          <w:color w:val="222222"/>
          <w:sz w:val="40"/>
          <w:szCs w:val="40"/>
        </w:rPr>
        <w:t>Testes Realizados</w:t>
      </w:r>
    </w:p>
    <w:p w:rsidR="0E2FD69E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Nesse teste realizamos o teste do cadastrar despesa com apenas um gasto primeiro.</w:t>
      </w:r>
    </w:p>
    <w:p w:rsidR="0E2FD69E" w:rsidRDefault="003C3EE1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31510" cy="299593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Após o primeiro cadastro realizamos outro cadastro para o teste seguinte das impressões e exclusão. Na imagem abaixo vemos que os testes foram um sucesso.</w:t>
      </w: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31510" cy="299593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As imagens seguintes mostram o teste da exclusão de um gasto, no caso haviam duas despesas e excluímos a de ID = 1, sendo possível ver na segunda imagem a impressão dos gastos gerias a presença de apenas um gasto após a exclusão.</w:t>
      </w: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31510" cy="299593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32" w:rsidRDefault="008C0932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31510" cy="299593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0F" w:rsidRDefault="00E5100F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Em geral os testes das funções tiveram êxito (Cadastrar, Excluir e Impressão). Sendo testes satisfatórios para a formulação do programa.       </w:t>
      </w:r>
    </w:p>
    <w:p w:rsidR="00E5100F" w:rsidRDefault="00E5100F" w:rsidP="0E2FD69E">
      <w:pPr>
        <w:ind w:left="708"/>
        <w:rPr>
          <w:rFonts w:ascii="Arial" w:eastAsia="Arial" w:hAnsi="Arial" w:cs="Arial"/>
          <w:b/>
          <w:color w:val="222222"/>
          <w:sz w:val="40"/>
          <w:szCs w:val="40"/>
        </w:rPr>
      </w:pPr>
    </w:p>
    <w:p w:rsidR="00E5100F" w:rsidRDefault="00E5100F" w:rsidP="0E2FD69E">
      <w:pPr>
        <w:ind w:left="708"/>
        <w:rPr>
          <w:rFonts w:ascii="Arial" w:eastAsia="Arial" w:hAnsi="Arial" w:cs="Arial"/>
          <w:b/>
          <w:color w:val="222222"/>
          <w:sz w:val="40"/>
          <w:szCs w:val="40"/>
        </w:rPr>
      </w:pPr>
    </w:p>
    <w:p w:rsidR="00E5100F" w:rsidRDefault="00E5100F" w:rsidP="0E2FD69E">
      <w:pPr>
        <w:ind w:left="708"/>
        <w:rPr>
          <w:rFonts w:ascii="Arial" w:eastAsia="Arial" w:hAnsi="Arial" w:cs="Arial"/>
          <w:b/>
          <w:color w:val="222222"/>
          <w:sz w:val="40"/>
          <w:szCs w:val="40"/>
        </w:rPr>
      </w:pPr>
      <w:r w:rsidRPr="00E5100F">
        <w:rPr>
          <w:rFonts w:ascii="Arial" w:eastAsia="Arial" w:hAnsi="Arial" w:cs="Arial"/>
          <w:b/>
          <w:color w:val="222222"/>
          <w:sz w:val="40"/>
          <w:szCs w:val="40"/>
        </w:rPr>
        <w:t>Bibliografia</w:t>
      </w:r>
    </w:p>
    <w:p w:rsidR="00E5100F" w:rsidRDefault="00ED7F90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hyperlink r:id="rId8" w:history="1">
        <w:r w:rsidR="00E5100F" w:rsidRPr="006458A6">
          <w:rPr>
            <w:rStyle w:val="Hyperlink"/>
            <w:rFonts w:ascii="Arial" w:eastAsia="Arial" w:hAnsi="Arial" w:cs="Arial"/>
            <w:sz w:val="28"/>
            <w:szCs w:val="28"/>
          </w:rPr>
          <w:t>https://courses.missouristate.edu/KenVollmar/MARS/Help/SyscallHelp.html</w:t>
        </w:r>
      </w:hyperlink>
    </w:p>
    <w:p w:rsidR="00E5100F" w:rsidRDefault="00ED7F90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  <w:hyperlink r:id="rId9" w:history="1">
        <w:r w:rsidR="00E5100F" w:rsidRPr="006458A6">
          <w:rPr>
            <w:rStyle w:val="Hyperlink"/>
            <w:rFonts w:ascii="Arial" w:eastAsia="Arial" w:hAnsi="Arial" w:cs="Arial"/>
            <w:sz w:val="28"/>
            <w:szCs w:val="28"/>
          </w:rPr>
          <w:t>https://www.doc.ic.ac.uk/lab/secondyear/spim/node20.html</w:t>
        </w:r>
      </w:hyperlink>
    </w:p>
    <w:p w:rsidR="00E5100F" w:rsidRPr="00E5100F" w:rsidRDefault="00E5100F" w:rsidP="0E2FD69E">
      <w:pPr>
        <w:ind w:left="708"/>
        <w:rPr>
          <w:rFonts w:ascii="Arial" w:eastAsia="Arial" w:hAnsi="Arial" w:cs="Arial"/>
          <w:color w:val="222222"/>
          <w:sz w:val="28"/>
          <w:szCs w:val="28"/>
        </w:rPr>
      </w:pPr>
    </w:p>
    <w:sectPr w:rsidR="00E5100F" w:rsidRPr="00E5100F" w:rsidSect="00ED7F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6C158435"/>
    <w:rsid w:val="00105F09"/>
    <w:rsid w:val="001F1D75"/>
    <w:rsid w:val="003C3EE1"/>
    <w:rsid w:val="008C0932"/>
    <w:rsid w:val="00E5100F"/>
    <w:rsid w:val="00ED7F90"/>
    <w:rsid w:val="0E2FD69E"/>
    <w:rsid w:val="6C158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5100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missouristate.edu/KenVollmar/MARS/Help/SyscallHelp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doc.ic.ac.uk/lab/secondyear/spim/node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 de Oliveira Perroni</dc:creator>
  <cp:keywords/>
  <dc:description/>
  <cp:lastModifiedBy>Rafael Alves de Oliveira Perroni</cp:lastModifiedBy>
  <cp:revision>3</cp:revision>
  <dcterms:created xsi:type="dcterms:W3CDTF">2019-09-10T12:11:00Z</dcterms:created>
  <dcterms:modified xsi:type="dcterms:W3CDTF">2019-09-10T23:35:00Z</dcterms:modified>
</cp:coreProperties>
</file>